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45A7F" w14:textId="33D1191D" w:rsidR="00970A94" w:rsidRDefault="00970A94" w:rsidP="00D90596">
      <w:pPr>
        <w:ind w:right="-2"/>
        <w:rPr>
          <w:b/>
          <w:caps/>
        </w:rPr>
      </w:pPr>
    </w:p>
    <w:tbl>
      <w:tblPr>
        <w:tblStyle w:val="TableGrid"/>
        <w:tblW w:w="0" w:type="auto"/>
        <w:tblLook w:val="04A0" w:firstRow="1" w:lastRow="0" w:firstColumn="1" w:lastColumn="0" w:noHBand="0" w:noVBand="1"/>
      </w:tblPr>
      <w:tblGrid>
        <w:gridCol w:w="9627"/>
      </w:tblGrid>
      <w:tr w:rsidR="00E85588" w14:paraId="0BB9D6AD" w14:textId="77777777" w:rsidTr="006442D6">
        <w:tc>
          <w:tcPr>
            <w:tcW w:w="9627" w:type="dxa"/>
            <w:shd w:val="clear" w:color="auto" w:fill="DBDBDB" w:themeFill="accent3" w:themeFillTint="66"/>
          </w:tcPr>
          <w:p w14:paraId="1D96BEA4" w14:textId="4A883D5D" w:rsidR="00E85588" w:rsidRPr="00D91CEF" w:rsidRDefault="00E85588" w:rsidP="005B5709">
            <w:pPr>
              <w:spacing w:before="60"/>
              <w:rPr>
                <w:sz w:val="22"/>
              </w:rPr>
            </w:pPr>
            <w:r w:rsidRPr="00D91CEF">
              <w:rPr>
                <w:sz w:val="22"/>
              </w:rPr>
              <w:t>Deklaratsioon vastavalt komisjoni määrusele (EL) 2018/</w:t>
            </w:r>
            <w:r w:rsidR="00865DD5" w:rsidRPr="00D91CEF">
              <w:rPr>
                <w:sz w:val="22"/>
              </w:rPr>
              <w:t>1976</w:t>
            </w:r>
            <w:r w:rsidRPr="00D91CEF">
              <w:rPr>
                <w:sz w:val="22"/>
              </w:rPr>
              <w:t xml:space="preserve">. </w:t>
            </w:r>
          </w:p>
          <w:p w14:paraId="7744212E" w14:textId="4CBBCF7E" w:rsidR="00E85588" w:rsidRPr="00447EA8" w:rsidRDefault="00E85588" w:rsidP="005B5709">
            <w:pPr>
              <w:spacing w:after="60"/>
              <w:rPr>
                <w:b/>
                <w:i/>
                <w:iCs/>
                <w:caps/>
                <w:sz w:val="20"/>
                <w:szCs w:val="20"/>
              </w:rPr>
            </w:pPr>
            <w:r w:rsidRPr="008205C2">
              <w:rPr>
                <w:i/>
                <w:iCs/>
                <w:sz w:val="20"/>
                <w:szCs w:val="20"/>
              </w:rPr>
              <w:t>Declaration in accordance with Commission Regulation (EU) 2018/</w:t>
            </w:r>
            <w:r w:rsidR="00865DD5" w:rsidRPr="008205C2">
              <w:rPr>
                <w:i/>
                <w:iCs/>
                <w:sz w:val="20"/>
                <w:szCs w:val="20"/>
              </w:rPr>
              <w:t>1976</w:t>
            </w:r>
            <w:r w:rsidRPr="008205C2">
              <w:rPr>
                <w:i/>
                <w:iCs/>
                <w:sz w:val="20"/>
                <w:szCs w:val="20"/>
              </w:rPr>
              <w:t>.</w:t>
            </w:r>
          </w:p>
        </w:tc>
      </w:tr>
    </w:tbl>
    <w:p w14:paraId="5E949246" w14:textId="77777777" w:rsidR="00E85588" w:rsidRDefault="00E85588" w:rsidP="00D90596">
      <w:pPr>
        <w:ind w:right="-2"/>
        <w:rPr>
          <w:b/>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3"/>
        <w:gridCol w:w="4814"/>
      </w:tblGrid>
      <w:tr w:rsidR="00641B32" w:rsidRPr="008D49AC" w14:paraId="6DCB56DE" w14:textId="05DF074E" w:rsidTr="00641B32">
        <w:trPr>
          <w:trHeight w:val="547"/>
        </w:trPr>
        <w:tc>
          <w:tcPr>
            <w:tcW w:w="5000" w:type="pct"/>
            <w:gridSpan w:val="2"/>
            <w:tcBorders>
              <w:bottom w:val="single" w:sz="4" w:space="0" w:color="auto"/>
            </w:tcBorders>
            <w:shd w:val="clear" w:color="auto" w:fill="DBDBDB" w:themeFill="accent3" w:themeFillTint="66"/>
          </w:tcPr>
          <w:p w14:paraId="5827EA77" w14:textId="4B165BE4" w:rsidR="006B79EC" w:rsidRPr="00707F3F" w:rsidRDefault="006B79EC" w:rsidP="005B5709">
            <w:pPr>
              <w:spacing w:before="60" w:after="60"/>
              <w:rPr>
                <w:rFonts w:cs="Times New Roman"/>
                <w:b/>
                <w:sz w:val="20"/>
                <w:szCs w:val="20"/>
              </w:rPr>
            </w:pPr>
            <w:r w:rsidRPr="006B79EC">
              <w:rPr>
                <w:rFonts w:cs="Times New Roman"/>
                <w:b/>
                <w:szCs w:val="24"/>
              </w:rPr>
              <w:t>Käitaja</w:t>
            </w:r>
            <w:r>
              <w:rPr>
                <w:rFonts w:cs="Times New Roman"/>
                <w:b/>
                <w:sz w:val="20"/>
                <w:szCs w:val="20"/>
              </w:rPr>
              <w:br/>
            </w:r>
            <w:r w:rsidRPr="006B79EC">
              <w:rPr>
                <w:rFonts w:cs="Times New Roman"/>
                <w:b/>
                <w:i/>
                <w:iCs/>
                <w:sz w:val="20"/>
                <w:szCs w:val="20"/>
              </w:rPr>
              <w:t>Operator</w:t>
            </w:r>
          </w:p>
        </w:tc>
      </w:tr>
      <w:tr w:rsidR="00641B32" w:rsidRPr="008D49AC" w14:paraId="25ACCADA" w14:textId="17AD39E8" w:rsidTr="00CB7EB0">
        <w:trPr>
          <w:trHeight w:val="547"/>
        </w:trPr>
        <w:tc>
          <w:tcPr>
            <w:tcW w:w="2500" w:type="pct"/>
            <w:tcBorders>
              <w:bottom w:val="single" w:sz="4" w:space="0" w:color="auto"/>
            </w:tcBorders>
            <w:shd w:val="clear" w:color="auto" w:fill="auto"/>
          </w:tcPr>
          <w:p w14:paraId="1D1E1232" w14:textId="759EF189" w:rsidR="00641B32" w:rsidRPr="00641B32" w:rsidRDefault="00641B32" w:rsidP="00BB3E5B">
            <w:pPr>
              <w:spacing w:after="60"/>
              <w:rPr>
                <w:rFonts w:cs="Times New Roman"/>
                <w:bCs/>
                <w:sz w:val="22"/>
              </w:rPr>
            </w:pPr>
            <w:r w:rsidRPr="00310171">
              <w:rPr>
                <w:rFonts w:cs="Times New Roman"/>
                <w:bCs/>
                <w:szCs w:val="24"/>
              </w:rPr>
              <w:t>Nimi:</w:t>
            </w:r>
            <w:r w:rsidRPr="00641B32">
              <w:rPr>
                <w:rFonts w:cs="Times New Roman"/>
                <w:bCs/>
                <w:sz w:val="22"/>
              </w:rPr>
              <w:br/>
            </w:r>
            <w:r w:rsidRPr="00310171">
              <w:rPr>
                <w:rFonts w:cs="Times New Roman"/>
                <w:bCs/>
                <w:i/>
                <w:sz w:val="20"/>
                <w:szCs w:val="20"/>
              </w:rPr>
              <w:t>Name:</w:t>
            </w:r>
          </w:p>
        </w:tc>
        <w:tc>
          <w:tcPr>
            <w:tcW w:w="2500" w:type="pct"/>
            <w:tcBorders>
              <w:bottom w:val="single" w:sz="4" w:space="0" w:color="auto"/>
            </w:tcBorders>
          </w:tcPr>
          <w:p w14:paraId="6B932B1B" w14:textId="048BC9C4" w:rsidR="00641B32" w:rsidRPr="00310171" w:rsidRDefault="00641B32" w:rsidP="00DE39D0">
            <w:pPr>
              <w:rPr>
                <w:rFonts w:cs="Times New Roman"/>
                <w:bCs/>
                <w:szCs w:val="24"/>
              </w:rPr>
            </w:pPr>
          </w:p>
        </w:tc>
      </w:tr>
      <w:tr w:rsidR="00C1397E" w:rsidRPr="008D49AC" w14:paraId="419250CD" w14:textId="77777777" w:rsidTr="00BA166B">
        <w:trPr>
          <w:trHeight w:val="547"/>
        </w:trPr>
        <w:tc>
          <w:tcPr>
            <w:tcW w:w="2500" w:type="pct"/>
            <w:shd w:val="clear" w:color="auto" w:fill="auto"/>
          </w:tcPr>
          <w:p w14:paraId="2ED4CD3E" w14:textId="0C091A0B" w:rsidR="00C1397E" w:rsidRPr="004B0F52" w:rsidRDefault="00C1397E" w:rsidP="00DE39D0">
            <w:pPr>
              <w:widowControl w:val="0"/>
              <w:autoSpaceDE w:val="0"/>
              <w:autoSpaceDN w:val="0"/>
              <w:adjustRightInd w:val="0"/>
              <w:jc w:val="both"/>
              <w:rPr>
                <w:rFonts w:cs="Times New Roman"/>
                <w:szCs w:val="24"/>
                <w:lang w:val="en-GB"/>
              </w:rPr>
            </w:pPr>
            <w:r w:rsidRPr="004B0F52">
              <w:rPr>
                <w:rFonts w:cs="Times New Roman"/>
                <w:szCs w:val="24"/>
                <w:lang w:val="en-GB"/>
              </w:rPr>
              <w:t>Registrikood või isikukood, selle puudumisel sünniaeg:</w:t>
            </w:r>
          </w:p>
          <w:p w14:paraId="48B6FA4C" w14:textId="34D28A68" w:rsidR="00C1397E" w:rsidRPr="004B0F52" w:rsidRDefault="00C1397E" w:rsidP="00D33927">
            <w:pPr>
              <w:spacing w:after="60"/>
              <w:jc w:val="both"/>
              <w:rPr>
                <w:rFonts w:cs="Times New Roman"/>
                <w:bCs/>
                <w:szCs w:val="24"/>
              </w:rPr>
            </w:pPr>
            <w:r w:rsidRPr="004B0F52">
              <w:rPr>
                <w:rFonts w:cs="Times New Roman"/>
                <w:i/>
                <w:iCs/>
                <w:sz w:val="20"/>
                <w:szCs w:val="20"/>
                <w:lang w:val="en-GB"/>
              </w:rPr>
              <w:t xml:space="preserve">Registry code or </w:t>
            </w:r>
            <w:r w:rsidRPr="004B0F52">
              <w:rPr>
                <w:rFonts w:cs="Times New Roman"/>
                <w:i/>
                <w:iCs/>
                <w:sz w:val="20"/>
                <w:szCs w:val="20"/>
              </w:rPr>
              <w:t>personal identification code, in the absence thereof the date of birth:</w:t>
            </w:r>
          </w:p>
        </w:tc>
        <w:tc>
          <w:tcPr>
            <w:tcW w:w="2500" w:type="pct"/>
            <w:shd w:val="clear" w:color="auto" w:fill="FFFFFF" w:themeFill="background1"/>
          </w:tcPr>
          <w:p w14:paraId="2EAD1884" w14:textId="77777777" w:rsidR="00C1397E" w:rsidRPr="004B0F52" w:rsidRDefault="00C1397E" w:rsidP="00DE39D0">
            <w:pPr>
              <w:rPr>
                <w:rFonts w:cs="Times New Roman"/>
                <w:bCs/>
                <w:szCs w:val="24"/>
              </w:rPr>
            </w:pPr>
          </w:p>
        </w:tc>
      </w:tr>
      <w:tr w:rsidR="00641B32" w:rsidRPr="008D49AC" w14:paraId="36FE2108" w14:textId="1779DB17" w:rsidTr="00CB7EB0">
        <w:trPr>
          <w:trHeight w:val="547"/>
        </w:trPr>
        <w:tc>
          <w:tcPr>
            <w:tcW w:w="2500" w:type="pct"/>
            <w:tcBorders>
              <w:bottom w:val="single" w:sz="4" w:space="0" w:color="auto"/>
            </w:tcBorders>
            <w:shd w:val="clear" w:color="auto" w:fill="auto"/>
          </w:tcPr>
          <w:p w14:paraId="77D4BA5B" w14:textId="3A26885C" w:rsidR="00641B32" w:rsidRPr="004B0F52" w:rsidRDefault="00641B32" w:rsidP="00695B7A">
            <w:pPr>
              <w:spacing w:after="60"/>
              <w:jc w:val="both"/>
              <w:rPr>
                <w:rFonts w:cs="Times New Roman"/>
                <w:bCs/>
                <w:i/>
                <w:sz w:val="22"/>
              </w:rPr>
            </w:pPr>
            <w:r w:rsidRPr="004B0F52">
              <w:rPr>
                <w:rFonts w:cs="Times New Roman"/>
                <w:bCs/>
                <w:szCs w:val="24"/>
              </w:rPr>
              <w:t>Käitaja peamine tegevuskoht:</w:t>
            </w:r>
            <w:r w:rsidRPr="004B0F52">
              <w:rPr>
                <w:rFonts w:cs="Times New Roman"/>
                <w:bCs/>
                <w:sz w:val="22"/>
              </w:rPr>
              <w:br/>
            </w:r>
            <w:r w:rsidRPr="004B0F52">
              <w:rPr>
                <w:rFonts w:cs="Times New Roman"/>
                <w:bCs/>
                <w:i/>
                <w:sz w:val="20"/>
                <w:szCs w:val="20"/>
              </w:rPr>
              <w:t>Place where the operator has its principal place of business:</w:t>
            </w:r>
          </w:p>
        </w:tc>
        <w:tc>
          <w:tcPr>
            <w:tcW w:w="2500" w:type="pct"/>
            <w:tcBorders>
              <w:bottom w:val="single" w:sz="4" w:space="0" w:color="auto"/>
            </w:tcBorders>
          </w:tcPr>
          <w:p w14:paraId="38D6BAC0" w14:textId="77777777" w:rsidR="00641B32" w:rsidRPr="004B0F52" w:rsidRDefault="00641B32" w:rsidP="00DE39D0">
            <w:pPr>
              <w:rPr>
                <w:rFonts w:cs="Times New Roman"/>
                <w:bCs/>
                <w:szCs w:val="24"/>
              </w:rPr>
            </w:pPr>
          </w:p>
        </w:tc>
      </w:tr>
      <w:tr w:rsidR="00641B32" w:rsidRPr="008D49AC" w14:paraId="00C3710F" w14:textId="3BC0EBC8" w:rsidTr="00884E34">
        <w:trPr>
          <w:trHeight w:val="547"/>
        </w:trPr>
        <w:tc>
          <w:tcPr>
            <w:tcW w:w="2500" w:type="pct"/>
            <w:shd w:val="clear" w:color="auto" w:fill="auto"/>
          </w:tcPr>
          <w:p w14:paraId="6E7B06DE" w14:textId="03FF73DE" w:rsidR="00641B32" w:rsidRPr="004B0F52" w:rsidRDefault="00641B32" w:rsidP="00D33927">
            <w:pPr>
              <w:spacing w:after="60"/>
              <w:rPr>
                <w:rFonts w:cs="Times New Roman"/>
                <w:bCs/>
                <w:sz w:val="22"/>
              </w:rPr>
            </w:pPr>
            <w:r w:rsidRPr="004B0F52">
              <w:rPr>
                <w:rFonts w:cs="Times New Roman"/>
                <w:bCs/>
                <w:szCs w:val="24"/>
              </w:rPr>
              <w:t>Vastutava juhi nimi:</w:t>
            </w:r>
            <w:r w:rsidRPr="004B0F52">
              <w:rPr>
                <w:rFonts w:cs="Times New Roman"/>
                <w:bCs/>
                <w:sz w:val="22"/>
              </w:rPr>
              <w:br/>
            </w:r>
            <w:r w:rsidRPr="004B0F52">
              <w:rPr>
                <w:rFonts w:cs="Times New Roman"/>
                <w:bCs/>
                <w:i/>
                <w:sz w:val="20"/>
                <w:szCs w:val="20"/>
              </w:rPr>
              <w:t xml:space="preserve">Name of the accountable manager: </w:t>
            </w:r>
          </w:p>
        </w:tc>
        <w:tc>
          <w:tcPr>
            <w:tcW w:w="2500" w:type="pct"/>
          </w:tcPr>
          <w:p w14:paraId="732219BD" w14:textId="77777777" w:rsidR="00641B32" w:rsidRPr="004B0F52" w:rsidRDefault="00641B32" w:rsidP="00DE39D0">
            <w:pPr>
              <w:rPr>
                <w:rFonts w:cs="Times New Roman"/>
                <w:bCs/>
                <w:szCs w:val="24"/>
              </w:rPr>
            </w:pPr>
          </w:p>
        </w:tc>
      </w:tr>
      <w:tr w:rsidR="00FA2E11" w:rsidRPr="008D49AC" w14:paraId="31FFC112" w14:textId="77777777" w:rsidTr="00B17B29">
        <w:trPr>
          <w:trHeight w:val="547"/>
        </w:trPr>
        <w:tc>
          <w:tcPr>
            <w:tcW w:w="2500" w:type="pct"/>
            <w:shd w:val="clear" w:color="auto" w:fill="auto"/>
          </w:tcPr>
          <w:p w14:paraId="14AC076A" w14:textId="74AA7050" w:rsidR="00FA2E11" w:rsidRPr="004B0F52" w:rsidRDefault="00FA2E11" w:rsidP="00DE39D0">
            <w:pPr>
              <w:jc w:val="both"/>
              <w:rPr>
                <w:rFonts w:cs="Times New Roman"/>
                <w:szCs w:val="24"/>
                <w:lang w:eastAsia="et-EE"/>
              </w:rPr>
            </w:pPr>
            <w:r w:rsidRPr="004B0F52">
              <w:rPr>
                <w:rFonts w:cs="Times New Roman"/>
                <w:szCs w:val="24"/>
                <w:lang w:eastAsia="et-EE"/>
              </w:rPr>
              <w:t>Vastutava juhi isikukood, selle puudumisel sünniaeg:</w:t>
            </w:r>
          </w:p>
          <w:p w14:paraId="454CFBC1" w14:textId="26A52A47" w:rsidR="00FA2E11" w:rsidRPr="004B0F52" w:rsidRDefault="00FA2E11" w:rsidP="00D33927">
            <w:pPr>
              <w:spacing w:after="60"/>
              <w:jc w:val="both"/>
              <w:rPr>
                <w:rFonts w:cs="Times New Roman"/>
                <w:bCs/>
                <w:szCs w:val="24"/>
              </w:rPr>
            </w:pPr>
            <w:r w:rsidRPr="004B0F52">
              <w:rPr>
                <w:rFonts w:cs="Times New Roman"/>
                <w:i/>
                <w:iCs/>
                <w:sz w:val="20"/>
                <w:szCs w:val="20"/>
                <w:lang w:eastAsia="et-EE"/>
              </w:rPr>
              <w:t xml:space="preserve">Personal identification code </w:t>
            </w:r>
            <w:r w:rsidRPr="004B0F52">
              <w:rPr>
                <w:rFonts w:cs="Times New Roman"/>
                <w:i/>
                <w:sz w:val="20"/>
                <w:szCs w:val="20"/>
                <w:lang w:eastAsia="et-EE"/>
              </w:rPr>
              <w:t xml:space="preserve">of the accountable manager, </w:t>
            </w:r>
            <w:r w:rsidRPr="004B0F52">
              <w:rPr>
                <w:rFonts w:cs="Times New Roman"/>
                <w:i/>
                <w:iCs/>
                <w:sz w:val="20"/>
                <w:szCs w:val="20"/>
                <w:lang w:eastAsia="et-EE"/>
              </w:rPr>
              <w:t>in the absence thereof the date of birth:</w:t>
            </w:r>
          </w:p>
        </w:tc>
        <w:tc>
          <w:tcPr>
            <w:tcW w:w="2500" w:type="pct"/>
            <w:shd w:val="clear" w:color="auto" w:fill="FFFFFF" w:themeFill="background1"/>
          </w:tcPr>
          <w:p w14:paraId="3562FFE5" w14:textId="77777777" w:rsidR="00FA2E11" w:rsidRPr="004B0F52" w:rsidRDefault="00FA2E11" w:rsidP="00DE39D0">
            <w:pPr>
              <w:rPr>
                <w:rFonts w:cs="Times New Roman"/>
                <w:bCs/>
                <w:szCs w:val="24"/>
              </w:rPr>
            </w:pPr>
          </w:p>
        </w:tc>
      </w:tr>
      <w:tr w:rsidR="00FA2E11" w:rsidRPr="008D49AC" w14:paraId="6620A29C" w14:textId="77777777" w:rsidTr="00FA2E11">
        <w:trPr>
          <w:trHeight w:val="547"/>
        </w:trPr>
        <w:tc>
          <w:tcPr>
            <w:tcW w:w="2500" w:type="pct"/>
            <w:shd w:val="clear" w:color="auto" w:fill="auto"/>
          </w:tcPr>
          <w:p w14:paraId="2953A52F" w14:textId="77777777" w:rsidR="00FA2E11" w:rsidRPr="004B0F52" w:rsidRDefault="00FA2E11" w:rsidP="00695B7A">
            <w:pPr>
              <w:jc w:val="both"/>
              <w:rPr>
                <w:rFonts w:cs="Times New Roman"/>
                <w:szCs w:val="24"/>
                <w:lang w:eastAsia="et-EE"/>
              </w:rPr>
            </w:pPr>
            <w:r w:rsidRPr="004B0F52">
              <w:rPr>
                <w:rFonts w:cs="Times New Roman"/>
                <w:szCs w:val="24"/>
                <w:lang w:eastAsia="et-EE"/>
              </w:rPr>
              <w:t>Vastutava juhi telefon, e-post:</w:t>
            </w:r>
          </w:p>
          <w:p w14:paraId="346BABD7" w14:textId="08F4C92E" w:rsidR="00FA2E11" w:rsidRPr="004B0F52" w:rsidRDefault="00FA2E11" w:rsidP="00D33927">
            <w:pPr>
              <w:spacing w:after="60"/>
              <w:rPr>
                <w:rFonts w:cs="Times New Roman"/>
                <w:bCs/>
                <w:szCs w:val="24"/>
              </w:rPr>
            </w:pPr>
            <w:r w:rsidRPr="004B0F52">
              <w:rPr>
                <w:rFonts w:cs="Times New Roman"/>
                <w:i/>
                <w:sz w:val="20"/>
                <w:szCs w:val="20"/>
                <w:lang w:eastAsia="et-EE"/>
              </w:rPr>
              <w:t>Phone and e-mail of the accountable manager:</w:t>
            </w:r>
          </w:p>
        </w:tc>
        <w:tc>
          <w:tcPr>
            <w:tcW w:w="2500" w:type="pct"/>
            <w:shd w:val="clear" w:color="auto" w:fill="FFFFFF" w:themeFill="background1"/>
          </w:tcPr>
          <w:p w14:paraId="21AC32AC" w14:textId="77777777" w:rsidR="00FA2E11" w:rsidRPr="004B0F52" w:rsidRDefault="00FA2E11" w:rsidP="00DE39D0">
            <w:pPr>
              <w:rPr>
                <w:rFonts w:cs="Times New Roman"/>
                <w:bCs/>
                <w:szCs w:val="24"/>
              </w:rPr>
            </w:pPr>
          </w:p>
        </w:tc>
      </w:tr>
      <w:tr w:rsidR="005A5875" w:rsidRPr="008D49AC" w14:paraId="2F7C3AA4" w14:textId="77777777" w:rsidTr="00B17B29">
        <w:trPr>
          <w:trHeight w:val="547"/>
        </w:trPr>
        <w:tc>
          <w:tcPr>
            <w:tcW w:w="2500" w:type="pct"/>
            <w:tcBorders>
              <w:bottom w:val="single" w:sz="4" w:space="0" w:color="auto"/>
            </w:tcBorders>
            <w:shd w:val="clear" w:color="auto" w:fill="auto"/>
          </w:tcPr>
          <w:p w14:paraId="332C8EBF" w14:textId="77777777" w:rsidR="005A5875" w:rsidRPr="004B0F52" w:rsidRDefault="005A5875" w:rsidP="00DE39D0">
            <w:pPr>
              <w:rPr>
                <w:rFonts w:cs="Times New Roman"/>
                <w:szCs w:val="24"/>
                <w:lang w:eastAsia="et-EE"/>
              </w:rPr>
            </w:pPr>
            <w:r w:rsidRPr="004B0F52">
              <w:rPr>
                <w:rFonts w:cs="Times New Roman"/>
                <w:szCs w:val="24"/>
                <w:lang w:eastAsia="et-EE"/>
              </w:rPr>
              <w:t>Vastutava juhi esindusõiguse alus:</w:t>
            </w:r>
          </w:p>
          <w:p w14:paraId="785B92A9" w14:textId="778462D7" w:rsidR="005A5875" w:rsidRPr="004B0F52" w:rsidRDefault="005A5875" w:rsidP="00DE39D0">
            <w:pPr>
              <w:jc w:val="both"/>
              <w:rPr>
                <w:rFonts w:cs="Times New Roman"/>
                <w:szCs w:val="24"/>
                <w:lang w:eastAsia="et-EE"/>
              </w:rPr>
            </w:pPr>
            <w:r w:rsidRPr="004B0F52">
              <w:rPr>
                <w:rFonts w:cs="Times New Roman"/>
                <w:i/>
                <w:iCs/>
                <w:sz w:val="20"/>
                <w:szCs w:val="20"/>
                <w:lang w:eastAsia="et-EE"/>
              </w:rPr>
              <w:t>The basis for representation of the accountable manager</w:t>
            </w:r>
            <w:r w:rsidR="006D3352">
              <w:rPr>
                <w:rFonts w:cs="Times New Roman"/>
                <w:i/>
                <w:iCs/>
                <w:sz w:val="20"/>
                <w:szCs w:val="20"/>
                <w:lang w:eastAsia="et-EE"/>
              </w:rPr>
              <w:t>:</w:t>
            </w:r>
          </w:p>
        </w:tc>
        <w:tc>
          <w:tcPr>
            <w:tcW w:w="2500" w:type="pct"/>
            <w:tcBorders>
              <w:bottom w:val="single" w:sz="4" w:space="0" w:color="auto"/>
            </w:tcBorders>
            <w:shd w:val="clear" w:color="auto" w:fill="FFFFFF" w:themeFill="background1"/>
          </w:tcPr>
          <w:p w14:paraId="6C165308" w14:textId="1E69EF20" w:rsidR="005A5875" w:rsidRPr="00E02C79" w:rsidRDefault="00775006" w:rsidP="00D33927">
            <w:pPr>
              <w:spacing w:after="60"/>
              <w:rPr>
                <w:rFonts w:cs="Times New Roman"/>
                <w:szCs w:val="24"/>
                <w:lang w:val="en-GB"/>
              </w:rPr>
            </w:pPr>
            <w:sdt>
              <w:sdtPr>
                <w:rPr>
                  <w:rFonts w:cs="Times New Roman"/>
                  <w:szCs w:val="24"/>
                  <w:lang w:val="en-GB"/>
                </w:rPr>
                <w:id w:val="540179703"/>
                <w14:checkbox>
                  <w14:checked w14:val="0"/>
                  <w14:checkedState w14:val="2612" w14:font="MS Gothic"/>
                  <w14:uncheckedState w14:val="2610" w14:font="MS Gothic"/>
                </w14:checkbox>
              </w:sdtPr>
              <w:sdtEndPr/>
              <w:sdtContent>
                <w:r w:rsidR="005A5875" w:rsidRPr="004B0F52">
                  <w:rPr>
                    <w:rFonts w:ascii="MS Gothic" w:eastAsia="MS Gothic" w:hAnsi="MS Gothic" w:cs="Times New Roman" w:hint="eastAsia"/>
                    <w:szCs w:val="24"/>
                    <w:lang w:val="en-GB"/>
                  </w:rPr>
                  <w:t>☐</w:t>
                </w:r>
              </w:sdtContent>
            </w:sdt>
            <w:r w:rsidR="005A5875" w:rsidRPr="004B0F52">
              <w:rPr>
                <w:rFonts w:cs="Times New Roman"/>
                <w:szCs w:val="24"/>
                <w:lang w:val="en-GB"/>
              </w:rPr>
              <w:t xml:space="preserve"> juhatuse liige/</w:t>
            </w:r>
            <w:r w:rsidR="005A5875" w:rsidRPr="004B0F52">
              <w:rPr>
                <w:rFonts w:cs="Times New Roman"/>
                <w:i/>
                <w:iCs/>
                <w:sz w:val="20"/>
                <w:szCs w:val="20"/>
                <w:lang w:val="en-GB"/>
              </w:rPr>
              <w:t>m</w:t>
            </w:r>
            <w:r w:rsidR="005A5875" w:rsidRPr="004B0F52">
              <w:rPr>
                <w:rFonts w:cs="Times New Roman"/>
                <w:i/>
                <w:iCs/>
                <w:sz w:val="20"/>
                <w:szCs w:val="20"/>
              </w:rPr>
              <w:t>ember of the management board</w:t>
            </w:r>
            <w:r w:rsidR="00E02C79">
              <w:rPr>
                <w:rFonts w:cs="Times New Roman"/>
                <w:i/>
                <w:iCs/>
                <w:szCs w:val="20"/>
              </w:rPr>
              <w:br/>
            </w:r>
            <w:sdt>
              <w:sdtPr>
                <w:rPr>
                  <w:rFonts w:cs="Times New Roman"/>
                  <w:szCs w:val="24"/>
                  <w:lang w:val="en-GB"/>
                </w:rPr>
                <w:id w:val="-734772480"/>
                <w14:checkbox>
                  <w14:checked w14:val="0"/>
                  <w14:checkedState w14:val="2612" w14:font="MS Gothic"/>
                  <w14:uncheckedState w14:val="2610" w14:font="MS Gothic"/>
                </w14:checkbox>
              </w:sdtPr>
              <w:sdtEndPr/>
              <w:sdtContent>
                <w:r w:rsidR="00E02C79">
                  <w:rPr>
                    <w:rFonts w:ascii="MS Gothic" w:eastAsia="MS Gothic" w:hAnsi="MS Gothic" w:cs="Times New Roman" w:hint="eastAsia"/>
                    <w:szCs w:val="24"/>
                    <w:lang w:val="en-GB"/>
                  </w:rPr>
                  <w:t>☐</w:t>
                </w:r>
              </w:sdtContent>
            </w:sdt>
            <w:r w:rsidR="005A5875" w:rsidRPr="004B0F52">
              <w:rPr>
                <w:rFonts w:cs="Times New Roman"/>
                <w:szCs w:val="24"/>
                <w:lang w:val="en-GB"/>
              </w:rPr>
              <w:t xml:space="preserve"> volitus/</w:t>
            </w:r>
            <w:r w:rsidR="005A5875" w:rsidRPr="004B0F52">
              <w:rPr>
                <w:rFonts w:cs="Times New Roman"/>
                <w:i/>
                <w:iCs/>
                <w:sz w:val="20"/>
                <w:szCs w:val="20"/>
                <w:lang w:val="en-GB"/>
              </w:rPr>
              <w:t>authorisation</w:t>
            </w:r>
          </w:p>
        </w:tc>
      </w:tr>
    </w:tbl>
    <w:p w14:paraId="460290D6" w14:textId="77777777" w:rsidR="006D6555" w:rsidRDefault="006D6555" w:rsidP="00E00504">
      <w:pPr>
        <w:rPr>
          <w:rFonts w:ascii="Calibri" w:hAnsi="Calibri" w:cs="Calibri"/>
          <w:sz w:val="22"/>
        </w:rPr>
      </w:pPr>
    </w:p>
    <w:tbl>
      <w:tblPr>
        <w:tblStyle w:val="TableGrid"/>
        <w:tblW w:w="5004" w:type="pct"/>
        <w:tblLayout w:type="fixed"/>
        <w:tblLook w:val="04A0" w:firstRow="1" w:lastRow="0" w:firstColumn="1" w:lastColumn="0" w:noHBand="0" w:noVBand="1"/>
      </w:tblPr>
      <w:tblGrid>
        <w:gridCol w:w="1558"/>
        <w:gridCol w:w="2411"/>
        <w:gridCol w:w="850"/>
        <w:gridCol w:w="418"/>
        <w:gridCol w:w="1428"/>
        <w:gridCol w:w="2970"/>
      </w:tblGrid>
      <w:tr w:rsidR="002D63AB" w:rsidRPr="006C422E" w14:paraId="01EAE7CF" w14:textId="5AD4BEEF" w:rsidTr="005B5709">
        <w:trPr>
          <w:trHeight w:val="541"/>
        </w:trPr>
        <w:tc>
          <w:tcPr>
            <w:tcW w:w="5000" w:type="pct"/>
            <w:gridSpan w:val="6"/>
            <w:shd w:val="clear" w:color="auto" w:fill="D9D9D9" w:themeFill="background1" w:themeFillShade="D9"/>
          </w:tcPr>
          <w:p w14:paraId="022FE182" w14:textId="2B99BB91" w:rsidR="002D63AB" w:rsidRPr="002D63AB" w:rsidRDefault="006B79EC" w:rsidP="005B5709">
            <w:pPr>
              <w:spacing w:before="60" w:after="60"/>
              <w:rPr>
                <w:rFonts w:ascii="Calibri" w:hAnsi="Calibri" w:cs="Calibri"/>
                <w:i/>
                <w:sz w:val="22"/>
              </w:rPr>
            </w:pPr>
            <w:r w:rsidRPr="00E05019">
              <w:rPr>
                <w:b/>
                <w:szCs w:val="24"/>
              </w:rPr>
              <w:t>Purilennuki käitamine</w:t>
            </w:r>
            <w:r w:rsidR="002D63AB" w:rsidRPr="002D63AB">
              <w:rPr>
                <w:rFonts w:ascii="Calibri" w:hAnsi="Calibri"/>
                <w:b/>
                <w:sz w:val="22"/>
              </w:rPr>
              <w:br/>
            </w:r>
            <w:r w:rsidR="00865DD5" w:rsidRPr="00E05019">
              <w:rPr>
                <w:rFonts w:cs="Calibri,Bold"/>
                <w:b/>
                <w:bCs/>
                <w:i/>
                <w:sz w:val="20"/>
                <w:szCs w:val="20"/>
                <w:lang w:eastAsia="et-EE"/>
              </w:rPr>
              <w:t>Sailplane</w:t>
            </w:r>
            <w:r w:rsidR="002D63AB" w:rsidRPr="00E05019">
              <w:rPr>
                <w:b/>
                <w:bCs/>
                <w:i/>
                <w:sz w:val="20"/>
                <w:szCs w:val="20"/>
                <w:lang w:eastAsia="et-EE"/>
              </w:rPr>
              <w:t xml:space="preserve"> operation</w:t>
            </w:r>
          </w:p>
        </w:tc>
      </w:tr>
      <w:tr w:rsidR="00CB7EB0" w:rsidRPr="006C422E" w14:paraId="66D6A051" w14:textId="78833E1B" w:rsidTr="00FE2DA3">
        <w:trPr>
          <w:trHeight w:val="653"/>
        </w:trPr>
        <w:tc>
          <w:tcPr>
            <w:tcW w:w="2501" w:type="pct"/>
            <w:gridSpan w:val="3"/>
          </w:tcPr>
          <w:p w14:paraId="13FD848A" w14:textId="77777777" w:rsidR="00CB7EB0" w:rsidRPr="002D63AB" w:rsidRDefault="00CB7EB0" w:rsidP="00695B7A">
            <w:pPr>
              <w:spacing w:before="60" w:after="60"/>
              <w:jc w:val="both"/>
              <w:rPr>
                <w:b/>
                <w:caps/>
                <w:sz w:val="22"/>
              </w:rPr>
            </w:pPr>
            <w:bookmarkStart w:id="1" w:name="_Hlk120619360"/>
            <w:r w:rsidRPr="002A666A">
              <w:rPr>
                <w:szCs w:val="24"/>
              </w:rPr>
              <w:t>Ärilise lennutegevuse alguskuupäev</w:t>
            </w:r>
            <w:r w:rsidR="00EB396B">
              <w:rPr>
                <w:szCs w:val="24"/>
              </w:rPr>
              <w:t xml:space="preserve"> ja vajaduse korral kuupäev, kui jõustuvad p</w:t>
            </w:r>
            <w:r w:rsidR="00EB396B" w:rsidRPr="00EB396B">
              <w:rPr>
                <w:szCs w:val="24"/>
              </w:rPr>
              <w:t>raegu</w:t>
            </w:r>
            <w:r w:rsidR="00DA54D2">
              <w:rPr>
                <w:szCs w:val="24"/>
              </w:rPr>
              <w:t xml:space="preserve">se ärilise </w:t>
            </w:r>
            <w:r w:rsidR="00EB396B" w:rsidRPr="00EB396B">
              <w:rPr>
                <w:szCs w:val="24"/>
              </w:rPr>
              <w:t>lennutegevusega seotud muudatus</w:t>
            </w:r>
            <w:r w:rsidR="00DA54D2">
              <w:rPr>
                <w:szCs w:val="24"/>
              </w:rPr>
              <w:t>ed</w:t>
            </w:r>
            <w:r w:rsidRPr="002A666A">
              <w:rPr>
                <w:szCs w:val="24"/>
              </w:rPr>
              <w:t>:</w:t>
            </w:r>
            <w:r w:rsidRPr="002A666A">
              <w:rPr>
                <w:sz w:val="28"/>
                <w:szCs w:val="24"/>
              </w:rPr>
              <w:t xml:space="preserve"> </w:t>
            </w:r>
            <w:r w:rsidRPr="002D63AB">
              <w:rPr>
                <w:sz w:val="22"/>
              </w:rPr>
              <w:br/>
            </w:r>
            <w:r w:rsidRPr="002A666A">
              <w:rPr>
                <w:i/>
                <w:sz w:val="20"/>
                <w:szCs w:val="20"/>
                <w:lang w:eastAsia="et-EE"/>
              </w:rPr>
              <w:t>Starting date of commercial operation</w:t>
            </w:r>
            <w:r w:rsidR="00F33A5A">
              <w:rPr>
                <w:i/>
                <w:sz w:val="20"/>
                <w:szCs w:val="20"/>
                <w:lang w:eastAsia="et-EE"/>
              </w:rPr>
              <w:t xml:space="preserve"> d</w:t>
            </w:r>
            <w:r w:rsidR="00F33A5A" w:rsidRPr="00F33A5A">
              <w:rPr>
                <w:i/>
                <w:sz w:val="20"/>
                <w:szCs w:val="20"/>
                <w:lang w:eastAsia="et-EE"/>
              </w:rPr>
              <w:t>ate of change to existing commercial operation</w:t>
            </w:r>
            <w:r w:rsidRPr="002A666A">
              <w:rPr>
                <w:i/>
                <w:sz w:val="20"/>
                <w:szCs w:val="20"/>
                <w:lang w:eastAsia="et-EE"/>
              </w:rPr>
              <w:t xml:space="preserve">: </w:t>
            </w:r>
          </w:p>
        </w:tc>
        <w:tc>
          <w:tcPr>
            <w:tcW w:w="2499" w:type="pct"/>
            <w:gridSpan w:val="3"/>
          </w:tcPr>
          <w:p w14:paraId="20041A4D" w14:textId="77777777" w:rsidR="00CB7EB0" w:rsidRDefault="00775006" w:rsidP="0033367E">
            <w:pPr>
              <w:tabs>
                <w:tab w:val="left" w:pos="2760"/>
              </w:tabs>
              <w:spacing w:before="60" w:after="60"/>
              <w:rPr>
                <w:szCs w:val="24"/>
              </w:rPr>
            </w:pPr>
            <w:sdt>
              <w:sdtPr>
                <w:rPr>
                  <w:szCs w:val="24"/>
                </w:rPr>
                <w:id w:val="831872961"/>
                <w:placeholder>
                  <w:docPart w:val="0F298ADDAD244C46A4AC974F5DDFD579"/>
                </w:placeholder>
                <w:date>
                  <w:dateFormat w:val="dd.MM.yyyy"/>
                  <w:lid w:val="et-EE"/>
                  <w:storeMappedDataAs w:val="dateTime"/>
                  <w:calendar w:val="gregorian"/>
                </w:date>
              </w:sdtPr>
              <w:sdtEndPr/>
              <w:sdtContent>
                <w:r w:rsidR="00CB7EB0" w:rsidRPr="00E05019">
                  <w:rPr>
                    <w:szCs w:val="24"/>
                  </w:rPr>
                  <w:t xml:space="preserve">Vali </w:t>
                </w:r>
                <w:r w:rsidR="0033367E">
                  <w:rPr>
                    <w:szCs w:val="24"/>
                  </w:rPr>
                  <w:t>algus</w:t>
                </w:r>
                <w:r w:rsidR="00CB7EB0" w:rsidRPr="00E05019">
                  <w:rPr>
                    <w:szCs w:val="24"/>
                  </w:rPr>
                  <w:t>kuupäev</w:t>
                </w:r>
              </w:sdtContent>
            </w:sdt>
            <w:r w:rsidR="0033367E">
              <w:rPr>
                <w:szCs w:val="24"/>
              </w:rPr>
              <w:tab/>
            </w:r>
          </w:p>
          <w:p w14:paraId="2104EB2B" w14:textId="77777777" w:rsidR="0033367E" w:rsidRDefault="0033367E" w:rsidP="0033367E">
            <w:pPr>
              <w:rPr>
                <w:szCs w:val="24"/>
              </w:rPr>
            </w:pPr>
          </w:p>
          <w:p w14:paraId="3CD2320B" w14:textId="20E73690" w:rsidR="0033367E" w:rsidRPr="0033367E" w:rsidRDefault="00775006" w:rsidP="0033367E">
            <w:pPr>
              <w:rPr>
                <w:szCs w:val="24"/>
              </w:rPr>
            </w:pPr>
            <w:sdt>
              <w:sdtPr>
                <w:rPr>
                  <w:szCs w:val="24"/>
                </w:rPr>
                <w:id w:val="-1451466718"/>
                <w:placeholder>
                  <w:docPart w:val="B5A0089B445A41CEA699C75BE090FF59"/>
                </w:placeholder>
                <w:date>
                  <w:dateFormat w:val="dd.MM.yyyy"/>
                  <w:lid w:val="et-EE"/>
                  <w:storeMappedDataAs w:val="dateTime"/>
                  <w:calendar w:val="gregorian"/>
                </w:date>
              </w:sdtPr>
              <w:sdtEndPr/>
              <w:sdtContent>
                <w:r w:rsidR="0033367E" w:rsidRPr="0033367E">
                  <w:rPr>
                    <w:szCs w:val="24"/>
                  </w:rPr>
                  <w:t xml:space="preserve">Vali </w:t>
                </w:r>
                <w:r w:rsidR="00BC4801">
                  <w:rPr>
                    <w:szCs w:val="24"/>
                  </w:rPr>
                  <w:t xml:space="preserve">muudatuste </w:t>
                </w:r>
                <w:r w:rsidR="0033367E" w:rsidRPr="0033367E">
                  <w:rPr>
                    <w:szCs w:val="24"/>
                  </w:rPr>
                  <w:t>kuupäev</w:t>
                </w:r>
              </w:sdtContent>
            </w:sdt>
          </w:p>
        </w:tc>
      </w:tr>
      <w:bookmarkEnd w:id="1"/>
      <w:tr w:rsidR="00CB7EB0" w:rsidRPr="0008419B" w14:paraId="08857515" w14:textId="72FC1F2C" w:rsidTr="00FE2DA3">
        <w:trPr>
          <w:trHeight w:val="405"/>
        </w:trPr>
        <w:tc>
          <w:tcPr>
            <w:tcW w:w="5000" w:type="pct"/>
            <w:gridSpan w:val="6"/>
          </w:tcPr>
          <w:p w14:paraId="1CF1EFB3" w14:textId="1A6633C6" w:rsidR="00CB7EB0" w:rsidRPr="0089797E" w:rsidRDefault="00CB7EB0" w:rsidP="00695B7A">
            <w:pPr>
              <w:spacing w:before="60" w:after="60"/>
              <w:ind w:right="-109"/>
              <w:jc w:val="both"/>
              <w:rPr>
                <w:i/>
                <w:sz w:val="22"/>
                <w:lang w:eastAsia="et-EE"/>
              </w:rPr>
            </w:pPr>
            <w:r w:rsidRPr="002D63AB">
              <w:rPr>
                <w:sz w:val="22"/>
                <w:lang w:eastAsia="et-EE"/>
              </w:rPr>
              <w:t xml:space="preserve">Teave kasutatava(te) </w:t>
            </w:r>
            <w:r w:rsidR="00865DD5">
              <w:rPr>
                <w:sz w:val="22"/>
                <w:lang w:eastAsia="et-EE"/>
              </w:rPr>
              <w:t>purilennuki</w:t>
            </w:r>
            <w:r w:rsidRPr="002D63AB">
              <w:rPr>
                <w:sz w:val="22"/>
                <w:lang w:eastAsia="et-EE"/>
              </w:rPr>
              <w:t>(</w:t>
            </w:r>
            <w:r w:rsidR="00865DD5">
              <w:rPr>
                <w:sz w:val="22"/>
                <w:lang w:eastAsia="et-EE"/>
              </w:rPr>
              <w:t>t</w:t>
            </w:r>
            <w:r w:rsidRPr="002D63AB">
              <w:rPr>
                <w:sz w:val="22"/>
                <w:lang w:eastAsia="et-EE"/>
              </w:rPr>
              <w:t>e), ärilise lennutegevuse ja jätkuva lennukõlblikkuse korraldamise kohta</w:t>
            </w:r>
            <w:r w:rsidR="0089797E">
              <w:rPr>
                <w:sz w:val="22"/>
                <w:lang w:eastAsia="et-EE"/>
              </w:rPr>
              <w:t xml:space="preserve"> </w:t>
            </w:r>
            <w:r w:rsidR="0089797E" w:rsidRPr="0089797E">
              <w:rPr>
                <w:i/>
                <w:sz w:val="22"/>
                <w:lang w:eastAsia="et-EE"/>
              </w:rPr>
              <w:t>(</w:t>
            </w:r>
            <w:r w:rsidR="0089797E" w:rsidRPr="0089797E">
              <w:rPr>
                <w:i/>
                <w:sz w:val="22"/>
                <w:vertAlign w:val="superscript"/>
                <w:lang w:eastAsia="et-EE"/>
              </w:rPr>
              <w:t>1</w:t>
            </w:r>
            <w:r w:rsidR="0089797E" w:rsidRPr="0089797E">
              <w:rPr>
                <w:i/>
                <w:sz w:val="22"/>
                <w:lang w:eastAsia="et-EE"/>
              </w:rPr>
              <w:t>):</w:t>
            </w:r>
            <w:r w:rsidRPr="002D63AB">
              <w:rPr>
                <w:sz w:val="22"/>
                <w:lang w:eastAsia="et-EE"/>
              </w:rPr>
              <w:br/>
            </w:r>
            <w:r w:rsidRPr="00EF23B6">
              <w:rPr>
                <w:i/>
                <w:sz w:val="20"/>
                <w:szCs w:val="20"/>
                <w:lang w:eastAsia="et-EE"/>
              </w:rPr>
              <w:t xml:space="preserve">Information on </w:t>
            </w:r>
            <w:r w:rsidR="00865DD5" w:rsidRPr="00EF23B6">
              <w:rPr>
                <w:i/>
                <w:sz w:val="20"/>
                <w:szCs w:val="20"/>
                <w:lang w:eastAsia="et-EE"/>
              </w:rPr>
              <w:t>sailplane</w:t>
            </w:r>
            <w:r w:rsidRPr="00EF23B6">
              <w:rPr>
                <w:i/>
                <w:sz w:val="20"/>
                <w:szCs w:val="20"/>
                <w:lang w:eastAsia="et-EE"/>
              </w:rPr>
              <w:t>(s) used, commercial operation(s) and continuing airworthiness managemen</w:t>
            </w:r>
            <w:r w:rsidR="002B5BA0" w:rsidRPr="00EF23B6">
              <w:rPr>
                <w:i/>
                <w:sz w:val="20"/>
                <w:szCs w:val="20"/>
                <w:lang w:eastAsia="et-EE"/>
              </w:rPr>
              <w:t>t (</w:t>
            </w:r>
            <w:r w:rsidR="002B5BA0" w:rsidRPr="00EF23B6">
              <w:rPr>
                <w:i/>
                <w:sz w:val="20"/>
                <w:szCs w:val="20"/>
                <w:vertAlign w:val="superscript"/>
                <w:lang w:eastAsia="et-EE"/>
              </w:rPr>
              <w:t>1</w:t>
            </w:r>
            <w:r w:rsidR="002B5BA0" w:rsidRPr="00EF23B6">
              <w:rPr>
                <w:i/>
                <w:sz w:val="20"/>
                <w:szCs w:val="20"/>
                <w:lang w:eastAsia="et-EE"/>
              </w:rPr>
              <w:t>):</w:t>
            </w:r>
          </w:p>
        </w:tc>
      </w:tr>
      <w:tr w:rsidR="00CB7EB0" w:rsidRPr="00781F10" w14:paraId="51DBCB1E" w14:textId="6EFF0DC2" w:rsidTr="00FE2DA3">
        <w:trPr>
          <w:trHeight w:val="405"/>
        </w:trPr>
        <w:tc>
          <w:tcPr>
            <w:tcW w:w="809" w:type="pct"/>
          </w:tcPr>
          <w:p w14:paraId="02E94BF2" w14:textId="5F67D2C5" w:rsidR="00CB7EB0" w:rsidRPr="002D63AB" w:rsidRDefault="00865DD5" w:rsidP="00CB7EB0">
            <w:pPr>
              <w:spacing w:before="60" w:after="60"/>
              <w:jc w:val="both"/>
              <w:rPr>
                <w:i/>
                <w:sz w:val="22"/>
                <w:lang w:eastAsia="et-EE"/>
              </w:rPr>
            </w:pPr>
            <w:r w:rsidRPr="000D237C">
              <w:rPr>
                <w:b/>
                <w:bCs/>
                <w:szCs w:val="24"/>
                <w:lang w:eastAsia="et-EE"/>
              </w:rPr>
              <w:t xml:space="preserve">Purilennuki </w:t>
            </w:r>
            <w:r w:rsidR="00CB7EB0" w:rsidRPr="000D237C">
              <w:rPr>
                <w:b/>
                <w:bCs/>
                <w:szCs w:val="24"/>
                <w:lang w:eastAsia="et-EE"/>
              </w:rPr>
              <w:t>tüüp</w:t>
            </w:r>
            <w:r w:rsidR="00CB7EB0" w:rsidRPr="002D63AB">
              <w:rPr>
                <w:sz w:val="22"/>
                <w:lang w:eastAsia="et-EE"/>
              </w:rPr>
              <w:br/>
            </w:r>
            <w:r w:rsidRPr="00380D26">
              <w:rPr>
                <w:i/>
                <w:sz w:val="20"/>
                <w:szCs w:val="20"/>
                <w:lang w:eastAsia="et-EE"/>
              </w:rPr>
              <w:t>Sailplane</w:t>
            </w:r>
            <w:r w:rsidR="00CB7EB0" w:rsidRPr="00380D26">
              <w:rPr>
                <w:i/>
                <w:sz w:val="20"/>
                <w:szCs w:val="20"/>
                <w:lang w:eastAsia="et-EE"/>
              </w:rPr>
              <w:t xml:space="preserve"> type</w:t>
            </w:r>
          </w:p>
        </w:tc>
        <w:tc>
          <w:tcPr>
            <w:tcW w:w="1251" w:type="pct"/>
          </w:tcPr>
          <w:p w14:paraId="4B1347EC" w14:textId="067667F2" w:rsidR="00CB7EB0" w:rsidRPr="002D63AB" w:rsidRDefault="00865DD5" w:rsidP="00CB7EB0">
            <w:pPr>
              <w:spacing w:before="60" w:after="60"/>
              <w:jc w:val="both"/>
              <w:rPr>
                <w:sz w:val="22"/>
                <w:lang w:eastAsia="et-EE"/>
              </w:rPr>
            </w:pPr>
            <w:r w:rsidRPr="000D237C">
              <w:rPr>
                <w:b/>
                <w:bCs/>
                <w:szCs w:val="24"/>
                <w:lang w:eastAsia="et-EE"/>
              </w:rPr>
              <w:t xml:space="preserve">Purilennuki </w:t>
            </w:r>
            <w:r w:rsidR="00CB7EB0" w:rsidRPr="000D237C">
              <w:rPr>
                <w:b/>
                <w:bCs/>
                <w:szCs w:val="24"/>
                <w:lang w:eastAsia="et-EE"/>
              </w:rPr>
              <w:t>registreerimistunnus</w:t>
            </w:r>
            <w:r w:rsidR="00CB7EB0" w:rsidRPr="000D237C">
              <w:rPr>
                <w:szCs w:val="24"/>
                <w:lang w:eastAsia="et-EE"/>
              </w:rPr>
              <w:br/>
            </w:r>
            <w:r w:rsidRPr="00380D26">
              <w:rPr>
                <w:i/>
                <w:sz w:val="20"/>
                <w:szCs w:val="20"/>
                <w:lang w:eastAsia="et-EE"/>
              </w:rPr>
              <w:t>Sailplane</w:t>
            </w:r>
            <w:r w:rsidR="00CB7EB0" w:rsidRPr="00380D26">
              <w:rPr>
                <w:i/>
                <w:sz w:val="20"/>
                <w:szCs w:val="20"/>
                <w:lang w:eastAsia="et-EE"/>
              </w:rPr>
              <w:t xml:space="preserve"> registration</w:t>
            </w:r>
          </w:p>
        </w:tc>
        <w:tc>
          <w:tcPr>
            <w:tcW w:w="658" w:type="pct"/>
            <w:gridSpan w:val="2"/>
          </w:tcPr>
          <w:p w14:paraId="3DBB0DBE" w14:textId="77777777" w:rsidR="00CB7EB0" w:rsidRPr="002D63AB" w:rsidRDefault="00CB7EB0" w:rsidP="00CB7EB0">
            <w:pPr>
              <w:spacing w:before="60" w:after="60"/>
              <w:jc w:val="both"/>
              <w:rPr>
                <w:i/>
                <w:sz w:val="22"/>
                <w:lang w:eastAsia="et-EE"/>
              </w:rPr>
            </w:pPr>
            <w:r w:rsidRPr="000D237C">
              <w:rPr>
                <w:b/>
                <w:bCs/>
                <w:szCs w:val="24"/>
                <w:lang w:eastAsia="et-EE"/>
              </w:rPr>
              <w:t>Põhibaas</w:t>
            </w:r>
            <w:r w:rsidRPr="002D63AB">
              <w:rPr>
                <w:sz w:val="22"/>
                <w:lang w:eastAsia="et-EE"/>
              </w:rPr>
              <w:br/>
            </w:r>
            <w:r w:rsidRPr="00380D26">
              <w:rPr>
                <w:i/>
                <w:sz w:val="20"/>
                <w:szCs w:val="20"/>
                <w:lang w:eastAsia="et-EE"/>
              </w:rPr>
              <w:t>Main base</w:t>
            </w:r>
          </w:p>
        </w:tc>
        <w:tc>
          <w:tcPr>
            <w:tcW w:w="741" w:type="pct"/>
          </w:tcPr>
          <w:p w14:paraId="4C0AF6CF" w14:textId="4E546879" w:rsidR="00CB7EB0" w:rsidRPr="002D63AB" w:rsidRDefault="00CB7EB0" w:rsidP="00CB7EB0">
            <w:pPr>
              <w:spacing w:before="60" w:after="60"/>
              <w:jc w:val="both"/>
              <w:rPr>
                <w:sz w:val="22"/>
                <w:vertAlign w:val="superscript"/>
                <w:lang w:eastAsia="et-EE"/>
              </w:rPr>
            </w:pPr>
            <w:r w:rsidRPr="000D237C">
              <w:rPr>
                <w:b/>
                <w:bCs/>
                <w:szCs w:val="24"/>
                <w:lang w:eastAsia="et-EE"/>
              </w:rPr>
              <w:t>Käitamise liik/liigid</w:t>
            </w:r>
            <w:r w:rsidR="007B2CD3">
              <w:rPr>
                <w:b/>
                <w:bCs/>
                <w:szCs w:val="24"/>
                <w:lang w:eastAsia="et-EE"/>
              </w:rPr>
              <w:t xml:space="preserve"> (</w:t>
            </w:r>
            <w:r w:rsidR="007B2CD3" w:rsidRPr="007B2CD3">
              <w:rPr>
                <w:b/>
                <w:bCs/>
                <w:szCs w:val="24"/>
                <w:vertAlign w:val="superscript"/>
                <w:lang w:eastAsia="et-EE"/>
              </w:rPr>
              <w:t>2</w:t>
            </w:r>
            <w:r w:rsidR="007B2CD3">
              <w:rPr>
                <w:b/>
                <w:bCs/>
                <w:szCs w:val="24"/>
                <w:lang w:eastAsia="et-EE"/>
              </w:rPr>
              <w:t>)</w:t>
            </w:r>
            <w:r w:rsidRPr="002D63AB">
              <w:rPr>
                <w:sz w:val="22"/>
                <w:vertAlign w:val="superscript"/>
                <w:lang w:eastAsia="et-EE"/>
              </w:rPr>
              <w:br/>
            </w:r>
            <w:r w:rsidRPr="00380D26">
              <w:rPr>
                <w:i/>
                <w:sz w:val="20"/>
                <w:szCs w:val="20"/>
                <w:lang w:eastAsia="et-EE"/>
              </w:rPr>
              <w:t>Type(s) of operatio</w:t>
            </w:r>
            <w:r w:rsidR="007B2CD3">
              <w:rPr>
                <w:i/>
                <w:sz w:val="20"/>
                <w:szCs w:val="20"/>
                <w:lang w:eastAsia="et-EE"/>
              </w:rPr>
              <w:t xml:space="preserve">n </w:t>
            </w:r>
            <w:r w:rsidR="007B2CD3" w:rsidRPr="007B2CD3">
              <w:rPr>
                <w:b/>
                <w:bCs/>
                <w:i/>
                <w:sz w:val="20"/>
                <w:szCs w:val="20"/>
                <w:lang w:eastAsia="et-EE"/>
              </w:rPr>
              <w:t>(</w:t>
            </w:r>
            <w:r w:rsidR="007B2CD3" w:rsidRPr="007B2CD3">
              <w:rPr>
                <w:b/>
                <w:bCs/>
                <w:i/>
                <w:sz w:val="20"/>
                <w:szCs w:val="20"/>
                <w:vertAlign w:val="superscript"/>
                <w:lang w:eastAsia="et-EE"/>
              </w:rPr>
              <w:t>2</w:t>
            </w:r>
            <w:r w:rsidR="007B2CD3" w:rsidRPr="007B2CD3">
              <w:rPr>
                <w:b/>
                <w:bCs/>
                <w:i/>
                <w:sz w:val="20"/>
                <w:szCs w:val="20"/>
                <w:lang w:eastAsia="et-EE"/>
              </w:rPr>
              <w:t>)</w:t>
            </w:r>
            <w:r w:rsidR="007B2CD3" w:rsidRPr="007B2CD3">
              <w:rPr>
                <w:i/>
                <w:sz w:val="20"/>
                <w:szCs w:val="20"/>
                <w:vertAlign w:val="superscript"/>
                <w:lang w:eastAsia="et-EE"/>
              </w:rPr>
              <w:br/>
            </w:r>
          </w:p>
        </w:tc>
        <w:tc>
          <w:tcPr>
            <w:tcW w:w="1541" w:type="pct"/>
          </w:tcPr>
          <w:p w14:paraId="5BAB334C" w14:textId="669565B1" w:rsidR="00CB7EB0" w:rsidRPr="002D63AB" w:rsidRDefault="00CB7EB0" w:rsidP="00CB7EB0">
            <w:pPr>
              <w:spacing w:before="60" w:after="60"/>
              <w:jc w:val="both"/>
              <w:rPr>
                <w:sz w:val="22"/>
                <w:vertAlign w:val="superscript"/>
                <w:lang w:eastAsia="et-EE"/>
              </w:rPr>
            </w:pPr>
            <w:r w:rsidRPr="000D237C">
              <w:rPr>
                <w:b/>
                <w:bCs/>
                <w:szCs w:val="24"/>
                <w:lang w:eastAsia="et-EE"/>
              </w:rPr>
              <w:t>Jätkuvat lennukõlblikkust korraldav organisatsioon</w:t>
            </w:r>
            <w:r w:rsidR="007B2CD3">
              <w:rPr>
                <w:b/>
                <w:bCs/>
                <w:szCs w:val="24"/>
                <w:lang w:eastAsia="et-EE"/>
              </w:rPr>
              <w:t xml:space="preserve"> (</w:t>
            </w:r>
            <w:r w:rsidR="007B2CD3" w:rsidRPr="007B2CD3">
              <w:rPr>
                <w:b/>
                <w:bCs/>
                <w:szCs w:val="24"/>
                <w:vertAlign w:val="superscript"/>
                <w:lang w:eastAsia="et-EE"/>
              </w:rPr>
              <w:t>3</w:t>
            </w:r>
            <w:r w:rsidR="007B2CD3">
              <w:rPr>
                <w:b/>
                <w:bCs/>
                <w:szCs w:val="24"/>
                <w:lang w:eastAsia="et-EE"/>
              </w:rPr>
              <w:t>)</w:t>
            </w:r>
            <w:r w:rsidRPr="002D63AB">
              <w:rPr>
                <w:sz w:val="22"/>
                <w:vertAlign w:val="superscript"/>
                <w:lang w:eastAsia="et-EE"/>
              </w:rPr>
              <w:br/>
            </w:r>
            <w:r w:rsidRPr="00380D26">
              <w:rPr>
                <w:i/>
                <w:sz w:val="20"/>
                <w:szCs w:val="20"/>
                <w:lang w:eastAsia="et-EE"/>
              </w:rPr>
              <w:t>Continuing airworthiness management organisation</w:t>
            </w:r>
            <w:r w:rsidR="007B2CD3">
              <w:rPr>
                <w:i/>
                <w:sz w:val="20"/>
                <w:szCs w:val="20"/>
                <w:lang w:eastAsia="et-EE"/>
              </w:rPr>
              <w:t xml:space="preserve"> </w:t>
            </w:r>
            <w:r w:rsidR="007B2CD3" w:rsidRPr="007B2CD3">
              <w:rPr>
                <w:i/>
                <w:sz w:val="20"/>
                <w:szCs w:val="20"/>
                <w:lang w:eastAsia="et-EE"/>
              </w:rPr>
              <w:t>(</w:t>
            </w:r>
            <w:r w:rsidR="007B2CD3" w:rsidRPr="007B2CD3">
              <w:rPr>
                <w:i/>
                <w:sz w:val="20"/>
                <w:szCs w:val="20"/>
                <w:vertAlign w:val="superscript"/>
                <w:lang w:eastAsia="et-EE"/>
              </w:rPr>
              <w:t>3</w:t>
            </w:r>
            <w:r w:rsidR="007B2CD3" w:rsidRPr="007B2CD3">
              <w:rPr>
                <w:i/>
                <w:sz w:val="20"/>
                <w:szCs w:val="20"/>
                <w:lang w:eastAsia="et-EE"/>
              </w:rPr>
              <w:t>)</w:t>
            </w:r>
          </w:p>
        </w:tc>
      </w:tr>
      <w:tr w:rsidR="00CB7EB0" w:rsidRPr="0008419B" w14:paraId="41E78DED" w14:textId="7EA1726C" w:rsidTr="00FE2DA3">
        <w:trPr>
          <w:trHeight w:val="405"/>
        </w:trPr>
        <w:tc>
          <w:tcPr>
            <w:tcW w:w="809" w:type="pct"/>
          </w:tcPr>
          <w:p w14:paraId="780C15F0" w14:textId="1416DF0F" w:rsidR="00CB7EB0" w:rsidRPr="00EF23B6" w:rsidRDefault="00CB7EB0" w:rsidP="00CB7EB0">
            <w:pPr>
              <w:spacing w:before="60" w:after="60"/>
              <w:rPr>
                <w:szCs w:val="24"/>
                <w:lang w:eastAsia="et-EE"/>
              </w:rPr>
            </w:pPr>
          </w:p>
        </w:tc>
        <w:tc>
          <w:tcPr>
            <w:tcW w:w="1251" w:type="pct"/>
          </w:tcPr>
          <w:p w14:paraId="02B28271" w14:textId="77777777" w:rsidR="00CB7EB0" w:rsidRPr="00EF23B6" w:rsidRDefault="00CB7EB0" w:rsidP="00CB7EB0">
            <w:pPr>
              <w:spacing w:before="60" w:after="60"/>
              <w:rPr>
                <w:szCs w:val="24"/>
                <w:lang w:eastAsia="et-EE"/>
              </w:rPr>
            </w:pPr>
          </w:p>
        </w:tc>
        <w:tc>
          <w:tcPr>
            <w:tcW w:w="658" w:type="pct"/>
            <w:gridSpan w:val="2"/>
          </w:tcPr>
          <w:p w14:paraId="1542CC0C" w14:textId="3C3E9C31" w:rsidR="00CB7EB0" w:rsidRPr="00EF23B6" w:rsidRDefault="00CB7EB0" w:rsidP="00CB7EB0">
            <w:pPr>
              <w:spacing w:before="60" w:after="60"/>
              <w:rPr>
                <w:szCs w:val="24"/>
                <w:lang w:eastAsia="et-EE"/>
              </w:rPr>
            </w:pPr>
          </w:p>
        </w:tc>
        <w:tc>
          <w:tcPr>
            <w:tcW w:w="741" w:type="pct"/>
          </w:tcPr>
          <w:p w14:paraId="3E9A952B" w14:textId="77777777" w:rsidR="00CB7EB0" w:rsidRPr="00EF23B6" w:rsidRDefault="00CB7EB0" w:rsidP="00CB7EB0">
            <w:pPr>
              <w:spacing w:before="60" w:after="60"/>
              <w:rPr>
                <w:szCs w:val="24"/>
                <w:lang w:eastAsia="et-EE"/>
              </w:rPr>
            </w:pPr>
          </w:p>
        </w:tc>
        <w:tc>
          <w:tcPr>
            <w:tcW w:w="1541" w:type="pct"/>
          </w:tcPr>
          <w:p w14:paraId="4B5974ED" w14:textId="77777777" w:rsidR="00CB7EB0" w:rsidRPr="00EF23B6" w:rsidRDefault="00CB7EB0" w:rsidP="00CB7EB0">
            <w:pPr>
              <w:spacing w:before="60" w:after="60"/>
              <w:rPr>
                <w:szCs w:val="24"/>
                <w:lang w:eastAsia="et-EE"/>
              </w:rPr>
            </w:pPr>
          </w:p>
        </w:tc>
      </w:tr>
      <w:tr w:rsidR="00CB7EB0" w:rsidRPr="0008419B" w14:paraId="66F621AC" w14:textId="35F8AD22" w:rsidTr="00FE2DA3">
        <w:trPr>
          <w:trHeight w:val="405"/>
        </w:trPr>
        <w:tc>
          <w:tcPr>
            <w:tcW w:w="809" w:type="pct"/>
          </w:tcPr>
          <w:p w14:paraId="6B3C912A" w14:textId="77777777" w:rsidR="00CB7EB0" w:rsidRPr="00EF23B6" w:rsidRDefault="00CB7EB0" w:rsidP="00CB7EB0">
            <w:pPr>
              <w:spacing w:before="60" w:after="60"/>
              <w:rPr>
                <w:szCs w:val="24"/>
                <w:lang w:eastAsia="et-EE"/>
              </w:rPr>
            </w:pPr>
          </w:p>
        </w:tc>
        <w:tc>
          <w:tcPr>
            <w:tcW w:w="1251" w:type="pct"/>
          </w:tcPr>
          <w:p w14:paraId="0D99F0D2" w14:textId="77777777" w:rsidR="00CB7EB0" w:rsidRPr="00EF23B6" w:rsidRDefault="00CB7EB0" w:rsidP="00CB7EB0">
            <w:pPr>
              <w:spacing w:before="60" w:after="60"/>
              <w:rPr>
                <w:szCs w:val="24"/>
                <w:lang w:eastAsia="et-EE"/>
              </w:rPr>
            </w:pPr>
          </w:p>
        </w:tc>
        <w:tc>
          <w:tcPr>
            <w:tcW w:w="658" w:type="pct"/>
            <w:gridSpan w:val="2"/>
          </w:tcPr>
          <w:p w14:paraId="65B865CE" w14:textId="77777777" w:rsidR="00CB7EB0" w:rsidRPr="00EF23B6" w:rsidRDefault="00CB7EB0" w:rsidP="00CB7EB0">
            <w:pPr>
              <w:spacing w:before="60" w:after="60"/>
              <w:rPr>
                <w:szCs w:val="24"/>
                <w:lang w:eastAsia="et-EE"/>
              </w:rPr>
            </w:pPr>
          </w:p>
        </w:tc>
        <w:tc>
          <w:tcPr>
            <w:tcW w:w="741" w:type="pct"/>
          </w:tcPr>
          <w:p w14:paraId="6E266E8B" w14:textId="77777777" w:rsidR="00CB7EB0" w:rsidRPr="00EF23B6" w:rsidRDefault="00CB7EB0" w:rsidP="00CB7EB0">
            <w:pPr>
              <w:spacing w:before="60" w:after="60"/>
              <w:rPr>
                <w:szCs w:val="24"/>
                <w:lang w:eastAsia="et-EE"/>
              </w:rPr>
            </w:pPr>
          </w:p>
        </w:tc>
        <w:tc>
          <w:tcPr>
            <w:tcW w:w="1541" w:type="pct"/>
          </w:tcPr>
          <w:p w14:paraId="536BBB1D" w14:textId="77777777" w:rsidR="00CB7EB0" w:rsidRPr="00EF23B6" w:rsidRDefault="00CB7EB0" w:rsidP="00CB7EB0">
            <w:pPr>
              <w:spacing w:before="60" w:after="60"/>
              <w:rPr>
                <w:szCs w:val="24"/>
                <w:lang w:eastAsia="et-EE"/>
              </w:rPr>
            </w:pPr>
          </w:p>
        </w:tc>
      </w:tr>
      <w:tr w:rsidR="00CB7EB0" w:rsidRPr="0008419B" w14:paraId="782D4B3C" w14:textId="313F06D7" w:rsidTr="00FE2DA3">
        <w:trPr>
          <w:trHeight w:val="405"/>
        </w:trPr>
        <w:tc>
          <w:tcPr>
            <w:tcW w:w="809" w:type="pct"/>
          </w:tcPr>
          <w:p w14:paraId="0B76B108" w14:textId="77777777" w:rsidR="00CB7EB0" w:rsidRPr="00EF23B6" w:rsidRDefault="00CB7EB0" w:rsidP="00CB7EB0">
            <w:pPr>
              <w:spacing w:before="60" w:after="60"/>
              <w:rPr>
                <w:szCs w:val="24"/>
                <w:lang w:eastAsia="et-EE"/>
              </w:rPr>
            </w:pPr>
          </w:p>
        </w:tc>
        <w:tc>
          <w:tcPr>
            <w:tcW w:w="1251" w:type="pct"/>
          </w:tcPr>
          <w:p w14:paraId="637248CF" w14:textId="77777777" w:rsidR="00CB7EB0" w:rsidRPr="00EF23B6" w:rsidRDefault="00CB7EB0" w:rsidP="00CB7EB0">
            <w:pPr>
              <w:spacing w:before="60" w:after="60"/>
              <w:rPr>
                <w:szCs w:val="24"/>
                <w:lang w:eastAsia="et-EE"/>
              </w:rPr>
            </w:pPr>
          </w:p>
        </w:tc>
        <w:tc>
          <w:tcPr>
            <w:tcW w:w="658" w:type="pct"/>
            <w:gridSpan w:val="2"/>
          </w:tcPr>
          <w:p w14:paraId="3260234A" w14:textId="77777777" w:rsidR="00CB7EB0" w:rsidRPr="00EF23B6" w:rsidRDefault="00CB7EB0" w:rsidP="00CB7EB0">
            <w:pPr>
              <w:spacing w:before="60" w:after="60"/>
              <w:rPr>
                <w:szCs w:val="24"/>
                <w:lang w:eastAsia="et-EE"/>
              </w:rPr>
            </w:pPr>
          </w:p>
        </w:tc>
        <w:tc>
          <w:tcPr>
            <w:tcW w:w="741" w:type="pct"/>
          </w:tcPr>
          <w:p w14:paraId="2D368B8D" w14:textId="77777777" w:rsidR="00CB7EB0" w:rsidRPr="00EF23B6" w:rsidRDefault="00CB7EB0" w:rsidP="00CB7EB0">
            <w:pPr>
              <w:spacing w:before="60" w:after="60"/>
              <w:rPr>
                <w:szCs w:val="24"/>
                <w:lang w:eastAsia="et-EE"/>
              </w:rPr>
            </w:pPr>
          </w:p>
        </w:tc>
        <w:tc>
          <w:tcPr>
            <w:tcW w:w="1541" w:type="pct"/>
          </w:tcPr>
          <w:p w14:paraId="20946682" w14:textId="77777777" w:rsidR="00CB7EB0" w:rsidRPr="00EF23B6" w:rsidRDefault="00CB7EB0" w:rsidP="00CB7EB0">
            <w:pPr>
              <w:spacing w:before="60" w:after="60"/>
              <w:rPr>
                <w:szCs w:val="24"/>
                <w:lang w:eastAsia="et-EE"/>
              </w:rPr>
            </w:pPr>
          </w:p>
        </w:tc>
      </w:tr>
      <w:tr w:rsidR="00EF23B6" w:rsidRPr="0008419B" w14:paraId="3278DDF2" w14:textId="77777777" w:rsidTr="00FE2DA3">
        <w:trPr>
          <w:trHeight w:val="405"/>
        </w:trPr>
        <w:tc>
          <w:tcPr>
            <w:tcW w:w="809" w:type="pct"/>
          </w:tcPr>
          <w:p w14:paraId="2D607761" w14:textId="77777777" w:rsidR="00EF23B6" w:rsidRPr="00EF23B6" w:rsidRDefault="00EF23B6" w:rsidP="00CB7EB0">
            <w:pPr>
              <w:spacing w:before="60" w:after="60"/>
              <w:rPr>
                <w:szCs w:val="24"/>
                <w:lang w:eastAsia="et-EE"/>
              </w:rPr>
            </w:pPr>
          </w:p>
        </w:tc>
        <w:tc>
          <w:tcPr>
            <w:tcW w:w="1251" w:type="pct"/>
          </w:tcPr>
          <w:p w14:paraId="68D08C64" w14:textId="77777777" w:rsidR="00EF23B6" w:rsidRPr="00EF23B6" w:rsidRDefault="00EF23B6" w:rsidP="00CB7EB0">
            <w:pPr>
              <w:spacing w:before="60" w:after="60"/>
              <w:rPr>
                <w:szCs w:val="24"/>
                <w:lang w:eastAsia="et-EE"/>
              </w:rPr>
            </w:pPr>
          </w:p>
        </w:tc>
        <w:tc>
          <w:tcPr>
            <w:tcW w:w="658" w:type="pct"/>
            <w:gridSpan w:val="2"/>
          </w:tcPr>
          <w:p w14:paraId="23A6D576" w14:textId="77777777" w:rsidR="00EF23B6" w:rsidRPr="00EF23B6" w:rsidRDefault="00EF23B6" w:rsidP="00CB7EB0">
            <w:pPr>
              <w:spacing w:before="60" w:after="60"/>
              <w:rPr>
                <w:szCs w:val="24"/>
                <w:lang w:eastAsia="et-EE"/>
              </w:rPr>
            </w:pPr>
          </w:p>
        </w:tc>
        <w:tc>
          <w:tcPr>
            <w:tcW w:w="741" w:type="pct"/>
          </w:tcPr>
          <w:p w14:paraId="5257D061" w14:textId="77777777" w:rsidR="00EF23B6" w:rsidRPr="00EF23B6" w:rsidRDefault="00EF23B6" w:rsidP="00CB7EB0">
            <w:pPr>
              <w:spacing w:before="60" w:after="60"/>
              <w:rPr>
                <w:szCs w:val="24"/>
                <w:lang w:eastAsia="et-EE"/>
              </w:rPr>
            </w:pPr>
          </w:p>
        </w:tc>
        <w:tc>
          <w:tcPr>
            <w:tcW w:w="1541" w:type="pct"/>
          </w:tcPr>
          <w:p w14:paraId="0DE20224" w14:textId="77777777" w:rsidR="00EF23B6" w:rsidRPr="00EF23B6" w:rsidRDefault="00EF23B6" w:rsidP="00CB7EB0">
            <w:pPr>
              <w:spacing w:before="60" w:after="60"/>
              <w:rPr>
                <w:szCs w:val="24"/>
                <w:lang w:eastAsia="et-EE"/>
              </w:rPr>
            </w:pPr>
          </w:p>
        </w:tc>
      </w:tr>
      <w:tr w:rsidR="00CB7EB0" w:rsidRPr="0008419B" w14:paraId="257BCE4B" w14:textId="6E284D6B" w:rsidTr="00FE2DA3">
        <w:trPr>
          <w:trHeight w:val="458"/>
        </w:trPr>
        <w:tc>
          <w:tcPr>
            <w:tcW w:w="5000" w:type="pct"/>
            <w:gridSpan w:val="6"/>
          </w:tcPr>
          <w:p w14:paraId="34F15AD9" w14:textId="2A36F4CD" w:rsidR="00164AAC" w:rsidRPr="002545EF" w:rsidRDefault="00CB7EB0" w:rsidP="00AF00DF">
            <w:pPr>
              <w:spacing w:before="60"/>
              <w:jc w:val="both"/>
              <w:rPr>
                <w:i/>
                <w:szCs w:val="24"/>
                <w:lang w:eastAsia="et-EE"/>
              </w:rPr>
            </w:pPr>
            <w:r w:rsidRPr="002545EF">
              <w:rPr>
                <w:szCs w:val="24"/>
                <w:lang w:eastAsia="et-EE"/>
              </w:rPr>
              <w:t>Nõuete täitmise alternatiivsete meetodite (AltMoC) loend koos viidetega asjaomastele nõuete täitmise aktsepteeritud meetoditele (AMC) tuleb lisada käesolevale deklaratsioonile, kui selline loend on olemas:</w:t>
            </w:r>
          </w:p>
          <w:p w14:paraId="7250EC07" w14:textId="795D88AD" w:rsidR="00CB7EB0" w:rsidRPr="00D24E57" w:rsidRDefault="00CB7EB0" w:rsidP="00AF00DF">
            <w:pPr>
              <w:spacing w:after="60"/>
              <w:jc w:val="both"/>
              <w:rPr>
                <w:i/>
                <w:sz w:val="20"/>
                <w:szCs w:val="20"/>
                <w:lang w:eastAsia="et-EE"/>
              </w:rPr>
            </w:pPr>
            <w:r w:rsidRPr="002545EF">
              <w:rPr>
                <w:i/>
                <w:sz w:val="20"/>
                <w:szCs w:val="20"/>
                <w:lang w:eastAsia="et-EE"/>
              </w:rPr>
              <w:t>Where applicable, list of AltMoC with references to the associated AMC (annex to the declaration)</w:t>
            </w:r>
            <w:r w:rsidR="00D24E57">
              <w:rPr>
                <w:i/>
                <w:sz w:val="20"/>
                <w:szCs w:val="20"/>
                <w:lang w:eastAsia="et-EE"/>
              </w:rPr>
              <w:t>.</w:t>
            </w:r>
          </w:p>
        </w:tc>
      </w:tr>
      <w:tr w:rsidR="00FE2DA3" w14:paraId="38CB3E9B" w14:textId="77777777" w:rsidTr="00F34EF2">
        <w:tc>
          <w:tcPr>
            <w:tcW w:w="5000" w:type="pct"/>
            <w:gridSpan w:val="6"/>
            <w:tcBorders>
              <w:bottom w:val="single" w:sz="4" w:space="0" w:color="auto"/>
            </w:tcBorders>
            <w:shd w:val="clear" w:color="auto" w:fill="auto"/>
          </w:tcPr>
          <w:p w14:paraId="65F13487" w14:textId="77777777" w:rsidR="00FE2DA3" w:rsidRDefault="00FE2DA3" w:rsidP="00AF00DF">
            <w:pPr>
              <w:spacing w:before="60"/>
              <w:rPr>
                <w:szCs w:val="24"/>
              </w:rPr>
            </w:pPr>
            <w:r w:rsidRPr="00FE2DA3">
              <w:rPr>
                <w:szCs w:val="24"/>
                <w:lang w:val="en-GB"/>
              </w:rPr>
              <w:t xml:space="preserve">Vajaduse korral </w:t>
            </w:r>
            <w:r w:rsidRPr="00FE2DA3">
              <w:rPr>
                <w:szCs w:val="24"/>
              </w:rPr>
              <w:t xml:space="preserve">juriidilise isiku puhul ka esindusõigust tõendav volikiri (lisada deklaratsioonile). </w:t>
            </w:r>
          </w:p>
          <w:p w14:paraId="1ADD59D0" w14:textId="71790CEC" w:rsidR="0051078D" w:rsidRPr="00FE2DA3" w:rsidRDefault="0051078D" w:rsidP="00AF00DF">
            <w:pPr>
              <w:spacing w:after="60"/>
              <w:rPr>
                <w:rFonts w:ascii="Calibri" w:hAnsi="Calibri"/>
                <w:sz w:val="22"/>
              </w:rPr>
            </w:pPr>
            <w:r w:rsidRPr="0051078D">
              <w:rPr>
                <w:i/>
                <w:iCs/>
                <w:sz w:val="20"/>
                <w:szCs w:val="20"/>
                <w:lang w:val="en-GB"/>
              </w:rPr>
              <w:t>Where applicable, in the case of a legal person, a power of attorney certifying the right of representation (Annex to the declaration).</w:t>
            </w:r>
          </w:p>
        </w:tc>
      </w:tr>
    </w:tbl>
    <w:p w14:paraId="2EDB97B6" w14:textId="7DF28EDA" w:rsidR="00E00504" w:rsidRPr="006C422E" w:rsidRDefault="00E00504" w:rsidP="00E00504">
      <w:pPr>
        <w:rPr>
          <w:rFonts w:ascii="Calibri" w:hAnsi="Calibri"/>
          <w:sz w:val="22"/>
        </w:rPr>
      </w:pPr>
    </w:p>
    <w:tbl>
      <w:tblPr>
        <w:tblpPr w:leftFromText="141" w:rightFromText="141" w:vertAnchor="text" w:tblpXSpec="center" w:tblpY="1"/>
        <w:tblOverlap w:val="never"/>
        <w:tblW w:w="50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9207"/>
      </w:tblGrid>
      <w:tr w:rsidR="00E00504" w:rsidRPr="006C422E" w14:paraId="7CFEB4CC" w14:textId="77777777" w:rsidTr="006442D6">
        <w:trPr>
          <w:jc w:val="center"/>
        </w:trPr>
        <w:tc>
          <w:tcPr>
            <w:tcW w:w="5000" w:type="pct"/>
            <w:gridSpan w:val="2"/>
            <w:tcBorders>
              <w:bottom w:val="single" w:sz="4" w:space="0" w:color="auto"/>
            </w:tcBorders>
            <w:shd w:val="clear" w:color="auto" w:fill="DBDBDB" w:themeFill="accent3" w:themeFillTint="66"/>
          </w:tcPr>
          <w:p w14:paraId="3957EBD2" w14:textId="0E4B1565" w:rsidR="00E00504" w:rsidRPr="006C422E" w:rsidRDefault="005D21BE" w:rsidP="005B5709">
            <w:pPr>
              <w:spacing w:before="60" w:after="60"/>
              <w:rPr>
                <w:rFonts w:ascii="Calibri" w:hAnsi="Calibri"/>
                <w:b/>
                <w:i/>
                <w:sz w:val="22"/>
              </w:rPr>
            </w:pPr>
            <w:r w:rsidRPr="005D21BE">
              <w:rPr>
                <w:b/>
                <w:szCs w:val="24"/>
              </w:rPr>
              <w:t>Kinnitused</w:t>
            </w:r>
            <w:r>
              <w:rPr>
                <w:b/>
                <w:sz w:val="22"/>
              </w:rPr>
              <w:br/>
            </w:r>
            <w:r w:rsidR="00E00504" w:rsidRPr="005D21BE">
              <w:rPr>
                <w:rFonts w:cs="Times New Roman"/>
                <w:b/>
                <w:i/>
                <w:sz w:val="20"/>
                <w:szCs w:val="20"/>
              </w:rPr>
              <w:t>Statements</w:t>
            </w:r>
          </w:p>
        </w:tc>
      </w:tr>
      <w:tr w:rsidR="00C568C0" w:rsidRPr="006C422E" w14:paraId="6D59B30C" w14:textId="77777777" w:rsidTr="00AF00DF">
        <w:trPr>
          <w:trHeight w:val="2212"/>
          <w:jc w:val="center"/>
        </w:trPr>
        <w:tc>
          <w:tcPr>
            <w:tcW w:w="5000" w:type="pct"/>
            <w:gridSpan w:val="2"/>
            <w:tcBorders>
              <w:top w:val="single" w:sz="4" w:space="0" w:color="auto"/>
              <w:left w:val="single" w:sz="4" w:space="0" w:color="auto"/>
              <w:right w:val="single" w:sz="4" w:space="0" w:color="auto"/>
            </w:tcBorders>
            <w:shd w:val="clear" w:color="auto" w:fill="auto"/>
          </w:tcPr>
          <w:p w14:paraId="59746791" w14:textId="31BBCA58" w:rsidR="00C568C0" w:rsidRPr="00C568C0" w:rsidRDefault="00775006" w:rsidP="007E4CEF">
            <w:pPr>
              <w:spacing w:before="60"/>
              <w:ind w:left="447" w:hanging="425"/>
              <w:jc w:val="both"/>
              <w:rPr>
                <w:rFonts w:cs="Times New Roman"/>
                <w:sz w:val="22"/>
              </w:rPr>
            </w:pPr>
            <w:sdt>
              <w:sdtPr>
                <w:rPr>
                  <w:rFonts w:cs="Times New Roman"/>
                  <w:sz w:val="22"/>
                </w:rPr>
                <w:id w:val="1836875793"/>
                <w14:checkbox>
                  <w14:checked w14:val="0"/>
                  <w14:checkedState w14:val="2612" w14:font="MS Gothic"/>
                  <w14:uncheckedState w14:val="2610" w14:font="MS Gothic"/>
                </w14:checkbox>
              </w:sdtPr>
              <w:sdtEndPr/>
              <w:sdtContent>
                <w:r w:rsidR="00C568C0">
                  <w:rPr>
                    <w:rFonts w:ascii="MS Gothic" w:eastAsia="MS Gothic" w:hAnsi="MS Gothic" w:cs="Times New Roman" w:hint="eastAsia"/>
                    <w:sz w:val="22"/>
                  </w:rPr>
                  <w:t>☐</w:t>
                </w:r>
              </w:sdtContent>
            </w:sdt>
            <w:r w:rsidR="00C568C0">
              <w:rPr>
                <w:rFonts w:cs="Times New Roman"/>
                <w:sz w:val="22"/>
              </w:rPr>
              <w:t xml:space="preserve"> </w:t>
            </w:r>
            <w:r w:rsidR="007E4CEF">
              <w:rPr>
                <w:rFonts w:cs="Times New Roman"/>
                <w:sz w:val="22"/>
              </w:rPr>
              <w:t xml:space="preserve">   </w:t>
            </w:r>
            <w:r w:rsidR="00C568C0" w:rsidRPr="00D76A51">
              <w:rPr>
                <w:rFonts w:cs="Times New Roman"/>
                <w:szCs w:val="24"/>
              </w:rPr>
              <w:t>Käitaja täidab praegu ja ka edaspidi määruse (EL) 2018/1139 V lisas sätestatud olulisi nõudeid ja rakendusmääruse (EL) 2018/1976 kohaseid nõudeid.</w:t>
            </w:r>
          </w:p>
          <w:p w14:paraId="17EE3FD3" w14:textId="77777777" w:rsidR="00C568C0" w:rsidRPr="00CB7EB0" w:rsidRDefault="00C568C0" w:rsidP="007E4CEF">
            <w:pPr>
              <w:autoSpaceDE w:val="0"/>
              <w:autoSpaceDN w:val="0"/>
              <w:adjustRightInd w:val="0"/>
              <w:spacing w:after="60"/>
              <w:ind w:left="447"/>
              <w:jc w:val="both"/>
              <w:rPr>
                <w:rFonts w:cs="Times New Roman"/>
                <w:i/>
                <w:sz w:val="22"/>
              </w:rPr>
            </w:pPr>
            <w:r w:rsidRPr="00D76A51">
              <w:rPr>
                <w:rFonts w:cs="Times New Roman"/>
                <w:i/>
                <w:sz w:val="20"/>
                <w:szCs w:val="20"/>
              </w:rPr>
              <w:t>The operator complies, and will continue to comply, with the essential requirements set out in Annex V to Regulation (EU) 2018/1139 and with the requirements of Implementing Regulation (EU) 2018/1976</w:t>
            </w:r>
            <w:r w:rsidRPr="00DE0280">
              <w:rPr>
                <w:rFonts w:cs="Times New Roman"/>
                <w:i/>
                <w:sz w:val="22"/>
              </w:rPr>
              <w:t>.</w:t>
            </w:r>
          </w:p>
          <w:p w14:paraId="06755FD4" w14:textId="77777777" w:rsidR="00C568C0" w:rsidRPr="006E6C46" w:rsidRDefault="00C568C0" w:rsidP="007E4CEF">
            <w:pPr>
              <w:spacing w:before="60"/>
              <w:jc w:val="both"/>
              <w:rPr>
                <w:rFonts w:cs="Times New Roman"/>
                <w:szCs w:val="24"/>
              </w:rPr>
            </w:pPr>
            <w:r w:rsidRPr="006E6C46">
              <w:rPr>
                <w:rFonts w:cs="Times New Roman"/>
                <w:szCs w:val="24"/>
              </w:rPr>
              <w:t>Eelkõige järgib käitaja äriliste lendude puhul rakendusmääruse (EL) 2018/1976 II lisas sätestatud järgmisi nõudeid:</w:t>
            </w:r>
          </w:p>
          <w:p w14:paraId="6AAC4180" w14:textId="503033D5" w:rsidR="00AF00DF" w:rsidRPr="00AF00DF" w:rsidRDefault="00C568C0" w:rsidP="00286900">
            <w:pPr>
              <w:jc w:val="both"/>
              <w:rPr>
                <w:rFonts w:cs="Times New Roman"/>
                <w:i/>
                <w:sz w:val="20"/>
                <w:szCs w:val="20"/>
              </w:rPr>
            </w:pPr>
            <w:r w:rsidRPr="006E6C46">
              <w:rPr>
                <w:rFonts w:cs="Times New Roman"/>
                <w:i/>
                <w:sz w:val="20"/>
                <w:szCs w:val="20"/>
              </w:rPr>
              <w:t>In particular, the operator conducts its commercial operations in accordance with the following requirements of Annex II to Implementing Regulation (EU) 2018/1976:</w:t>
            </w:r>
          </w:p>
        </w:tc>
      </w:tr>
      <w:tr w:rsidR="00150E81" w:rsidRPr="006C422E" w14:paraId="71536A0E" w14:textId="77777777" w:rsidTr="00F0365E">
        <w:trPr>
          <w:jc w:val="center"/>
        </w:trPr>
        <w:tc>
          <w:tcPr>
            <w:tcW w:w="5000" w:type="pct"/>
            <w:gridSpan w:val="2"/>
            <w:tcBorders>
              <w:top w:val="single" w:sz="4" w:space="0" w:color="auto"/>
              <w:left w:val="single" w:sz="4" w:space="0" w:color="auto"/>
              <w:bottom w:val="nil"/>
              <w:right w:val="single" w:sz="4" w:space="0" w:color="auto"/>
            </w:tcBorders>
            <w:shd w:val="clear" w:color="auto" w:fill="auto"/>
          </w:tcPr>
          <w:tbl>
            <w:tblPr>
              <w:tblpPr w:leftFromText="141" w:rightFromText="141" w:vertAnchor="text" w:tblpXSpec="center" w:tblpY="1"/>
              <w:tblOverlap w:val="never"/>
              <w:tblW w:w="5009" w:type="pct"/>
              <w:jc w:val="center"/>
              <w:tblLook w:val="04A0" w:firstRow="1" w:lastRow="0" w:firstColumn="1" w:lastColumn="0" w:noHBand="0" w:noVBand="1"/>
            </w:tblPr>
            <w:tblGrid>
              <w:gridCol w:w="436"/>
              <w:gridCol w:w="9009"/>
            </w:tblGrid>
            <w:tr w:rsidR="00150E81" w:rsidRPr="00CB7EB0" w14:paraId="0DCAF89E" w14:textId="77777777" w:rsidTr="00150E81">
              <w:trPr>
                <w:jc w:val="center"/>
              </w:trPr>
              <w:tc>
                <w:tcPr>
                  <w:tcW w:w="186" w:type="pct"/>
                  <w:shd w:val="clear" w:color="auto" w:fill="auto"/>
                </w:tcPr>
                <w:p w14:paraId="442984F8" w14:textId="6FDCBA36" w:rsidR="00150E81" w:rsidRPr="00CB7EB0" w:rsidRDefault="00775006" w:rsidP="00215344">
                  <w:pPr>
                    <w:spacing w:before="60" w:after="60"/>
                    <w:jc w:val="both"/>
                    <w:rPr>
                      <w:rFonts w:cs="Times New Roman"/>
                      <w:sz w:val="22"/>
                    </w:rPr>
                  </w:pPr>
                  <w:sdt>
                    <w:sdtPr>
                      <w:rPr>
                        <w:rFonts w:cs="Times New Roman"/>
                        <w:sz w:val="22"/>
                      </w:rPr>
                      <w:id w:val="-1415769622"/>
                      <w14:checkbox>
                        <w14:checked w14:val="0"/>
                        <w14:checkedState w14:val="2612" w14:font="MS Gothic"/>
                        <w14:uncheckedState w14:val="2610" w14:font="MS Gothic"/>
                      </w14:checkbox>
                    </w:sdtPr>
                    <w:sdtEndPr/>
                    <w:sdtContent>
                      <w:r w:rsidR="007E4CEF">
                        <w:rPr>
                          <w:rFonts w:ascii="MS Gothic" w:eastAsia="MS Gothic" w:hAnsi="MS Gothic" w:cs="Times New Roman" w:hint="eastAsia"/>
                          <w:sz w:val="22"/>
                        </w:rPr>
                        <w:t>☐</w:t>
                      </w:r>
                    </w:sdtContent>
                  </w:sdt>
                </w:p>
              </w:tc>
              <w:tc>
                <w:tcPr>
                  <w:tcW w:w="4814" w:type="pct"/>
                  <w:shd w:val="clear" w:color="auto" w:fill="auto"/>
                </w:tcPr>
                <w:p w14:paraId="50842CCD" w14:textId="58537FB4" w:rsidR="00246ABD" w:rsidRPr="007E4CEF" w:rsidRDefault="0067536C" w:rsidP="007E4CEF">
                  <w:pPr>
                    <w:spacing w:before="60"/>
                    <w:jc w:val="both"/>
                    <w:rPr>
                      <w:rFonts w:cs="Times New Roman"/>
                      <w:i/>
                      <w:szCs w:val="24"/>
                      <w:lang w:eastAsia="et-EE"/>
                    </w:rPr>
                  </w:pPr>
                  <w:r w:rsidRPr="007E4CEF">
                    <w:rPr>
                      <w:rFonts w:cs="Times New Roman"/>
                      <w:szCs w:val="24"/>
                    </w:rPr>
                    <w:t>Kõik</w:t>
                  </w:r>
                  <w:r w:rsidR="008F41C9" w:rsidRPr="007E4CEF">
                    <w:rPr>
                      <w:rFonts w:cs="Times New Roman"/>
                      <w:szCs w:val="24"/>
                    </w:rPr>
                    <w:t>idel</w:t>
                  </w:r>
                  <w:r w:rsidRPr="007E4CEF">
                    <w:rPr>
                      <w:rFonts w:cs="Times New Roman"/>
                      <w:szCs w:val="24"/>
                    </w:rPr>
                    <w:t xml:space="preserve"> käitata</w:t>
                  </w:r>
                  <w:r w:rsidR="008F41C9" w:rsidRPr="007E4CEF">
                    <w:rPr>
                      <w:rFonts w:cs="Times New Roman"/>
                      <w:szCs w:val="24"/>
                    </w:rPr>
                    <w:t>vatel</w:t>
                  </w:r>
                  <w:r w:rsidRPr="007E4CEF">
                    <w:rPr>
                      <w:rFonts w:cs="Times New Roman"/>
                      <w:szCs w:val="24"/>
                    </w:rPr>
                    <w:t xml:space="preserve"> purilennuki</w:t>
                  </w:r>
                  <w:r w:rsidR="008F41C9" w:rsidRPr="007E4CEF">
                    <w:rPr>
                      <w:rFonts w:cs="Times New Roman"/>
                      <w:szCs w:val="24"/>
                    </w:rPr>
                    <w:t>tel on</w:t>
                  </w:r>
                  <w:r w:rsidRPr="007E4CEF">
                    <w:rPr>
                      <w:rFonts w:cs="Times New Roman"/>
                      <w:szCs w:val="24"/>
                    </w:rPr>
                    <w:t xml:space="preserve"> määruse (EL) nr 748/2012 koha</w:t>
                  </w:r>
                  <w:r w:rsidR="008F41C9" w:rsidRPr="007E4CEF">
                    <w:rPr>
                      <w:rFonts w:cs="Times New Roman"/>
                      <w:szCs w:val="24"/>
                    </w:rPr>
                    <w:t>ne</w:t>
                  </w:r>
                  <w:r w:rsidRPr="007E4CEF">
                    <w:rPr>
                      <w:rFonts w:cs="Times New Roman"/>
                      <w:szCs w:val="24"/>
                    </w:rPr>
                    <w:t xml:space="preserve"> lennukõlblikkussertifikaat</w:t>
                  </w:r>
                  <w:r w:rsidR="00A231E9" w:rsidRPr="007E4CEF">
                    <w:rPr>
                      <w:rFonts w:cs="Times New Roman"/>
                      <w:szCs w:val="24"/>
                    </w:rPr>
                    <w:t xml:space="preserve"> (</w:t>
                  </w:r>
                  <w:r w:rsidR="00A231E9" w:rsidRPr="007E4CEF">
                    <w:rPr>
                      <w:rFonts w:cs="Times New Roman"/>
                      <w:szCs w:val="24"/>
                      <w:vertAlign w:val="superscript"/>
                    </w:rPr>
                    <w:t>4</w:t>
                  </w:r>
                  <w:r w:rsidR="00A231E9" w:rsidRPr="007E4CEF">
                    <w:rPr>
                      <w:rFonts w:cs="Times New Roman"/>
                      <w:szCs w:val="24"/>
                    </w:rPr>
                    <w:t>)</w:t>
                  </w:r>
                  <w:r w:rsidR="008F41C9" w:rsidRPr="007E4CEF">
                    <w:rPr>
                      <w:rFonts w:cs="Times New Roman"/>
                      <w:szCs w:val="24"/>
                    </w:rPr>
                    <w:t>.</w:t>
                  </w:r>
                </w:p>
                <w:p w14:paraId="25F39C96" w14:textId="1A97955A" w:rsidR="00150E81" w:rsidRPr="00CB7EB0" w:rsidRDefault="0067536C" w:rsidP="007E4CEF">
                  <w:pPr>
                    <w:spacing w:after="60"/>
                    <w:jc w:val="both"/>
                    <w:rPr>
                      <w:rFonts w:cs="Times New Roman"/>
                      <w:i/>
                      <w:sz w:val="22"/>
                      <w:lang w:eastAsia="et-EE"/>
                    </w:rPr>
                  </w:pPr>
                  <w:r w:rsidRPr="007E4CEF">
                    <w:rPr>
                      <w:rFonts w:cs="Times New Roman"/>
                      <w:i/>
                      <w:sz w:val="20"/>
                      <w:szCs w:val="20"/>
                      <w:lang w:eastAsia="et-EE"/>
                    </w:rPr>
                    <w:t>All sailplanes operated have a certificate of airworthiness</w:t>
                  </w:r>
                  <w:r w:rsidR="008F41C9" w:rsidRPr="007E4CEF">
                    <w:rPr>
                      <w:rFonts w:cs="Times New Roman"/>
                      <w:i/>
                      <w:sz w:val="20"/>
                      <w:szCs w:val="20"/>
                      <w:vertAlign w:val="superscript"/>
                      <w:lang w:eastAsia="et-EE"/>
                    </w:rPr>
                    <w:t>4</w:t>
                  </w:r>
                  <w:r w:rsidRPr="007E4CEF">
                    <w:rPr>
                      <w:rFonts w:cs="Times New Roman"/>
                      <w:i/>
                      <w:sz w:val="20"/>
                      <w:szCs w:val="20"/>
                      <w:lang w:eastAsia="et-EE"/>
                    </w:rPr>
                    <w:t xml:space="preserve"> issued in accordance with Regulation (EU) No 748/2012</w:t>
                  </w:r>
                  <w:r w:rsidR="008F41C9" w:rsidRPr="007E4CEF">
                    <w:rPr>
                      <w:rFonts w:cs="Times New Roman"/>
                      <w:i/>
                      <w:sz w:val="20"/>
                      <w:szCs w:val="20"/>
                      <w:lang w:eastAsia="et-EE"/>
                    </w:rPr>
                    <w:t>.</w:t>
                  </w:r>
                </w:p>
              </w:tc>
            </w:tr>
          </w:tbl>
          <w:p w14:paraId="3F491264" w14:textId="77777777" w:rsidR="00150E81" w:rsidRPr="00CB7EB0" w:rsidRDefault="00150E81" w:rsidP="00215344">
            <w:pPr>
              <w:spacing w:before="60" w:after="60"/>
              <w:jc w:val="both"/>
              <w:rPr>
                <w:rFonts w:cs="Times New Roman"/>
                <w:sz w:val="22"/>
              </w:rPr>
            </w:pPr>
          </w:p>
        </w:tc>
      </w:tr>
      <w:tr w:rsidR="008A1490" w:rsidRPr="006C422E" w14:paraId="6CE1C81E" w14:textId="77777777" w:rsidTr="00F0365E">
        <w:trPr>
          <w:jc w:val="center"/>
        </w:trPr>
        <w:tc>
          <w:tcPr>
            <w:tcW w:w="5000" w:type="pct"/>
            <w:gridSpan w:val="2"/>
            <w:tcBorders>
              <w:top w:val="single" w:sz="4" w:space="0" w:color="auto"/>
              <w:left w:val="single" w:sz="4" w:space="0" w:color="auto"/>
              <w:bottom w:val="nil"/>
              <w:right w:val="single" w:sz="4" w:space="0" w:color="auto"/>
            </w:tcBorders>
            <w:shd w:val="clear" w:color="auto" w:fill="auto"/>
          </w:tcPr>
          <w:tbl>
            <w:tblPr>
              <w:tblpPr w:leftFromText="141" w:rightFromText="141" w:vertAnchor="text" w:tblpXSpec="center" w:tblpY="1"/>
              <w:tblOverlap w:val="never"/>
              <w:tblW w:w="5009" w:type="pct"/>
              <w:jc w:val="center"/>
              <w:tblLook w:val="04A0" w:firstRow="1" w:lastRow="0" w:firstColumn="1" w:lastColumn="0" w:noHBand="0" w:noVBand="1"/>
            </w:tblPr>
            <w:tblGrid>
              <w:gridCol w:w="436"/>
              <w:gridCol w:w="9009"/>
            </w:tblGrid>
            <w:tr w:rsidR="00227561" w:rsidRPr="00CB7EB0" w14:paraId="12090FE7" w14:textId="77777777" w:rsidTr="00227561">
              <w:trPr>
                <w:jc w:val="center"/>
              </w:trPr>
              <w:tc>
                <w:tcPr>
                  <w:tcW w:w="226" w:type="pct"/>
                  <w:shd w:val="clear" w:color="auto" w:fill="auto"/>
                </w:tcPr>
                <w:p w14:paraId="0F737C32" w14:textId="21B0B68D" w:rsidR="00227561" w:rsidRPr="00CB7EB0" w:rsidRDefault="00775006" w:rsidP="00215344">
                  <w:pPr>
                    <w:spacing w:before="60" w:after="60"/>
                    <w:jc w:val="both"/>
                    <w:rPr>
                      <w:rFonts w:cs="Times New Roman"/>
                      <w:sz w:val="22"/>
                    </w:rPr>
                  </w:pPr>
                  <w:sdt>
                    <w:sdtPr>
                      <w:rPr>
                        <w:rFonts w:eastAsia="MS Gothic" w:cs="Times New Roman"/>
                        <w:sz w:val="22"/>
                      </w:rPr>
                      <w:id w:val="2040778579"/>
                      <w14:checkbox>
                        <w14:checked w14:val="0"/>
                        <w14:checkedState w14:val="2612" w14:font="MS Gothic"/>
                        <w14:uncheckedState w14:val="2610" w14:font="MS Gothic"/>
                      </w14:checkbox>
                    </w:sdtPr>
                    <w:sdtEndPr/>
                    <w:sdtContent>
                      <w:r w:rsidR="00246ABD">
                        <w:rPr>
                          <w:rFonts w:ascii="MS Gothic" w:eastAsia="MS Gothic" w:hAnsi="MS Gothic" w:cs="Times New Roman" w:hint="eastAsia"/>
                          <w:sz w:val="22"/>
                        </w:rPr>
                        <w:t>☐</w:t>
                      </w:r>
                    </w:sdtContent>
                  </w:sdt>
                </w:p>
              </w:tc>
              <w:tc>
                <w:tcPr>
                  <w:tcW w:w="4774" w:type="pct"/>
                  <w:shd w:val="clear" w:color="auto" w:fill="auto"/>
                </w:tcPr>
                <w:p w14:paraId="6B1B9784" w14:textId="60A8EC00" w:rsidR="00246ABD" w:rsidRDefault="0067536C" w:rsidP="00B27BF1">
                  <w:pPr>
                    <w:spacing w:before="60"/>
                    <w:jc w:val="both"/>
                    <w:rPr>
                      <w:rFonts w:cs="Times New Roman"/>
                      <w:i/>
                      <w:sz w:val="22"/>
                    </w:rPr>
                  </w:pPr>
                  <w:r w:rsidRPr="00B27BF1">
                    <w:rPr>
                      <w:rFonts w:cs="Times New Roman"/>
                      <w:szCs w:val="24"/>
                    </w:rPr>
                    <w:t>Kõikidel pilootidel on määruse (EL) nr 1178/2011 I lisa kohaselt välja antud või tunnustatud load ja pädevusmärked vastavalt II lisa punkti SAO.GEN.125</w:t>
                  </w:r>
                  <w:r w:rsidR="00E005A7">
                    <w:rPr>
                      <w:rFonts w:cs="Times New Roman"/>
                      <w:szCs w:val="24"/>
                    </w:rPr>
                    <w:t xml:space="preserve"> nõuetele</w:t>
                  </w:r>
                  <w:r w:rsidRPr="0067536C">
                    <w:rPr>
                      <w:rFonts w:cs="Times New Roman"/>
                      <w:sz w:val="22"/>
                    </w:rPr>
                    <w:t>.</w:t>
                  </w:r>
                </w:p>
                <w:p w14:paraId="5B4F7359" w14:textId="6A0C0B54" w:rsidR="00227561" w:rsidRPr="00CB7EB0" w:rsidRDefault="0067536C" w:rsidP="00B27BF1">
                  <w:pPr>
                    <w:spacing w:after="60"/>
                    <w:jc w:val="both"/>
                    <w:rPr>
                      <w:rFonts w:cs="Times New Roman"/>
                      <w:i/>
                      <w:sz w:val="22"/>
                      <w:lang w:eastAsia="et-EE"/>
                    </w:rPr>
                  </w:pPr>
                  <w:r w:rsidRPr="00B27BF1">
                    <w:rPr>
                      <w:rFonts w:cs="Times New Roman"/>
                      <w:i/>
                      <w:sz w:val="20"/>
                      <w:szCs w:val="20"/>
                    </w:rPr>
                    <w:t>Any pilot holds a license and ratings issued or accepted in accordance with Annex I to Regulation (EU) No 1178/2011, as required by point SAO.GEN.125 of Annex II.</w:t>
                  </w:r>
                </w:p>
              </w:tc>
            </w:tr>
          </w:tbl>
          <w:p w14:paraId="78C3069E" w14:textId="77777777" w:rsidR="008A1490" w:rsidRPr="00CB7EB0" w:rsidRDefault="008A1490" w:rsidP="00215344">
            <w:pPr>
              <w:spacing w:before="60" w:after="60"/>
              <w:jc w:val="both"/>
              <w:rPr>
                <w:rFonts w:cs="Times New Roman"/>
                <w:sz w:val="22"/>
              </w:rPr>
            </w:pPr>
          </w:p>
        </w:tc>
      </w:tr>
      <w:tr w:rsidR="00227561" w:rsidRPr="006C422E" w14:paraId="5ECBDCE5" w14:textId="77777777" w:rsidTr="00F0365E">
        <w:trPr>
          <w:jc w:val="center"/>
        </w:trPr>
        <w:tc>
          <w:tcPr>
            <w:tcW w:w="5000" w:type="pct"/>
            <w:gridSpan w:val="2"/>
            <w:tcBorders>
              <w:top w:val="single" w:sz="4" w:space="0" w:color="auto"/>
              <w:left w:val="single" w:sz="4" w:space="0" w:color="auto"/>
              <w:bottom w:val="nil"/>
              <w:right w:val="single" w:sz="4" w:space="0" w:color="auto"/>
            </w:tcBorders>
            <w:shd w:val="clear" w:color="auto" w:fill="auto"/>
          </w:tcPr>
          <w:tbl>
            <w:tblPr>
              <w:tblpPr w:leftFromText="141" w:rightFromText="141" w:vertAnchor="text" w:tblpXSpec="center" w:tblpY="1"/>
              <w:tblOverlap w:val="never"/>
              <w:tblW w:w="5009" w:type="pct"/>
              <w:jc w:val="center"/>
              <w:tblLook w:val="04A0" w:firstRow="1" w:lastRow="0" w:firstColumn="1" w:lastColumn="0" w:noHBand="0" w:noVBand="1"/>
            </w:tblPr>
            <w:tblGrid>
              <w:gridCol w:w="427"/>
              <w:gridCol w:w="9018"/>
            </w:tblGrid>
            <w:tr w:rsidR="00227561" w:rsidRPr="00CB7EB0" w14:paraId="0D4383A6" w14:textId="77777777" w:rsidTr="00CB7EB0">
              <w:trPr>
                <w:jc w:val="center"/>
              </w:trPr>
              <w:tc>
                <w:tcPr>
                  <w:tcW w:w="226" w:type="pct"/>
                  <w:shd w:val="clear" w:color="auto" w:fill="auto"/>
                </w:tcPr>
                <w:p w14:paraId="0D52DB71" w14:textId="77777777" w:rsidR="00227561" w:rsidRPr="00CB7EB0" w:rsidRDefault="00227561" w:rsidP="00215344">
                  <w:pPr>
                    <w:spacing w:before="60" w:after="60"/>
                    <w:jc w:val="both"/>
                    <w:rPr>
                      <w:rFonts w:cs="Times New Roman"/>
                      <w:sz w:val="22"/>
                    </w:rPr>
                  </w:pPr>
                  <w:r w:rsidRPr="00CB7EB0">
                    <w:rPr>
                      <w:rFonts w:ascii="Segoe UI Symbol" w:eastAsia="MS Gothic" w:hAnsi="Segoe UI Symbol" w:cs="Segoe UI Symbol"/>
                      <w:sz w:val="22"/>
                    </w:rPr>
                    <w:t>☐</w:t>
                  </w:r>
                </w:p>
              </w:tc>
              <w:tc>
                <w:tcPr>
                  <w:tcW w:w="4774" w:type="pct"/>
                  <w:shd w:val="clear" w:color="auto" w:fill="auto"/>
                </w:tcPr>
                <w:p w14:paraId="3EB9234A" w14:textId="69010A28" w:rsidR="00227561" w:rsidRPr="00B27BF1" w:rsidRDefault="00227561" w:rsidP="00B27BF1">
                  <w:pPr>
                    <w:spacing w:before="60"/>
                    <w:jc w:val="both"/>
                    <w:rPr>
                      <w:rFonts w:cs="Times New Roman"/>
                      <w:szCs w:val="24"/>
                    </w:rPr>
                  </w:pPr>
                  <w:r w:rsidRPr="00B27BF1">
                    <w:rPr>
                      <w:rFonts w:cs="Times New Roman"/>
                      <w:szCs w:val="24"/>
                    </w:rPr>
                    <w:t xml:space="preserve">Käitaja teatab Transpordiametile kõikidest muudatustest, mis mõjutavad tema vastavust määruse (EL) 2018/1139 V lisas sätestatud olulistele nõuetele ja </w:t>
                  </w:r>
                  <w:r w:rsidR="00624079" w:rsidRPr="00B27BF1">
                    <w:rPr>
                      <w:rFonts w:cs="Times New Roman"/>
                      <w:szCs w:val="24"/>
                    </w:rPr>
                    <w:t>rakendus</w:t>
                  </w:r>
                  <w:r w:rsidRPr="00B27BF1">
                    <w:rPr>
                      <w:rFonts w:cs="Times New Roman"/>
                      <w:szCs w:val="24"/>
                    </w:rPr>
                    <w:t>määruse (EL) 2018/</w:t>
                  </w:r>
                  <w:r w:rsidR="00624079" w:rsidRPr="00B27BF1">
                    <w:rPr>
                      <w:rFonts w:cs="Times New Roman"/>
                      <w:szCs w:val="24"/>
                    </w:rPr>
                    <w:t>1976</w:t>
                  </w:r>
                  <w:r w:rsidRPr="00B27BF1">
                    <w:rPr>
                      <w:rFonts w:cs="Times New Roman"/>
                      <w:szCs w:val="24"/>
                    </w:rPr>
                    <w:t xml:space="preserve"> </w:t>
                  </w:r>
                  <w:r w:rsidR="006D77F0">
                    <w:rPr>
                      <w:rFonts w:cs="Times New Roman"/>
                      <w:szCs w:val="24"/>
                    </w:rPr>
                    <w:t xml:space="preserve">kohastele </w:t>
                  </w:r>
                  <w:r w:rsidRPr="00B27BF1">
                    <w:rPr>
                      <w:rFonts w:cs="Times New Roman"/>
                      <w:szCs w:val="24"/>
                    </w:rPr>
                    <w:t xml:space="preserve">nõuetele, </w:t>
                  </w:r>
                  <w:r w:rsidR="00624079" w:rsidRPr="00B27BF1">
                    <w:rPr>
                      <w:rFonts w:cs="Times New Roman"/>
                      <w:szCs w:val="24"/>
                    </w:rPr>
                    <w:t>mi</w:t>
                  </w:r>
                  <w:r w:rsidR="006D77F0">
                    <w:rPr>
                      <w:rFonts w:cs="Times New Roman"/>
                      <w:szCs w:val="24"/>
                    </w:rPr>
                    <w:t>lle kohta ta on</w:t>
                  </w:r>
                  <w:r w:rsidR="00C83712">
                    <w:rPr>
                      <w:rFonts w:cs="Times New Roman"/>
                      <w:szCs w:val="24"/>
                    </w:rPr>
                    <w:t xml:space="preserve"> </w:t>
                  </w:r>
                  <w:r w:rsidR="00624079" w:rsidRPr="00B27BF1">
                    <w:rPr>
                      <w:rFonts w:cs="Times New Roman"/>
                      <w:szCs w:val="24"/>
                    </w:rPr>
                    <w:t xml:space="preserve">Transpordiametile </w:t>
                  </w:r>
                  <w:r w:rsidR="00C83712">
                    <w:rPr>
                      <w:rFonts w:cs="Times New Roman"/>
                      <w:szCs w:val="24"/>
                    </w:rPr>
                    <w:t xml:space="preserve">esitanud </w:t>
                  </w:r>
                  <w:r w:rsidR="00624079" w:rsidRPr="00B27BF1">
                    <w:rPr>
                      <w:rFonts w:cs="Times New Roman"/>
                      <w:szCs w:val="24"/>
                    </w:rPr>
                    <w:t>deklar</w:t>
                  </w:r>
                  <w:r w:rsidR="00C83712">
                    <w:rPr>
                      <w:rFonts w:cs="Times New Roman"/>
                      <w:szCs w:val="24"/>
                    </w:rPr>
                    <w:t>atsiooni</w:t>
                  </w:r>
                  <w:r w:rsidR="00624079" w:rsidRPr="00B27BF1">
                    <w:rPr>
                      <w:rFonts w:cs="Times New Roman"/>
                      <w:szCs w:val="24"/>
                    </w:rPr>
                    <w:t xml:space="preserve">, </w:t>
                  </w:r>
                  <w:r w:rsidRPr="00B27BF1">
                    <w:rPr>
                      <w:rFonts w:cs="Times New Roman"/>
                      <w:szCs w:val="24"/>
                    </w:rPr>
                    <w:t>ning kõikidest muudatustest</w:t>
                  </w:r>
                  <w:r w:rsidR="008D7F52">
                    <w:rPr>
                      <w:rFonts w:cs="Times New Roman"/>
                      <w:szCs w:val="24"/>
                    </w:rPr>
                    <w:t xml:space="preserve"> </w:t>
                  </w:r>
                  <w:r w:rsidR="00624079" w:rsidRPr="00B27BF1">
                    <w:rPr>
                      <w:rFonts w:cs="Times New Roman"/>
                      <w:szCs w:val="24"/>
                    </w:rPr>
                    <w:t xml:space="preserve">nõuete täitmise </w:t>
                  </w:r>
                  <w:r w:rsidR="008D7F52">
                    <w:rPr>
                      <w:rFonts w:cs="Times New Roman"/>
                      <w:szCs w:val="24"/>
                    </w:rPr>
                    <w:t xml:space="preserve">alternatiivsete </w:t>
                  </w:r>
                  <w:r w:rsidR="00624079" w:rsidRPr="00B27BF1">
                    <w:rPr>
                      <w:rFonts w:cs="Times New Roman"/>
                      <w:szCs w:val="24"/>
                    </w:rPr>
                    <w:t xml:space="preserve">meetodite (AltMoC) </w:t>
                  </w:r>
                  <w:r w:rsidR="008D7F52">
                    <w:rPr>
                      <w:rFonts w:cs="Times New Roman"/>
                      <w:szCs w:val="24"/>
                    </w:rPr>
                    <w:t>loendis</w:t>
                  </w:r>
                  <w:r w:rsidR="00624079" w:rsidRPr="00B27BF1">
                    <w:rPr>
                      <w:rFonts w:cs="Times New Roman"/>
                      <w:szCs w:val="24"/>
                    </w:rPr>
                    <w:t xml:space="preserve">, </w:t>
                  </w:r>
                  <w:r w:rsidR="008D7F52">
                    <w:rPr>
                      <w:rFonts w:cs="Times New Roman"/>
                      <w:szCs w:val="24"/>
                    </w:rPr>
                    <w:t>mis sisalduvad deklaratsioonis</w:t>
                  </w:r>
                  <w:r w:rsidR="00210D69">
                    <w:rPr>
                      <w:rFonts w:cs="Times New Roman"/>
                      <w:szCs w:val="24"/>
                    </w:rPr>
                    <w:t xml:space="preserve"> või on sellele lisatud </w:t>
                  </w:r>
                  <w:r w:rsidR="008D7F52">
                    <w:rPr>
                      <w:rFonts w:cs="Times New Roman"/>
                      <w:szCs w:val="24"/>
                    </w:rPr>
                    <w:t>v</w:t>
                  </w:r>
                  <w:r w:rsidR="00624079" w:rsidRPr="00B27BF1">
                    <w:rPr>
                      <w:rFonts w:cs="Times New Roman"/>
                      <w:szCs w:val="24"/>
                    </w:rPr>
                    <w:t>astavalt II lisa punkti SAO.DEC.100</w:t>
                  </w:r>
                  <w:r w:rsidR="00210D69">
                    <w:rPr>
                      <w:rFonts w:cs="Times New Roman"/>
                      <w:szCs w:val="24"/>
                    </w:rPr>
                    <w:t xml:space="preserve"> alapunkti </w:t>
                  </w:r>
                  <w:r w:rsidR="00624079" w:rsidRPr="00B27BF1">
                    <w:rPr>
                      <w:rFonts w:cs="Times New Roman"/>
                      <w:szCs w:val="24"/>
                    </w:rPr>
                    <w:t>c</w:t>
                  </w:r>
                  <w:r w:rsidR="00210D69">
                    <w:rPr>
                      <w:rFonts w:cs="Times New Roman"/>
                      <w:szCs w:val="24"/>
                    </w:rPr>
                    <w:t xml:space="preserve"> nõuetele</w:t>
                  </w:r>
                  <w:r w:rsidR="00624079" w:rsidRPr="00B27BF1">
                    <w:rPr>
                      <w:rFonts w:cs="Times New Roman"/>
                      <w:szCs w:val="24"/>
                    </w:rPr>
                    <w:t>.</w:t>
                  </w:r>
                </w:p>
                <w:p w14:paraId="5F8BB249" w14:textId="1BD9F63F" w:rsidR="00227561" w:rsidRPr="00CB7EB0" w:rsidRDefault="00624079" w:rsidP="00B27BF1">
                  <w:pPr>
                    <w:spacing w:after="60"/>
                    <w:jc w:val="both"/>
                    <w:rPr>
                      <w:rFonts w:cs="Times New Roman"/>
                      <w:i/>
                      <w:sz w:val="22"/>
                      <w:lang w:eastAsia="et-EE"/>
                    </w:rPr>
                  </w:pPr>
                  <w:r w:rsidRPr="00B27BF1">
                    <w:rPr>
                      <w:rFonts w:cs="Times New Roman"/>
                      <w:i/>
                      <w:sz w:val="20"/>
                      <w:szCs w:val="20"/>
                      <w:lang w:eastAsia="et-EE"/>
                    </w:rPr>
                    <w:t>The operator will notify to the Estonian Transport Administration any changes in circumstances affecting its compliance with the essential requirements set out in Annex V to Regulation (EU) 2018/1139 and with the requirements of Implementing Regulation (EU) 2018/1976 as declared to the Estonian Transport Administration through this declaration and any changes to the information and lists of AltMoC included in and annexed to this declaration, as required by point SAO.DEC.100(c) of Annex II.</w:t>
                  </w:r>
                </w:p>
              </w:tc>
            </w:tr>
          </w:tbl>
          <w:p w14:paraId="25EBB6AD" w14:textId="77777777" w:rsidR="00227561" w:rsidRPr="00CB7EB0" w:rsidRDefault="00227561" w:rsidP="00215344">
            <w:pPr>
              <w:spacing w:before="60" w:after="60"/>
              <w:jc w:val="both"/>
              <w:rPr>
                <w:rFonts w:eastAsia="MS Gothic" w:cs="Times New Roman"/>
                <w:sz w:val="22"/>
              </w:rPr>
            </w:pPr>
          </w:p>
        </w:tc>
      </w:tr>
      <w:tr w:rsidR="001836EE" w:rsidRPr="006C422E" w14:paraId="4C340CF5" w14:textId="77777777" w:rsidTr="00150E81">
        <w:trPr>
          <w:trHeight w:val="762"/>
          <w:jc w:val="center"/>
        </w:trPr>
        <w:tc>
          <w:tcPr>
            <w:tcW w:w="226" w:type="pct"/>
            <w:tcBorders>
              <w:top w:val="single" w:sz="4" w:space="0" w:color="auto"/>
              <w:left w:val="single" w:sz="4" w:space="0" w:color="auto"/>
              <w:bottom w:val="single" w:sz="4" w:space="0" w:color="auto"/>
              <w:right w:val="nil"/>
            </w:tcBorders>
            <w:shd w:val="clear" w:color="auto" w:fill="auto"/>
          </w:tcPr>
          <w:sdt>
            <w:sdtPr>
              <w:rPr>
                <w:rFonts w:cs="Times New Roman"/>
                <w:sz w:val="22"/>
              </w:rPr>
              <w:id w:val="-1255275793"/>
              <w14:checkbox>
                <w14:checked w14:val="0"/>
                <w14:checkedState w14:val="2612" w14:font="MS Gothic"/>
                <w14:uncheckedState w14:val="2610" w14:font="MS Gothic"/>
              </w14:checkbox>
            </w:sdtPr>
            <w:sdtEndPr/>
            <w:sdtContent>
              <w:p w14:paraId="3A752890" w14:textId="7C2D2239" w:rsidR="00E00504" w:rsidRPr="00CB7EB0" w:rsidRDefault="00246ABD" w:rsidP="00215344">
                <w:pPr>
                  <w:spacing w:before="60" w:after="60"/>
                  <w:jc w:val="both"/>
                  <w:rPr>
                    <w:rFonts w:cs="Times New Roman"/>
                    <w:sz w:val="22"/>
                  </w:rPr>
                </w:pPr>
                <w:r>
                  <w:rPr>
                    <w:rFonts w:ascii="MS Gothic" w:eastAsia="MS Gothic" w:hAnsi="MS Gothic" w:cs="Times New Roman" w:hint="eastAsia"/>
                    <w:sz w:val="22"/>
                  </w:rPr>
                  <w:t>☐</w:t>
                </w:r>
              </w:p>
            </w:sdtContent>
          </w:sdt>
        </w:tc>
        <w:tc>
          <w:tcPr>
            <w:tcW w:w="4774" w:type="pct"/>
            <w:tcBorders>
              <w:top w:val="single" w:sz="4" w:space="0" w:color="auto"/>
              <w:left w:val="nil"/>
              <w:bottom w:val="single" w:sz="4" w:space="0" w:color="auto"/>
              <w:right w:val="single" w:sz="4" w:space="0" w:color="auto"/>
            </w:tcBorders>
            <w:shd w:val="clear" w:color="auto" w:fill="auto"/>
          </w:tcPr>
          <w:p w14:paraId="5C26A797" w14:textId="4449512C" w:rsidR="00246ABD" w:rsidRPr="00B27BF1" w:rsidRDefault="00E00504" w:rsidP="00B27BF1">
            <w:pPr>
              <w:spacing w:before="60"/>
              <w:jc w:val="both"/>
              <w:rPr>
                <w:rFonts w:cs="Times New Roman"/>
                <w:szCs w:val="24"/>
              </w:rPr>
            </w:pPr>
            <w:r w:rsidRPr="00B27BF1">
              <w:rPr>
                <w:rFonts w:cs="Times New Roman"/>
                <w:szCs w:val="24"/>
              </w:rPr>
              <w:t>Käitaja kinnitab, et käesolevas deklaratsioonis ja selle lisades sisalduv teave on täielik ja tõene.</w:t>
            </w:r>
          </w:p>
          <w:p w14:paraId="3BA1E0A6" w14:textId="45A9D727" w:rsidR="00E00504" w:rsidRPr="00CB7EB0" w:rsidRDefault="00E00504" w:rsidP="00B27BF1">
            <w:pPr>
              <w:spacing w:after="60"/>
              <w:jc w:val="both"/>
              <w:rPr>
                <w:rFonts w:cs="Times New Roman"/>
                <w:i/>
                <w:sz w:val="22"/>
                <w:lang w:eastAsia="et-EE"/>
              </w:rPr>
            </w:pPr>
            <w:r w:rsidRPr="00B27BF1">
              <w:rPr>
                <w:rFonts w:cs="Times New Roman"/>
                <w:i/>
                <w:sz w:val="20"/>
                <w:szCs w:val="20"/>
                <w:lang w:eastAsia="et-EE"/>
              </w:rPr>
              <w:t>The operator confirms that all information included in this declaration, including its annexes, is complete and correct.</w:t>
            </w:r>
          </w:p>
        </w:tc>
      </w:tr>
    </w:tbl>
    <w:p w14:paraId="7C15B2CC" w14:textId="67793963" w:rsidR="005E3439" w:rsidRDefault="005E3439" w:rsidP="00E00504">
      <w:pPr>
        <w:rPr>
          <w:rFonts w:ascii="Calibri" w:hAnsi="Calibri"/>
          <w:sz w:val="22"/>
        </w:rPr>
      </w:pPr>
    </w:p>
    <w:tbl>
      <w:tblPr>
        <w:tblStyle w:val="TableGrid"/>
        <w:tblW w:w="0" w:type="auto"/>
        <w:tblLayout w:type="fixed"/>
        <w:tblLook w:val="04A0" w:firstRow="1" w:lastRow="0" w:firstColumn="1" w:lastColumn="0" w:noHBand="0" w:noVBand="1"/>
      </w:tblPr>
      <w:tblGrid>
        <w:gridCol w:w="4813"/>
        <w:gridCol w:w="4814"/>
      </w:tblGrid>
      <w:tr w:rsidR="00CB7EB0" w14:paraId="068E4870" w14:textId="77777777" w:rsidTr="00CB7EB0">
        <w:tc>
          <w:tcPr>
            <w:tcW w:w="4813" w:type="dxa"/>
          </w:tcPr>
          <w:p w14:paraId="79D0C173" w14:textId="77777777" w:rsidR="00CB7EB0" w:rsidRPr="00D03B7A" w:rsidRDefault="00CB7EB0" w:rsidP="005B5709">
            <w:pPr>
              <w:rPr>
                <w:szCs w:val="24"/>
              </w:rPr>
            </w:pPr>
            <w:r w:rsidRPr="00D03B7A">
              <w:rPr>
                <w:szCs w:val="24"/>
              </w:rPr>
              <w:t>Kuupäev:</w:t>
            </w:r>
          </w:p>
          <w:p w14:paraId="74AA0F68" w14:textId="35304043" w:rsidR="00CB7EB0" w:rsidRPr="00CB7EB0" w:rsidRDefault="00CB7EB0" w:rsidP="00D03B7A">
            <w:pPr>
              <w:spacing w:after="60"/>
              <w:rPr>
                <w:i/>
                <w:sz w:val="22"/>
              </w:rPr>
            </w:pPr>
            <w:r w:rsidRPr="00D03B7A">
              <w:rPr>
                <w:i/>
                <w:sz w:val="20"/>
                <w:szCs w:val="20"/>
              </w:rPr>
              <w:t>Date:</w:t>
            </w:r>
          </w:p>
        </w:tc>
        <w:tc>
          <w:tcPr>
            <w:tcW w:w="4814" w:type="dxa"/>
            <w:shd w:val="clear" w:color="auto" w:fill="auto"/>
          </w:tcPr>
          <w:p w14:paraId="3B1DF008" w14:textId="6E50CC4A" w:rsidR="00CB7EB0" w:rsidRDefault="00775006" w:rsidP="005B5709">
            <w:pPr>
              <w:spacing w:after="60"/>
              <w:rPr>
                <w:b/>
                <w:caps/>
              </w:rPr>
            </w:pPr>
            <w:sdt>
              <w:sdtPr>
                <w:rPr>
                  <w:szCs w:val="24"/>
                </w:rPr>
                <w:id w:val="-994557752"/>
                <w:placeholder>
                  <w:docPart w:val="892E7C70B35742AC89C201EF11645043"/>
                </w:placeholder>
                <w:date>
                  <w:dateFormat w:val="dd.MM.yyyy"/>
                  <w:lid w:val="et-EE"/>
                  <w:storeMappedDataAs w:val="dateTime"/>
                  <w:calendar w:val="gregorian"/>
                </w:date>
              </w:sdtPr>
              <w:sdtEndPr/>
              <w:sdtContent>
                <w:r w:rsidR="00CB7EB0" w:rsidRPr="00D03B7A">
                  <w:rPr>
                    <w:szCs w:val="24"/>
                  </w:rPr>
                  <w:t>Vali kuupäev</w:t>
                </w:r>
              </w:sdtContent>
            </w:sdt>
          </w:p>
        </w:tc>
      </w:tr>
      <w:tr w:rsidR="00CB7EB0" w14:paraId="1E5782F7" w14:textId="77777777" w:rsidTr="00CB7EB0">
        <w:tc>
          <w:tcPr>
            <w:tcW w:w="4813" w:type="dxa"/>
          </w:tcPr>
          <w:p w14:paraId="07B55034" w14:textId="36B3178E" w:rsidR="00CB7EB0" w:rsidRPr="00D03B7A" w:rsidRDefault="00CB7EB0" w:rsidP="005B5709">
            <w:pPr>
              <w:rPr>
                <w:szCs w:val="24"/>
              </w:rPr>
            </w:pPr>
            <w:r w:rsidRPr="00D03B7A">
              <w:rPr>
                <w:szCs w:val="24"/>
              </w:rPr>
              <w:t>Vastutava juhi nimi ja allkiri:</w:t>
            </w:r>
          </w:p>
          <w:p w14:paraId="1B7DA8E3" w14:textId="110E3523" w:rsidR="00CB7EB0" w:rsidRPr="00CB7EB0" w:rsidRDefault="00CB7EB0" w:rsidP="00D03B7A">
            <w:pPr>
              <w:spacing w:after="60"/>
              <w:rPr>
                <w:b/>
                <w:caps/>
                <w:sz w:val="22"/>
              </w:rPr>
            </w:pPr>
            <w:r w:rsidRPr="00D03B7A">
              <w:rPr>
                <w:i/>
                <w:sz w:val="20"/>
                <w:szCs w:val="20"/>
                <w:lang w:eastAsia="et-EE"/>
              </w:rPr>
              <w:t>Name and signature of the accountable manager:</w:t>
            </w:r>
          </w:p>
        </w:tc>
        <w:tc>
          <w:tcPr>
            <w:tcW w:w="4814" w:type="dxa"/>
          </w:tcPr>
          <w:p w14:paraId="3EC4C8C8" w14:textId="77777777" w:rsidR="00CB7EB0" w:rsidRDefault="00CB7EB0" w:rsidP="00CB7EB0">
            <w:pPr>
              <w:spacing w:before="60" w:after="60"/>
              <w:rPr>
                <w:b/>
                <w:caps/>
              </w:rPr>
            </w:pPr>
          </w:p>
        </w:tc>
      </w:tr>
    </w:tbl>
    <w:p w14:paraId="4263C034" w14:textId="77777777" w:rsidR="004B7316" w:rsidRDefault="004B7316" w:rsidP="006825F8">
      <w:pPr>
        <w:rPr>
          <w:b/>
          <w:caps/>
        </w:rPr>
      </w:pPr>
    </w:p>
    <w:p w14:paraId="27B7C70B" w14:textId="505BA61F" w:rsidR="0079191D" w:rsidRDefault="00775006" w:rsidP="006825F8">
      <w:pPr>
        <w:rPr>
          <w:b/>
          <w:caps/>
        </w:rPr>
      </w:pPr>
      <w:r>
        <w:rPr>
          <w:bCs/>
          <w:caps/>
        </w:rPr>
        <w:pict w14:anchorId="6700C4C8">
          <v:rect id="_x0000_i1025" style="width:0;height:1.5pt" o:hralign="center" o:hrstd="t" o:hr="t" fillcolor="#a0a0a0" stroked="f"/>
        </w:pict>
      </w:r>
    </w:p>
    <w:p w14:paraId="6815562C" w14:textId="77777777" w:rsidR="007F0915" w:rsidRPr="001220E6" w:rsidRDefault="007F0915" w:rsidP="007F0915">
      <w:pPr>
        <w:spacing w:before="120"/>
        <w:ind w:left="284" w:hanging="284"/>
        <w:jc w:val="both"/>
        <w:rPr>
          <w:rFonts w:cs="Times New Roman"/>
          <w:sz w:val="20"/>
          <w:szCs w:val="20"/>
          <w:lang w:eastAsia="et-EE"/>
        </w:rPr>
      </w:pPr>
      <w:r w:rsidRPr="001220E6">
        <w:rPr>
          <w:sz w:val="20"/>
          <w:szCs w:val="18"/>
        </w:rPr>
        <w:t>(</w:t>
      </w:r>
      <w:r w:rsidRPr="001220E6">
        <w:rPr>
          <w:rStyle w:val="FootnoteReference"/>
          <w:sz w:val="20"/>
          <w:szCs w:val="18"/>
        </w:rPr>
        <w:footnoteRef/>
      </w:r>
      <w:r w:rsidRPr="001220E6">
        <w:rPr>
          <w:sz w:val="20"/>
          <w:szCs w:val="18"/>
        </w:rPr>
        <w:t>)</w:t>
      </w:r>
      <w:r w:rsidRPr="001220E6">
        <w:rPr>
          <w:sz w:val="28"/>
          <w:szCs w:val="24"/>
        </w:rPr>
        <w:t xml:space="preserve"> </w:t>
      </w:r>
      <w:bookmarkStart w:id="2" w:name="_Hlk123561961"/>
      <w:r w:rsidRPr="001220E6">
        <w:rPr>
          <w:rFonts w:cs="Times New Roman"/>
          <w:sz w:val="20"/>
          <w:szCs w:val="20"/>
          <w:lang w:eastAsia="et-EE"/>
        </w:rPr>
        <w:t>Palun täitke tabel. Kui teabe esitamiseks ei ole piisavalt ruumi, esitage see eraldi lisas. Lisale peab olema märgitud kuupäev ja allkiri.</w:t>
      </w:r>
    </w:p>
    <w:p w14:paraId="1597CBA0" w14:textId="77777777" w:rsidR="007F0915" w:rsidRPr="001220E6" w:rsidRDefault="007F0915" w:rsidP="007F0915">
      <w:pPr>
        <w:ind w:left="284"/>
        <w:jc w:val="both"/>
        <w:rPr>
          <w:rFonts w:cs="Times New Roman"/>
          <w:i/>
          <w:sz w:val="20"/>
          <w:szCs w:val="20"/>
          <w:lang w:eastAsia="et-EE"/>
        </w:rPr>
      </w:pPr>
      <w:r w:rsidRPr="001220E6">
        <w:rPr>
          <w:rFonts w:cs="Times New Roman"/>
          <w:i/>
          <w:sz w:val="20"/>
          <w:szCs w:val="20"/>
          <w:lang w:eastAsia="et-EE"/>
        </w:rPr>
        <w:t>Complete the table. If there is not enough space to list the information, it shall be listed in a separate annex. The annex shall by dated and signed.</w:t>
      </w:r>
    </w:p>
    <w:bookmarkEnd w:id="2"/>
    <w:p w14:paraId="7B6B7357" w14:textId="77777777" w:rsidR="007F0915" w:rsidRPr="001220E6" w:rsidRDefault="007F0915" w:rsidP="007F0915">
      <w:pPr>
        <w:spacing w:before="120"/>
        <w:jc w:val="both"/>
        <w:rPr>
          <w:rFonts w:cs="Times New Roman"/>
          <w:sz w:val="20"/>
          <w:szCs w:val="20"/>
          <w:lang w:eastAsia="et-EE"/>
        </w:rPr>
      </w:pPr>
      <w:r w:rsidRPr="001220E6">
        <w:rPr>
          <w:rFonts w:cs="Times New Roman"/>
          <w:sz w:val="20"/>
          <w:szCs w:val="20"/>
          <w:lang w:eastAsia="et-EE"/>
        </w:rPr>
        <w:t>(</w:t>
      </w:r>
      <w:r w:rsidRPr="001220E6">
        <w:rPr>
          <w:rFonts w:cs="Times New Roman"/>
          <w:sz w:val="20"/>
          <w:szCs w:val="20"/>
          <w:vertAlign w:val="superscript"/>
          <w:lang w:eastAsia="et-EE"/>
        </w:rPr>
        <w:t>2</w:t>
      </w:r>
      <w:r w:rsidRPr="001220E6">
        <w:rPr>
          <w:rFonts w:cs="Times New Roman"/>
          <w:sz w:val="20"/>
          <w:szCs w:val="20"/>
          <w:lang w:eastAsia="et-EE"/>
        </w:rPr>
        <w:t>)</w:t>
      </w:r>
      <w:r w:rsidRPr="001220E6">
        <w:rPr>
          <w:rFonts w:cs="Times New Roman"/>
          <w:sz w:val="20"/>
          <w:szCs w:val="20"/>
          <w:vertAlign w:val="superscript"/>
          <w:lang w:eastAsia="et-EE"/>
        </w:rPr>
        <w:t xml:space="preserve"> </w:t>
      </w:r>
      <w:r w:rsidRPr="001220E6">
        <w:rPr>
          <w:rFonts w:cs="Times New Roman"/>
          <w:sz w:val="20"/>
          <w:szCs w:val="20"/>
          <w:lang w:eastAsia="et-EE"/>
        </w:rPr>
        <w:t>„Käitamise liik/liigid“ tähendab purilennukiga teostatava ärilise lennutegevuse liiki.</w:t>
      </w:r>
    </w:p>
    <w:p w14:paraId="6434D5FA" w14:textId="77777777" w:rsidR="007F0915" w:rsidRPr="001220E6" w:rsidRDefault="007F0915" w:rsidP="00D03B7A">
      <w:pPr>
        <w:ind w:left="321" w:hanging="37"/>
        <w:jc w:val="both"/>
        <w:rPr>
          <w:rFonts w:cs="Times New Roman"/>
          <w:i/>
          <w:sz w:val="20"/>
          <w:szCs w:val="20"/>
          <w:lang w:eastAsia="et-EE"/>
        </w:rPr>
      </w:pPr>
      <w:r w:rsidRPr="001220E6">
        <w:rPr>
          <w:rFonts w:cs="Times New Roman"/>
          <w:i/>
          <w:sz w:val="20"/>
          <w:szCs w:val="20"/>
          <w:lang w:eastAsia="et-EE"/>
        </w:rPr>
        <w:t>„Type(s) of operation“ refers to the type of commercial operation conducted with the sailplane.</w:t>
      </w:r>
    </w:p>
    <w:p w14:paraId="5A01BDF2" w14:textId="77777777" w:rsidR="007F0915" w:rsidRPr="001220E6" w:rsidRDefault="007F0915" w:rsidP="007F0915">
      <w:pPr>
        <w:spacing w:before="120"/>
        <w:ind w:left="284" w:hanging="284"/>
        <w:jc w:val="both"/>
        <w:rPr>
          <w:rFonts w:cs="Times New Roman"/>
          <w:sz w:val="20"/>
          <w:szCs w:val="20"/>
          <w:lang w:eastAsia="et-EE"/>
        </w:rPr>
      </w:pPr>
      <w:r w:rsidRPr="001220E6">
        <w:rPr>
          <w:rFonts w:cs="Times New Roman"/>
          <w:sz w:val="20"/>
          <w:szCs w:val="20"/>
          <w:lang w:eastAsia="et-EE"/>
        </w:rPr>
        <w:t>(</w:t>
      </w:r>
      <w:r w:rsidRPr="001220E6">
        <w:rPr>
          <w:rFonts w:cs="Times New Roman"/>
          <w:sz w:val="20"/>
          <w:szCs w:val="20"/>
          <w:vertAlign w:val="superscript"/>
          <w:lang w:eastAsia="et-EE"/>
        </w:rPr>
        <w:t>3</w:t>
      </w:r>
      <w:r w:rsidRPr="001220E6">
        <w:rPr>
          <w:rFonts w:cs="Times New Roman"/>
          <w:sz w:val="20"/>
          <w:szCs w:val="20"/>
          <w:lang w:eastAsia="et-EE"/>
        </w:rPr>
        <w:t xml:space="preserve">) Teave jätkuvat lennukõlblikkust korraldava organisatsiooni kohta peab sisaldama organisatsiooni nime, aadressi ja </w:t>
      </w:r>
      <w:r>
        <w:rPr>
          <w:rFonts w:cs="Times New Roman"/>
          <w:sz w:val="20"/>
          <w:szCs w:val="20"/>
          <w:lang w:eastAsia="et-EE"/>
        </w:rPr>
        <w:t xml:space="preserve"> </w:t>
      </w:r>
      <w:r w:rsidRPr="001220E6">
        <w:rPr>
          <w:rFonts w:cs="Times New Roman"/>
          <w:sz w:val="20"/>
          <w:szCs w:val="20"/>
          <w:lang w:eastAsia="et-EE"/>
        </w:rPr>
        <w:t>sertifikaadi viitenumbrit.</w:t>
      </w:r>
    </w:p>
    <w:p w14:paraId="0FE0DCDC" w14:textId="77777777" w:rsidR="007F0915" w:rsidRPr="001220E6" w:rsidRDefault="007F0915" w:rsidP="00D03B7A">
      <w:pPr>
        <w:spacing w:after="120"/>
        <w:ind w:left="284"/>
        <w:jc w:val="both"/>
        <w:rPr>
          <w:rFonts w:cs="Times New Roman"/>
          <w:i/>
          <w:sz w:val="20"/>
          <w:szCs w:val="20"/>
        </w:rPr>
      </w:pPr>
      <w:r w:rsidRPr="001220E6">
        <w:rPr>
          <w:rFonts w:cs="Times New Roman"/>
          <w:i/>
          <w:sz w:val="20"/>
          <w:szCs w:val="20"/>
          <w:lang w:eastAsia="et-EE"/>
        </w:rPr>
        <w:t>Information about the organisation responsible for the continuing airworthiness management shall include the name of the organisation, the address and the approval reference</w:t>
      </w:r>
      <w:r w:rsidRPr="001220E6">
        <w:rPr>
          <w:rFonts w:cs="Times New Roman"/>
          <w:i/>
          <w:sz w:val="20"/>
          <w:szCs w:val="20"/>
        </w:rPr>
        <w:t>.</w:t>
      </w:r>
    </w:p>
    <w:p w14:paraId="4085A5A2" w14:textId="77777777" w:rsidR="007F0915" w:rsidRPr="001220E6" w:rsidRDefault="007F0915" w:rsidP="007F0915">
      <w:pPr>
        <w:spacing w:before="120"/>
        <w:ind w:left="284" w:hanging="284"/>
        <w:jc w:val="both"/>
        <w:rPr>
          <w:rFonts w:cs="Times New Roman"/>
          <w:sz w:val="20"/>
          <w:szCs w:val="20"/>
          <w:lang w:eastAsia="et-EE"/>
        </w:rPr>
      </w:pPr>
      <w:r w:rsidRPr="001220E6">
        <w:rPr>
          <w:rFonts w:cs="Times New Roman"/>
          <w:sz w:val="20"/>
          <w:szCs w:val="20"/>
          <w:lang w:eastAsia="et-EE"/>
        </w:rPr>
        <w:t>(</w:t>
      </w:r>
      <w:r w:rsidRPr="001220E6">
        <w:rPr>
          <w:rFonts w:cs="Times New Roman"/>
          <w:sz w:val="20"/>
          <w:szCs w:val="20"/>
          <w:vertAlign w:val="superscript"/>
          <w:lang w:eastAsia="et-EE"/>
        </w:rPr>
        <w:t>4</w:t>
      </w:r>
      <w:r w:rsidRPr="001220E6">
        <w:rPr>
          <w:rFonts w:cs="Times New Roman"/>
          <w:sz w:val="20"/>
          <w:szCs w:val="20"/>
          <w:lang w:eastAsia="et-EE"/>
        </w:rPr>
        <w:t>)</w:t>
      </w:r>
      <w:r>
        <w:rPr>
          <w:rFonts w:cs="Times New Roman"/>
          <w:sz w:val="20"/>
          <w:szCs w:val="20"/>
          <w:lang w:eastAsia="et-EE"/>
        </w:rPr>
        <w:t xml:space="preserve"> </w:t>
      </w:r>
      <w:r w:rsidRPr="001220E6">
        <w:rPr>
          <w:rFonts w:cs="Times New Roman"/>
          <w:sz w:val="20"/>
          <w:szCs w:val="20"/>
          <w:lang w:eastAsia="et-EE"/>
        </w:rPr>
        <w:t>Lennukõlblikkussertifikaat on määruse (EL) nr 748/2012 I lisa nõuete kohaselt välja antud tavapärane lennukõlblikkussertifikaat, piiratud lennukõlblikkussertifikaat või lennuluba.</w:t>
      </w:r>
    </w:p>
    <w:p w14:paraId="50AD1426" w14:textId="62301D27" w:rsidR="009A29B9" w:rsidRPr="00970A94" w:rsidRDefault="007F0915" w:rsidP="007F0915">
      <w:pPr>
        <w:ind w:left="284"/>
        <w:rPr>
          <w:b/>
          <w:caps/>
        </w:rPr>
      </w:pPr>
      <w:r w:rsidRPr="001220E6">
        <w:rPr>
          <w:rFonts w:cs="Times New Roman"/>
          <w:i/>
          <w:sz w:val="20"/>
          <w:szCs w:val="20"/>
        </w:rPr>
        <w:t>The certificate of airworthiness is a normal certificate of airworthiness, a restricted certificate of airworthiness or a permit to fly issued in accordance with the requirements of Annex I to Regulation (EU) No 748/2012.</w:t>
      </w:r>
    </w:p>
    <w:sectPr w:rsidR="009A29B9" w:rsidRPr="00970A94" w:rsidSect="00AB1B65">
      <w:headerReference w:type="default" r:id="rId11"/>
      <w:footerReference w:type="default" r:id="rId12"/>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753B0" w14:textId="77777777" w:rsidR="002625A0" w:rsidRDefault="002625A0" w:rsidP="00224791">
      <w:r>
        <w:separator/>
      </w:r>
    </w:p>
  </w:endnote>
  <w:endnote w:type="continuationSeparator" w:id="0">
    <w:p w14:paraId="2F2A28D6" w14:textId="77777777" w:rsidR="002625A0" w:rsidRDefault="002625A0" w:rsidP="00224791">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5045"/>
      <w:gridCol w:w="5045"/>
      <w:gridCol w:w="5045"/>
    </w:tblGrid>
    <w:tr w:rsidR="684947C1" w14:paraId="36FC045A" w14:textId="77777777" w:rsidTr="684947C1">
      <w:tc>
        <w:tcPr>
          <w:tcW w:w="5045" w:type="dxa"/>
        </w:tcPr>
        <w:p w14:paraId="5B45FA41" w14:textId="54732B73" w:rsidR="684947C1" w:rsidRDefault="684947C1" w:rsidP="684947C1">
          <w:pPr>
            <w:pStyle w:val="Header"/>
            <w:ind w:left="-115"/>
            <w:rPr>
              <w:rFonts w:eastAsia="Calibri"/>
              <w:szCs w:val="24"/>
            </w:rPr>
          </w:pPr>
        </w:p>
      </w:tc>
      <w:tc>
        <w:tcPr>
          <w:tcW w:w="5045" w:type="dxa"/>
        </w:tcPr>
        <w:p w14:paraId="4AA28CB4" w14:textId="420E6299" w:rsidR="684947C1" w:rsidRDefault="684947C1" w:rsidP="684947C1">
          <w:pPr>
            <w:pStyle w:val="Header"/>
            <w:jc w:val="center"/>
            <w:rPr>
              <w:rFonts w:eastAsia="Calibri"/>
              <w:szCs w:val="24"/>
            </w:rPr>
          </w:pPr>
        </w:p>
      </w:tc>
      <w:tc>
        <w:tcPr>
          <w:tcW w:w="5045" w:type="dxa"/>
        </w:tcPr>
        <w:p w14:paraId="1377A08A" w14:textId="0BC21C1B" w:rsidR="684947C1" w:rsidRDefault="684947C1" w:rsidP="684947C1">
          <w:pPr>
            <w:pStyle w:val="Header"/>
            <w:ind w:right="-115"/>
            <w:jc w:val="right"/>
            <w:rPr>
              <w:rFonts w:eastAsia="Calibri"/>
              <w:szCs w:val="24"/>
            </w:rPr>
          </w:pPr>
        </w:p>
      </w:tc>
    </w:tr>
  </w:tbl>
  <w:p w14:paraId="7A644649" w14:textId="1F627760" w:rsidR="684947C1" w:rsidRDefault="684947C1" w:rsidP="684947C1">
    <w:pPr>
      <w:pStyle w:val="Footer"/>
      <w:rPr>
        <w:rFonts w:eastAsia="Calibri"/>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867F7" w14:textId="77777777" w:rsidR="002625A0" w:rsidRDefault="002625A0" w:rsidP="00224791">
      <w:r>
        <w:separator/>
      </w:r>
    </w:p>
  </w:footnote>
  <w:footnote w:type="continuationSeparator" w:id="0">
    <w:p w14:paraId="79099C85" w14:textId="77777777" w:rsidR="002625A0" w:rsidRDefault="002625A0" w:rsidP="00224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830"/>
      <w:gridCol w:w="5103"/>
      <w:gridCol w:w="2268"/>
    </w:tblGrid>
    <w:tr w:rsidR="00C676F9" w:rsidRPr="002442A5" w14:paraId="05BE61C2" w14:textId="77777777" w:rsidTr="008673A2">
      <w:trPr>
        <w:cantSplit/>
        <w:trHeight w:val="361"/>
        <w:jc w:val="center"/>
      </w:trPr>
      <w:tc>
        <w:tcPr>
          <w:tcW w:w="2830" w:type="dxa"/>
          <w:vMerge w:val="restart"/>
          <w:vAlign w:val="center"/>
        </w:tcPr>
        <w:p w14:paraId="413524F8" w14:textId="77777777" w:rsidR="00C676F9" w:rsidRPr="002442A5" w:rsidRDefault="00C676F9" w:rsidP="00C676F9">
          <w:pPr>
            <w:tabs>
              <w:tab w:val="right" w:pos="4896"/>
              <w:tab w:val="right" w:pos="10512"/>
            </w:tabs>
            <w:rPr>
              <w:rFonts w:cs="Times New Roman"/>
              <w:noProof/>
              <w:sz w:val="22"/>
            </w:rPr>
          </w:pPr>
          <w:r w:rsidRPr="002442A5">
            <w:rPr>
              <w:rFonts w:cs="Times New Roman"/>
              <w:noProof/>
              <w:sz w:val="22"/>
              <w:lang w:eastAsia="et-EE"/>
            </w:rPr>
            <w:drawing>
              <wp:inline distT="0" distB="0" distL="0" distR="0" wp14:anchorId="12B2B055" wp14:editId="6C2369DE">
                <wp:extent cx="1659890" cy="718820"/>
                <wp:effectExtent l="0" t="0" r="0" b="508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pic:cNvPicPr/>
                      </pic:nvPicPr>
                      <pic:blipFill>
                        <a:blip r:embed="rId1">
                          <a:extLst>
                            <a:ext uri="{28A0092B-C50C-407E-A947-70E740481C1C}">
                              <a14:useLocalDpi xmlns:a14="http://schemas.microsoft.com/office/drawing/2010/main" val="0"/>
                            </a:ext>
                          </a:extLst>
                        </a:blip>
                        <a:stretch>
                          <a:fillRect/>
                        </a:stretch>
                      </pic:blipFill>
                      <pic:spPr>
                        <a:xfrm>
                          <a:off x="0" y="0"/>
                          <a:ext cx="1659890" cy="718820"/>
                        </a:xfrm>
                        <a:prstGeom prst="rect">
                          <a:avLst/>
                        </a:prstGeom>
                      </pic:spPr>
                    </pic:pic>
                  </a:graphicData>
                </a:graphic>
              </wp:inline>
            </w:drawing>
          </w:r>
        </w:p>
      </w:tc>
      <w:tc>
        <w:tcPr>
          <w:tcW w:w="5103" w:type="dxa"/>
          <w:vAlign w:val="center"/>
        </w:tcPr>
        <w:p w14:paraId="2ED8262C" w14:textId="77777777" w:rsidR="00C676F9" w:rsidRPr="002442A5" w:rsidRDefault="00C676F9" w:rsidP="00C676F9">
          <w:pPr>
            <w:pStyle w:val="Header"/>
            <w:jc w:val="center"/>
            <w:rPr>
              <w:rFonts w:cs="Times New Roman"/>
              <w:noProof/>
              <w:color w:val="808080"/>
              <w:sz w:val="22"/>
            </w:rPr>
          </w:pPr>
          <w:r w:rsidRPr="002442A5">
            <w:rPr>
              <w:rFonts w:cs="Times New Roman"/>
              <w:noProof/>
              <w:color w:val="808080"/>
              <w:sz w:val="22"/>
            </w:rPr>
            <w:t>TRANSPORDIAMETI JUHTIMISSÜSTEEM</w:t>
          </w:r>
        </w:p>
      </w:tc>
      <w:tc>
        <w:tcPr>
          <w:tcW w:w="2268" w:type="dxa"/>
          <w:vAlign w:val="center"/>
        </w:tcPr>
        <w:p w14:paraId="353D24ED" w14:textId="7B106BA7" w:rsidR="00C676F9" w:rsidRPr="002442A5" w:rsidRDefault="00C676F9" w:rsidP="00C676F9">
          <w:pPr>
            <w:pStyle w:val="Header"/>
            <w:jc w:val="center"/>
            <w:rPr>
              <w:rFonts w:cs="Times New Roman"/>
              <w:b/>
              <w:noProof/>
              <w:color w:val="808080"/>
              <w:sz w:val="22"/>
            </w:rPr>
          </w:pPr>
          <w:r>
            <w:rPr>
              <w:rFonts w:cs="Times New Roman"/>
              <w:b/>
              <w:noProof/>
              <w:color w:val="808080"/>
              <w:sz w:val="22"/>
            </w:rPr>
            <w:t>OT</w:t>
          </w:r>
          <w:r w:rsidRPr="002442A5">
            <w:rPr>
              <w:rFonts w:cs="Times New Roman"/>
              <w:b/>
              <w:noProof/>
              <w:color w:val="808080"/>
              <w:sz w:val="22"/>
            </w:rPr>
            <w:t>_</w:t>
          </w:r>
          <w:r>
            <w:rPr>
              <w:rFonts w:cs="Times New Roman"/>
              <w:b/>
              <w:noProof/>
              <w:color w:val="808080"/>
              <w:sz w:val="22"/>
            </w:rPr>
            <w:t>2</w:t>
          </w:r>
          <w:r w:rsidR="00B71787">
            <w:rPr>
              <w:rFonts w:cs="Times New Roman"/>
              <w:b/>
              <w:noProof/>
              <w:color w:val="808080"/>
              <w:sz w:val="22"/>
            </w:rPr>
            <w:t>31</w:t>
          </w:r>
          <w:r w:rsidRPr="002442A5">
            <w:rPr>
              <w:rFonts w:cs="Times New Roman"/>
              <w:b/>
              <w:noProof/>
              <w:color w:val="808080"/>
              <w:sz w:val="22"/>
            </w:rPr>
            <w:t>_</w:t>
          </w:r>
          <w:r w:rsidR="00AA7881">
            <w:rPr>
              <w:rFonts w:cs="Times New Roman"/>
              <w:b/>
              <w:noProof/>
              <w:color w:val="808080"/>
              <w:sz w:val="22"/>
            </w:rPr>
            <w:t>K1_</w:t>
          </w:r>
          <w:r w:rsidRPr="002442A5">
            <w:rPr>
              <w:rFonts w:cs="Times New Roman"/>
              <w:b/>
              <w:noProof/>
              <w:color w:val="808080"/>
              <w:sz w:val="22"/>
            </w:rPr>
            <w:t>V</w:t>
          </w:r>
          <w:r w:rsidR="00B71787">
            <w:rPr>
              <w:rFonts w:cs="Times New Roman"/>
              <w:b/>
              <w:noProof/>
              <w:color w:val="808080"/>
              <w:sz w:val="22"/>
            </w:rPr>
            <w:t>2</w:t>
          </w:r>
          <w:r w:rsidRPr="002442A5">
            <w:rPr>
              <w:rFonts w:cs="Times New Roman"/>
              <w:b/>
              <w:noProof/>
              <w:color w:val="808080"/>
              <w:sz w:val="22"/>
            </w:rPr>
            <w:t>_r</w:t>
          </w:r>
          <w:r>
            <w:rPr>
              <w:rFonts w:cs="Times New Roman"/>
              <w:b/>
              <w:noProof/>
              <w:color w:val="808080"/>
              <w:sz w:val="22"/>
            </w:rPr>
            <w:t>1</w:t>
          </w:r>
        </w:p>
      </w:tc>
    </w:tr>
    <w:tr w:rsidR="00C676F9" w:rsidRPr="002442A5" w14:paraId="1C554991" w14:textId="77777777" w:rsidTr="008673A2">
      <w:trPr>
        <w:cantSplit/>
        <w:trHeight w:val="659"/>
        <w:jc w:val="center"/>
      </w:trPr>
      <w:tc>
        <w:tcPr>
          <w:tcW w:w="2830" w:type="dxa"/>
          <w:vMerge/>
        </w:tcPr>
        <w:p w14:paraId="73B8F1CA" w14:textId="77777777" w:rsidR="00C676F9" w:rsidRPr="002442A5" w:rsidRDefault="00C676F9" w:rsidP="00C676F9">
          <w:pPr>
            <w:pStyle w:val="Header"/>
            <w:rPr>
              <w:rFonts w:cs="Times New Roman"/>
              <w:noProof/>
              <w:sz w:val="22"/>
            </w:rPr>
          </w:pPr>
        </w:p>
      </w:tc>
      <w:tc>
        <w:tcPr>
          <w:tcW w:w="7371" w:type="dxa"/>
          <w:gridSpan w:val="2"/>
          <w:vAlign w:val="center"/>
        </w:tcPr>
        <w:p w14:paraId="1920D9EE" w14:textId="16FD8C7B" w:rsidR="00C676F9" w:rsidRPr="002442A5" w:rsidRDefault="009C6DA2" w:rsidP="00AA7881">
          <w:pPr>
            <w:pStyle w:val="Header"/>
            <w:jc w:val="center"/>
            <w:rPr>
              <w:rFonts w:cs="Times New Roman"/>
              <w:b/>
              <w:caps/>
              <w:noProof/>
              <w:color w:val="808080"/>
              <w:sz w:val="22"/>
            </w:rPr>
          </w:pPr>
          <w:r>
            <w:rPr>
              <w:rFonts w:cs="Times New Roman"/>
              <w:b/>
              <w:caps/>
              <w:noProof/>
              <w:color w:val="808080"/>
              <w:sz w:val="22"/>
            </w:rPr>
            <w:t>purilennuki</w:t>
          </w:r>
          <w:r w:rsidR="00AA7881" w:rsidRPr="00AA7881">
            <w:rPr>
              <w:rFonts w:cs="Times New Roman"/>
              <w:b/>
              <w:caps/>
              <w:noProof/>
              <w:color w:val="808080"/>
              <w:sz w:val="22"/>
            </w:rPr>
            <w:t xml:space="preserve"> deklara</w:t>
          </w:r>
          <w:r w:rsidR="00FE3ACC">
            <w:rPr>
              <w:rFonts w:cs="Times New Roman"/>
              <w:b/>
              <w:caps/>
              <w:noProof/>
              <w:color w:val="808080"/>
              <w:sz w:val="22"/>
            </w:rPr>
            <w:t>tsioon</w:t>
          </w:r>
        </w:p>
      </w:tc>
    </w:tr>
    <w:tr w:rsidR="00CF17D2" w:rsidRPr="002442A5" w14:paraId="21674AF0" w14:textId="77777777" w:rsidTr="00CF17D2">
      <w:trPr>
        <w:cantSplit/>
        <w:trHeight w:val="333"/>
        <w:jc w:val="center"/>
      </w:trPr>
      <w:tc>
        <w:tcPr>
          <w:tcW w:w="2830" w:type="dxa"/>
          <w:vMerge/>
        </w:tcPr>
        <w:p w14:paraId="0EF40BCE" w14:textId="77777777" w:rsidR="00CF17D2" w:rsidRPr="002442A5" w:rsidRDefault="00CF17D2" w:rsidP="00CF17D2">
          <w:pPr>
            <w:pStyle w:val="Header"/>
            <w:rPr>
              <w:rFonts w:cs="Times New Roman"/>
              <w:noProof/>
              <w:sz w:val="22"/>
            </w:rPr>
          </w:pPr>
        </w:p>
      </w:tc>
      <w:tc>
        <w:tcPr>
          <w:tcW w:w="5103" w:type="dxa"/>
          <w:vAlign w:val="center"/>
        </w:tcPr>
        <w:p w14:paraId="13795787" w14:textId="0ACE2529" w:rsidR="00CF17D2" w:rsidRPr="002442A5" w:rsidRDefault="00CF17D2" w:rsidP="00CF17D2">
          <w:pPr>
            <w:pStyle w:val="Header"/>
            <w:jc w:val="center"/>
            <w:rPr>
              <w:rStyle w:val="PageNumber"/>
              <w:rFonts w:cs="Times New Roman"/>
              <w:noProof/>
              <w:color w:val="808080"/>
              <w:sz w:val="22"/>
            </w:rPr>
          </w:pPr>
          <w:r>
            <w:rPr>
              <w:rFonts w:cs="Times New Roman"/>
              <w:noProof/>
              <w:color w:val="808080"/>
              <w:sz w:val="22"/>
            </w:rPr>
            <w:t xml:space="preserve">Kinnitamine: </w:t>
          </w:r>
          <w:r>
            <w:rPr>
              <w:rFonts w:cs="Times New Roman"/>
              <w:noProof/>
              <w:color w:val="808080"/>
              <w:sz w:val="22"/>
            </w:rPr>
            <w:fldChar w:fldCharType="begin"/>
          </w:r>
          <w:r w:rsidR="00775006">
            <w:rPr>
              <w:rFonts w:cs="Times New Roman"/>
              <w:noProof/>
              <w:color w:val="808080"/>
              <w:sz w:val="22"/>
            </w:rPr>
            <w:instrText xml:space="preserve"> delta_regDateTime  \* MERGEFORMAT</w:instrText>
          </w:r>
          <w:r>
            <w:rPr>
              <w:rFonts w:cs="Times New Roman"/>
              <w:noProof/>
              <w:color w:val="808080"/>
              <w:sz w:val="22"/>
            </w:rPr>
            <w:fldChar w:fldCharType="separate"/>
          </w:r>
          <w:r w:rsidR="00775006">
            <w:rPr>
              <w:rFonts w:cs="Times New Roman"/>
              <w:noProof/>
              <w:color w:val="808080"/>
              <w:sz w:val="22"/>
            </w:rPr>
            <w:t>06.01.2023</w:t>
          </w:r>
          <w:r>
            <w:rPr>
              <w:rFonts w:cs="Times New Roman"/>
              <w:noProof/>
              <w:color w:val="808080"/>
              <w:sz w:val="22"/>
            </w:rPr>
            <w:fldChar w:fldCharType="end"/>
          </w:r>
          <w:r>
            <w:rPr>
              <w:rFonts w:cs="Times New Roman"/>
              <w:noProof/>
              <w:color w:val="808080"/>
              <w:sz w:val="22"/>
            </w:rPr>
            <w:t xml:space="preserve"> nr </w:t>
          </w:r>
          <w:r>
            <w:rPr>
              <w:rFonts w:cs="Times New Roman"/>
              <w:noProof/>
              <w:color w:val="808080"/>
              <w:sz w:val="22"/>
            </w:rPr>
            <w:fldChar w:fldCharType="begin"/>
          </w:r>
          <w:r w:rsidR="00775006">
            <w:rPr>
              <w:rFonts w:cs="Times New Roman"/>
              <w:noProof/>
              <w:color w:val="808080"/>
              <w:sz w:val="22"/>
            </w:rPr>
            <w:instrText xml:space="preserve"> delta_regNumber  \* MERGEFORMAT</w:instrText>
          </w:r>
          <w:r>
            <w:rPr>
              <w:rFonts w:cs="Times New Roman"/>
              <w:noProof/>
              <w:color w:val="808080"/>
              <w:sz w:val="22"/>
            </w:rPr>
            <w:fldChar w:fldCharType="separate"/>
          </w:r>
          <w:r w:rsidR="00775006">
            <w:rPr>
              <w:rFonts w:cs="Times New Roman"/>
              <w:noProof/>
              <w:color w:val="808080"/>
              <w:sz w:val="22"/>
            </w:rPr>
            <w:t>1.1-7/23/3</w:t>
          </w:r>
          <w:r>
            <w:rPr>
              <w:rFonts w:cs="Times New Roman"/>
              <w:noProof/>
              <w:color w:val="808080"/>
              <w:sz w:val="22"/>
            </w:rPr>
            <w:fldChar w:fldCharType="end"/>
          </w:r>
        </w:p>
      </w:tc>
      <w:tc>
        <w:tcPr>
          <w:tcW w:w="2268" w:type="dxa"/>
          <w:vAlign w:val="center"/>
        </w:tcPr>
        <w:p w14:paraId="311F8613" w14:textId="04B7C3ED" w:rsidR="00CF17D2" w:rsidRPr="002442A5" w:rsidRDefault="00CF17D2" w:rsidP="00CF17D2">
          <w:pPr>
            <w:pStyle w:val="Header"/>
            <w:jc w:val="center"/>
            <w:rPr>
              <w:rStyle w:val="PageNumber"/>
              <w:rFonts w:cs="Times New Roman"/>
              <w:noProof/>
              <w:color w:val="808080"/>
              <w:sz w:val="22"/>
            </w:rPr>
          </w:pPr>
          <w:r w:rsidRPr="002442A5">
            <w:rPr>
              <w:rStyle w:val="PageNumber"/>
              <w:rFonts w:cs="Times New Roman"/>
              <w:noProof/>
              <w:color w:val="808080"/>
              <w:sz w:val="22"/>
            </w:rPr>
            <w:fldChar w:fldCharType="begin"/>
          </w:r>
          <w:r w:rsidRPr="002442A5">
            <w:rPr>
              <w:rStyle w:val="PageNumber"/>
              <w:rFonts w:cs="Times New Roman"/>
              <w:noProof/>
              <w:color w:val="808080"/>
              <w:sz w:val="22"/>
            </w:rPr>
            <w:instrText xml:space="preserve"> PAGE </w:instrText>
          </w:r>
          <w:r w:rsidRPr="002442A5">
            <w:rPr>
              <w:rStyle w:val="PageNumber"/>
              <w:rFonts w:cs="Times New Roman"/>
              <w:noProof/>
              <w:color w:val="808080"/>
              <w:sz w:val="22"/>
            </w:rPr>
            <w:fldChar w:fldCharType="separate"/>
          </w:r>
          <w:r w:rsidR="00775006">
            <w:rPr>
              <w:rStyle w:val="PageNumber"/>
              <w:rFonts w:cs="Times New Roman"/>
              <w:noProof/>
              <w:color w:val="808080"/>
              <w:sz w:val="22"/>
            </w:rPr>
            <w:t>3</w:t>
          </w:r>
          <w:r w:rsidRPr="002442A5">
            <w:rPr>
              <w:rStyle w:val="PageNumber"/>
              <w:rFonts w:cs="Times New Roman"/>
              <w:noProof/>
              <w:color w:val="808080"/>
              <w:sz w:val="22"/>
            </w:rPr>
            <w:fldChar w:fldCharType="end"/>
          </w:r>
          <w:r w:rsidRPr="002442A5">
            <w:rPr>
              <w:rStyle w:val="PageNumber"/>
              <w:rFonts w:cs="Times New Roman"/>
              <w:noProof/>
              <w:color w:val="808080"/>
              <w:sz w:val="22"/>
            </w:rPr>
            <w:t>/</w:t>
          </w:r>
          <w:r w:rsidRPr="002442A5">
            <w:rPr>
              <w:rStyle w:val="PageNumber"/>
              <w:rFonts w:cs="Times New Roman"/>
              <w:color w:val="808080"/>
              <w:sz w:val="22"/>
            </w:rPr>
            <w:fldChar w:fldCharType="begin"/>
          </w:r>
          <w:r w:rsidRPr="002442A5">
            <w:rPr>
              <w:rStyle w:val="PageNumber"/>
              <w:rFonts w:cs="Times New Roman"/>
              <w:color w:val="808080"/>
              <w:sz w:val="22"/>
            </w:rPr>
            <w:instrText xml:space="preserve"> NUMPAGES </w:instrText>
          </w:r>
          <w:r w:rsidRPr="002442A5">
            <w:rPr>
              <w:rStyle w:val="PageNumber"/>
              <w:rFonts w:cs="Times New Roman"/>
              <w:color w:val="808080"/>
              <w:sz w:val="22"/>
            </w:rPr>
            <w:fldChar w:fldCharType="separate"/>
          </w:r>
          <w:r w:rsidR="00775006">
            <w:rPr>
              <w:rStyle w:val="PageNumber"/>
              <w:rFonts w:cs="Times New Roman"/>
              <w:noProof/>
              <w:color w:val="808080"/>
              <w:sz w:val="22"/>
            </w:rPr>
            <w:t>3</w:t>
          </w:r>
          <w:r w:rsidRPr="002442A5">
            <w:rPr>
              <w:rStyle w:val="PageNumber"/>
              <w:rFonts w:cs="Times New Roman"/>
              <w:color w:val="808080"/>
              <w:sz w:val="22"/>
            </w:rPr>
            <w:fldChar w:fldCharType="end"/>
          </w:r>
        </w:p>
      </w:tc>
    </w:tr>
  </w:tbl>
  <w:p w14:paraId="71362558" w14:textId="77777777" w:rsidR="004525FC" w:rsidRDefault="004525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A3D25"/>
    <w:multiLevelType w:val="multilevel"/>
    <w:tmpl w:val="0425001F"/>
    <w:lvl w:ilvl="0">
      <w:start w:val="1"/>
      <w:numFmt w:val="decimal"/>
      <w:lvlText w:val="%1."/>
      <w:lvlJc w:val="left"/>
      <w:pPr>
        <w:ind w:left="2411" w:hanging="360"/>
      </w:pPr>
    </w:lvl>
    <w:lvl w:ilvl="1">
      <w:start w:val="1"/>
      <w:numFmt w:val="decimal"/>
      <w:lvlText w:val="%1.%2."/>
      <w:lvlJc w:val="left"/>
      <w:pPr>
        <w:ind w:left="2843" w:hanging="432"/>
      </w:pPr>
    </w:lvl>
    <w:lvl w:ilvl="2">
      <w:start w:val="1"/>
      <w:numFmt w:val="decimal"/>
      <w:lvlText w:val="%1.%2.%3."/>
      <w:lvlJc w:val="left"/>
      <w:pPr>
        <w:ind w:left="3275" w:hanging="504"/>
      </w:pPr>
    </w:lvl>
    <w:lvl w:ilvl="3">
      <w:start w:val="1"/>
      <w:numFmt w:val="decimal"/>
      <w:lvlText w:val="%1.%2.%3.%4."/>
      <w:lvlJc w:val="left"/>
      <w:pPr>
        <w:ind w:left="3779" w:hanging="648"/>
      </w:pPr>
    </w:lvl>
    <w:lvl w:ilvl="4">
      <w:start w:val="1"/>
      <w:numFmt w:val="decimal"/>
      <w:lvlText w:val="%1.%2.%3.%4.%5."/>
      <w:lvlJc w:val="left"/>
      <w:pPr>
        <w:ind w:left="4283" w:hanging="792"/>
      </w:pPr>
    </w:lvl>
    <w:lvl w:ilvl="5">
      <w:start w:val="1"/>
      <w:numFmt w:val="decimal"/>
      <w:lvlText w:val="%1.%2.%3.%4.%5.%6."/>
      <w:lvlJc w:val="left"/>
      <w:pPr>
        <w:ind w:left="4787" w:hanging="936"/>
      </w:pPr>
    </w:lvl>
    <w:lvl w:ilvl="6">
      <w:start w:val="1"/>
      <w:numFmt w:val="decimal"/>
      <w:lvlText w:val="%1.%2.%3.%4.%5.%6.%7."/>
      <w:lvlJc w:val="left"/>
      <w:pPr>
        <w:ind w:left="5291" w:hanging="1080"/>
      </w:pPr>
    </w:lvl>
    <w:lvl w:ilvl="7">
      <w:start w:val="1"/>
      <w:numFmt w:val="decimal"/>
      <w:lvlText w:val="%1.%2.%3.%4.%5.%6.%7.%8."/>
      <w:lvlJc w:val="left"/>
      <w:pPr>
        <w:ind w:left="5795" w:hanging="1224"/>
      </w:pPr>
    </w:lvl>
    <w:lvl w:ilvl="8">
      <w:start w:val="1"/>
      <w:numFmt w:val="decimal"/>
      <w:lvlText w:val="%1.%2.%3.%4.%5.%6.%7.%8.%9."/>
      <w:lvlJc w:val="left"/>
      <w:pPr>
        <w:ind w:left="6371" w:hanging="1440"/>
      </w:pPr>
    </w:lvl>
  </w:abstractNum>
  <w:abstractNum w:abstractNumId="1">
    <w:nsid w:val="04D75847"/>
    <w:multiLevelType w:val="hybridMultilevel"/>
    <w:tmpl w:val="0074CA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0D68093B"/>
    <w:multiLevelType w:val="hybridMultilevel"/>
    <w:tmpl w:val="8800FDF0"/>
    <w:lvl w:ilvl="0" w:tplc="F878B89E">
      <w:start w:val="1"/>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0EB1581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2C963E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2E76EB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5395123"/>
    <w:multiLevelType w:val="hybridMultilevel"/>
    <w:tmpl w:val="D0A280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24730E9C"/>
    <w:multiLevelType w:val="hybridMultilevel"/>
    <w:tmpl w:val="61E274F6"/>
    <w:lvl w:ilvl="0" w:tplc="04250001">
      <w:start w:val="1"/>
      <w:numFmt w:val="bullet"/>
      <w:lvlText w:val=""/>
      <w:lvlJc w:val="left"/>
      <w:pPr>
        <w:ind w:left="5235" w:hanging="360"/>
      </w:pPr>
      <w:rPr>
        <w:rFonts w:ascii="Symbol" w:hAnsi="Symbol" w:hint="default"/>
      </w:rPr>
    </w:lvl>
    <w:lvl w:ilvl="1" w:tplc="04250003" w:tentative="1">
      <w:start w:val="1"/>
      <w:numFmt w:val="bullet"/>
      <w:lvlText w:val="o"/>
      <w:lvlJc w:val="left"/>
      <w:pPr>
        <w:ind w:left="5955" w:hanging="360"/>
      </w:pPr>
      <w:rPr>
        <w:rFonts w:ascii="Courier New" w:hAnsi="Courier New" w:cs="Courier New" w:hint="default"/>
      </w:rPr>
    </w:lvl>
    <w:lvl w:ilvl="2" w:tplc="04250005" w:tentative="1">
      <w:start w:val="1"/>
      <w:numFmt w:val="bullet"/>
      <w:lvlText w:val=""/>
      <w:lvlJc w:val="left"/>
      <w:pPr>
        <w:ind w:left="6675" w:hanging="360"/>
      </w:pPr>
      <w:rPr>
        <w:rFonts w:ascii="Wingdings" w:hAnsi="Wingdings" w:hint="default"/>
      </w:rPr>
    </w:lvl>
    <w:lvl w:ilvl="3" w:tplc="04250001" w:tentative="1">
      <w:start w:val="1"/>
      <w:numFmt w:val="bullet"/>
      <w:lvlText w:val=""/>
      <w:lvlJc w:val="left"/>
      <w:pPr>
        <w:ind w:left="7395" w:hanging="360"/>
      </w:pPr>
      <w:rPr>
        <w:rFonts w:ascii="Symbol" w:hAnsi="Symbol" w:hint="default"/>
      </w:rPr>
    </w:lvl>
    <w:lvl w:ilvl="4" w:tplc="04250003" w:tentative="1">
      <w:start w:val="1"/>
      <w:numFmt w:val="bullet"/>
      <w:lvlText w:val="o"/>
      <w:lvlJc w:val="left"/>
      <w:pPr>
        <w:ind w:left="8115" w:hanging="360"/>
      </w:pPr>
      <w:rPr>
        <w:rFonts w:ascii="Courier New" w:hAnsi="Courier New" w:cs="Courier New" w:hint="default"/>
      </w:rPr>
    </w:lvl>
    <w:lvl w:ilvl="5" w:tplc="04250005" w:tentative="1">
      <w:start w:val="1"/>
      <w:numFmt w:val="bullet"/>
      <w:lvlText w:val=""/>
      <w:lvlJc w:val="left"/>
      <w:pPr>
        <w:ind w:left="8835" w:hanging="360"/>
      </w:pPr>
      <w:rPr>
        <w:rFonts w:ascii="Wingdings" w:hAnsi="Wingdings" w:hint="default"/>
      </w:rPr>
    </w:lvl>
    <w:lvl w:ilvl="6" w:tplc="04250001" w:tentative="1">
      <w:start w:val="1"/>
      <w:numFmt w:val="bullet"/>
      <w:lvlText w:val=""/>
      <w:lvlJc w:val="left"/>
      <w:pPr>
        <w:ind w:left="9555" w:hanging="360"/>
      </w:pPr>
      <w:rPr>
        <w:rFonts w:ascii="Symbol" w:hAnsi="Symbol" w:hint="default"/>
      </w:rPr>
    </w:lvl>
    <w:lvl w:ilvl="7" w:tplc="04250003" w:tentative="1">
      <w:start w:val="1"/>
      <w:numFmt w:val="bullet"/>
      <w:lvlText w:val="o"/>
      <w:lvlJc w:val="left"/>
      <w:pPr>
        <w:ind w:left="10275" w:hanging="360"/>
      </w:pPr>
      <w:rPr>
        <w:rFonts w:ascii="Courier New" w:hAnsi="Courier New" w:cs="Courier New" w:hint="default"/>
      </w:rPr>
    </w:lvl>
    <w:lvl w:ilvl="8" w:tplc="04250005" w:tentative="1">
      <w:start w:val="1"/>
      <w:numFmt w:val="bullet"/>
      <w:lvlText w:val=""/>
      <w:lvlJc w:val="left"/>
      <w:pPr>
        <w:ind w:left="10995" w:hanging="360"/>
      </w:pPr>
      <w:rPr>
        <w:rFonts w:ascii="Wingdings" w:hAnsi="Wingdings" w:hint="default"/>
      </w:rPr>
    </w:lvl>
  </w:abstractNum>
  <w:abstractNum w:abstractNumId="8">
    <w:nsid w:val="29F7120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4A78E8"/>
    <w:multiLevelType w:val="multilevel"/>
    <w:tmpl w:val="54EC464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07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DC064E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E7F017A"/>
    <w:multiLevelType w:val="hybridMultilevel"/>
    <w:tmpl w:val="9BCA0AD4"/>
    <w:lvl w:ilvl="0" w:tplc="F878B89E">
      <w:start w:val="1"/>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nsid w:val="30014CE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0BD080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90A6FE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08B4819"/>
    <w:multiLevelType w:val="hybridMultilevel"/>
    <w:tmpl w:val="5B5EBD0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nsid w:val="43A7249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82D2E4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B14713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02028DD"/>
    <w:multiLevelType w:val="hybridMultilevel"/>
    <w:tmpl w:val="D870B7A8"/>
    <w:lvl w:ilvl="0" w:tplc="5532BB48">
      <w:start w:val="1"/>
      <w:numFmt w:val="lowerLetter"/>
      <w:lvlText w:val="%1."/>
      <w:lvlJc w:val="left"/>
      <w:pPr>
        <w:ind w:left="1856" w:hanging="360"/>
      </w:pPr>
    </w:lvl>
    <w:lvl w:ilvl="1" w:tplc="69289730">
      <w:start w:val="1"/>
      <w:numFmt w:val="lowerLetter"/>
      <w:lvlText w:val="%2."/>
      <w:lvlJc w:val="left"/>
      <w:pPr>
        <w:ind w:left="2576" w:hanging="360"/>
      </w:pPr>
    </w:lvl>
    <w:lvl w:ilvl="2" w:tplc="A4361564">
      <w:start w:val="1"/>
      <w:numFmt w:val="lowerRoman"/>
      <w:lvlText w:val="%3."/>
      <w:lvlJc w:val="right"/>
      <w:pPr>
        <w:ind w:left="3296" w:hanging="180"/>
      </w:pPr>
    </w:lvl>
    <w:lvl w:ilvl="3" w:tplc="FE28CAB0">
      <w:start w:val="1"/>
      <w:numFmt w:val="decimal"/>
      <w:lvlText w:val="%4."/>
      <w:lvlJc w:val="left"/>
      <w:pPr>
        <w:ind w:left="4016" w:hanging="360"/>
      </w:pPr>
    </w:lvl>
    <w:lvl w:ilvl="4" w:tplc="724ADA8E">
      <w:start w:val="1"/>
      <w:numFmt w:val="lowerLetter"/>
      <w:lvlText w:val="%5."/>
      <w:lvlJc w:val="left"/>
      <w:pPr>
        <w:ind w:left="4736" w:hanging="360"/>
      </w:pPr>
    </w:lvl>
    <w:lvl w:ilvl="5" w:tplc="1E003316">
      <w:start w:val="1"/>
      <w:numFmt w:val="lowerRoman"/>
      <w:lvlText w:val="%6."/>
      <w:lvlJc w:val="right"/>
      <w:pPr>
        <w:ind w:left="5456" w:hanging="180"/>
      </w:pPr>
    </w:lvl>
    <w:lvl w:ilvl="6" w:tplc="45DEBB1E">
      <w:start w:val="1"/>
      <w:numFmt w:val="decimal"/>
      <w:lvlText w:val="%7."/>
      <w:lvlJc w:val="left"/>
      <w:pPr>
        <w:ind w:left="6176" w:hanging="360"/>
      </w:pPr>
    </w:lvl>
    <w:lvl w:ilvl="7" w:tplc="E9668B1C">
      <w:start w:val="1"/>
      <w:numFmt w:val="lowerLetter"/>
      <w:lvlText w:val="%8."/>
      <w:lvlJc w:val="left"/>
      <w:pPr>
        <w:ind w:left="6896" w:hanging="360"/>
      </w:pPr>
    </w:lvl>
    <w:lvl w:ilvl="8" w:tplc="2CBC8F0E">
      <w:start w:val="1"/>
      <w:numFmt w:val="lowerRoman"/>
      <w:lvlText w:val="%9."/>
      <w:lvlJc w:val="right"/>
      <w:pPr>
        <w:ind w:left="7616" w:hanging="180"/>
      </w:pPr>
    </w:lvl>
  </w:abstractNum>
  <w:abstractNum w:abstractNumId="20">
    <w:nsid w:val="5388520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605580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9CF2FF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AB92BC4"/>
    <w:multiLevelType w:val="hybridMultilevel"/>
    <w:tmpl w:val="67FA40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nsid w:val="5EE1365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2A051F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4D334B2"/>
    <w:multiLevelType w:val="hybridMultilevel"/>
    <w:tmpl w:val="8C1691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51A65E5"/>
    <w:multiLevelType w:val="hybridMultilevel"/>
    <w:tmpl w:val="A26C8B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nsid w:val="66A6316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6E3723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0F831E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2091283"/>
    <w:multiLevelType w:val="hybridMultilevel"/>
    <w:tmpl w:val="FE689C0E"/>
    <w:lvl w:ilvl="0" w:tplc="F878B89E">
      <w:start w:val="1"/>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nsid w:val="73BD6545"/>
    <w:multiLevelType w:val="multilevel"/>
    <w:tmpl w:val="C3006D2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nsid w:val="745E1E47"/>
    <w:multiLevelType w:val="hybridMultilevel"/>
    <w:tmpl w:val="6DDE572C"/>
    <w:lvl w:ilvl="0" w:tplc="90582A4C">
      <w:start w:val="1"/>
      <w:numFmt w:val="decimal"/>
      <w:lvlText w:val="%1."/>
      <w:lvlJc w:val="left"/>
      <w:pPr>
        <w:ind w:left="720" w:hanging="360"/>
      </w:pPr>
    </w:lvl>
    <w:lvl w:ilvl="1" w:tplc="31C4A8DA">
      <w:start w:val="1"/>
      <w:numFmt w:val="lowerLetter"/>
      <w:lvlText w:val="%2."/>
      <w:lvlJc w:val="left"/>
      <w:pPr>
        <w:ind w:left="1440" w:hanging="360"/>
      </w:pPr>
    </w:lvl>
    <w:lvl w:ilvl="2" w:tplc="44640906">
      <w:start w:val="1"/>
      <w:numFmt w:val="decimal"/>
      <w:lvlText w:val="%3."/>
      <w:lvlJc w:val="left"/>
      <w:pPr>
        <w:ind w:left="2160" w:hanging="180"/>
      </w:pPr>
    </w:lvl>
    <w:lvl w:ilvl="3" w:tplc="860AD33E">
      <w:start w:val="1"/>
      <w:numFmt w:val="decimal"/>
      <w:lvlText w:val="%4."/>
      <w:lvlJc w:val="left"/>
      <w:pPr>
        <w:ind w:left="2880" w:hanging="360"/>
      </w:pPr>
    </w:lvl>
    <w:lvl w:ilvl="4" w:tplc="B16E72A4">
      <w:start w:val="1"/>
      <w:numFmt w:val="lowerLetter"/>
      <w:lvlText w:val="%5."/>
      <w:lvlJc w:val="left"/>
      <w:pPr>
        <w:ind w:left="3600" w:hanging="360"/>
      </w:pPr>
    </w:lvl>
    <w:lvl w:ilvl="5" w:tplc="A17EC630">
      <w:start w:val="1"/>
      <w:numFmt w:val="lowerRoman"/>
      <w:lvlText w:val="%6."/>
      <w:lvlJc w:val="right"/>
      <w:pPr>
        <w:ind w:left="4320" w:hanging="180"/>
      </w:pPr>
    </w:lvl>
    <w:lvl w:ilvl="6" w:tplc="9B9AF382">
      <w:start w:val="1"/>
      <w:numFmt w:val="decimal"/>
      <w:lvlText w:val="%7."/>
      <w:lvlJc w:val="left"/>
      <w:pPr>
        <w:ind w:left="5040" w:hanging="360"/>
      </w:pPr>
    </w:lvl>
    <w:lvl w:ilvl="7" w:tplc="73365B94">
      <w:start w:val="1"/>
      <w:numFmt w:val="lowerLetter"/>
      <w:lvlText w:val="%8."/>
      <w:lvlJc w:val="left"/>
      <w:pPr>
        <w:ind w:left="5760" w:hanging="360"/>
      </w:pPr>
    </w:lvl>
    <w:lvl w:ilvl="8" w:tplc="D990146A">
      <w:start w:val="1"/>
      <w:numFmt w:val="lowerRoman"/>
      <w:lvlText w:val="%9."/>
      <w:lvlJc w:val="right"/>
      <w:pPr>
        <w:ind w:left="6480" w:hanging="180"/>
      </w:pPr>
    </w:lvl>
  </w:abstractNum>
  <w:abstractNum w:abstractNumId="34">
    <w:nsid w:val="759111A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76C3B52"/>
    <w:multiLevelType w:val="hybridMultilevel"/>
    <w:tmpl w:val="CEC4EB1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nsid w:val="79E92D7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C3C621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32"/>
  </w:num>
  <w:num w:numId="3">
    <w:abstractNumId w:val="7"/>
  </w:num>
  <w:num w:numId="4">
    <w:abstractNumId w:val="35"/>
  </w:num>
  <w:num w:numId="5">
    <w:abstractNumId w:val="9"/>
  </w:num>
  <w:num w:numId="6">
    <w:abstractNumId w:val="19"/>
  </w:num>
  <w:num w:numId="7">
    <w:abstractNumId w:val="33"/>
  </w:num>
  <w:num w:numId="8">
    <w:abstractNumId w:val="26"/>
  </w:num>
  <w:num w:numId="9">
    <w:abstractNumId w:val="23"/>
  </w:num>
  <w:num w:numId="10">
    <w:abstractNumId w:val="27"/>
  </w:num>
  <w:num w:numId="11">
    <w:abstractNumId w:val="6"/>
  </w:num>
  <w:num w:numId="12">
    <w:abstractNumId w:val="31"/>
  </w:num>
  <w:num w:numId="13">
    <w:abstractNumId w:val="11"/>
  </w:num>
  <w:num w:numId="14">
    <w:abstractNumId w:val="2"/>
  </w:num>
  <w:num w:numId="15">
    <w:abstractNumId w:val="10"/>
  </w:num>
  <w:num w:numId="16">
    <w:abstractNumId w:val="18"/>
  </w:num>
  <w:num w:numId="17">
    <w:abstractNumId w:val="28"/>
  </w:num>
  <w:num w:numId="18">
    <w:abstractNumId w:val="4"/>
  </w:num>
  <w:num w:numId="19">
    <w:abstractNumId w:val="8"/>
  </w:num>
  <w:num w:numId="20">
    <w:abstractNumId w:val="14"/>
  </w:num>
  <w:num w:numId="21">
    <w:abstractNumId w:val="16"/>
  </w:num>
  <w:num w:numId="22">
    <w:abstractNumId w:val="13"/>
  </w:num>
  <w:num w:numId="23">
    <w:abstractNumId w:val="21"/>
  </w:num>
  <w:num w:numId="24">
    <w:abstractNumId w:val="3"/>
  </w:num>
  <w:num w:numId="25">
    <w:abstractNumId w:val="0"/>
  </w:num>
  <w:num w:numId="26">
    <w:abstractNumId w:val="34"/>
  </w:num>
  <w:num w:numId="27">
    <w:abstractNumId w:val="24"/>
  </w:num>
  <w:num w:numId="28">
    <w:abstractNumId w:val="25"/>
  </w:num>
  <w:num w:numId="29">
    <w:abstractNumId w:val="29"/>
  </w:num>
  <w:num w:numId="30">
    <w:abstractNumId w:val="36"/>
  </w:num>
  <w:num w:numId="31">
    <w:abstractNumId w:val="30"/>
  </w:num>
  <w:num w:numId="32">
    <w:abstractNumId w:val="12"/>
  </w:num>
  <w:num w:numId="33">
    <w:abstractNumId w:val="5"/>
  </w:num>
  <w:num w:numId="34">
    <w:abstractNumId w:val="20"/>
  </w:num>
  <w:num w:numId="35">
    <w:abstractNumId w:val="22"/>
  </w:num>
  <w:num w:numId="36">
    <w:abstractNumId w:val="17"/>
  </w:num>
  <w:num w:numId="37">
    <w:abstractNumId w:val="37"/>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791"/>
    <w:rsid w:val="00002F0F"/>
    <w:rsid w:val="00012BFA"/>
    <w:rsid w:val="00015B56"/>
    <w:rsid w:val="00020780"/>
    <w:rsid w:val="0002524C"/>
    <w:rsid w:val="0003626B"/>
    <w:rsid w:val="00044FAC"/>
    <w:rsid w:val="0005738F"/>
    <w:rsid w:val="00090228"/>
    <w:rsid w:val="000975CA"/>
    <w:rsid w:val="000A2B9B"/>
    <w:rsid w:val="000A75B2"/>
    <w:rsid w:val="000B52B7"/>
    <w:rsid w:val="000B7222"/>
    <w:rsid w:val="000C0D0A"/>
    <w:rsid w:val="000D237C"/>
    <w:rsid w:val="000F1C52"/>
    <w:rsid w:val="000F4E7C"/>
    <w:rsid w:val="00100E67"/>
    <w:rsid w:val="00106F6F"/>
    <w:rsid w:val="00107371"/>
    <w:rsid w:val="001220E6"/>
    <w:rsid w:val="001377A9"/>
    <w:rsid w:val="00146DBF"/>
    <w:rsid w:val="001473F4"/>
    <w:rsid w:val="00150E81"/>
    <w:rsid w:val="0015311B"/>
    <w:rsid w:val="00155EF6"/>
    <w:rsid w:val="00164AAC"/>
    <w:rsid w:val="001836EE"/>
    <w:rsid w:val="00186CB6"/>
    <w:rsid w:val="001A2C44"/>
    <w:rsid w:val="001B11DB"/>
    <w:rsid w:val="001E2989"/>
    <w:rsid w:val="001F3B68"/>
    <w:rsid w:val="001F55BB"/>
    <w:rsid w:val="00210D69"/>
    <w:rsid w:val="00211B18"/>
    <w:rsid w:val="002122E5"/>
    <w:rsid w:val="00215344"/>
    <w:rsid w:val="0021744E"/>
    <w:rsid w:val="00222688"/>
    <w:rsid w:val="00224791"/>
    <w:rsid w:val="002249D0"/>
    <w:rsid w:val="00227561"/>
    <w:rsid w:val="00231CC6"/>
    <w:rsid w:val="00241DE8"/>
    <w:rsid w:val="002442A5"/>
    <w:rsid w:val="002456E9"/>
    <w:rsid w:val="00246ABD"/>
    <w:rsid w:val="00250392"/>
    <w:rsid w:val="002545EF"/>
    <w:rsid w:val="002625A0"/>
    <w:rsid w:val="00280E5D"/>
    <w:rsid w:val="00286900"/>
    <w:rsid w:val="00291BEF"/>
    <w:rsid w:val="002A666A"/>
    <w:rsid w:val="002A6E0E"/>
    <w:rsid w:val="002B00D1"/>
    <w:rsid w:val="002B5BA0"/>
    <w:rsid w:val="002C043E"/>
    <w:rsid w:val="002D10D9"/>
    <w:rsid w:val="002D36F7"/>
    <w:rsid w:val="002D4F6B"/>
    <w:rsid w:val="002D6164"/>
    <w:rsid w:val="002D63AB"/>
    <w:rsid w:val="002F6BA3"/>
    <w:rsid w:val="003045D5"/>
    <w:rsid w:val="00304806"/>
    <w:rsid w:val="0030551C"/>
    <w:rsid w:val="00306B50"/>
    <w:rsid w:val="0030747A"/>
    <w:rsid w:val="00310171"/>
    <w:rsid w:val="0032781C"/>
    <w:rsid w:val="0033367E"/>
    <w:rsid w:val="00336B65"/>
    <w:rsid w:val="003555DF"/>
    <w:rsid w:val="003572DE"/>
    <w:rsid w:val="00360FD7"/>
    <w:rsid w:val="00372AB3"/>
    <w:rsid w:val="00373718"/>
    <w:rsid w:val="00380D26"/>
    <w:rsid w:val="00385A20"/>
    <w:rsid w:val="00385CCC"/>
    <w:rsid w:val="00387A26"/>
    <w:rsid w:val="003956BB"/>
    <w:rsid w:val="003A4D10"/>
    <w:rsid w:val="003B4FC0"/>
    <w:rsid w:val="003C369E"/>
    <w:rsid w:val="003D2617"/>
    <w:rsid w:val="003E274A"/>
    <w:rsid w:val="003E453E"/>
    <w:rsid w:val="003E5020"/>
    <w:rsid w:val="003F579C"/>
    <w:rsid w:val="00402D09"/>
    <w:rsid w:val="00412C15"/>
    <w:rsid w:val="00415142"/>
    <w:rsid w:val="0042463A"/>
    <w:rsid w:val="00425DF5"/>
    <w:rsid w:val="004260E4"/>
    <w:rsid w:val="00430E44"/>
    <w:rsid w:val="00447EA8"/>
    <w:rsid w:val="00451D72"/>
    <w:rsid w:val="004525FC"/>
    <w:rsid w:val="00454643"/>
    <w:rsid w:val="00457DF9"/>
    <w:rsid w:val="00466203"/>
    <w:rsid w:val="0047514D"/>
    <w:rsid w:val="00485D8A"/>
    <w:rsid w:val="004A312F"/>
    <w:rsid w:val="004A7B87"/>
    <w:rsid w:val="004B0F52"/>
    <w:rsid w:val="004B1994"/>
    <w:rsid w:val="004B7316"/>
    <w:rsid w:val="004C25DB"/>
    <w:rsid w:val="004C4FAC"/>
    <w:rsid w:val="004C5D55"/>
    <w:rsid w:val="004D069B"/>
    <w:rsid w:val="004E2880"/>
    <w:rsid w:val="004E65C3"/>
    <w:rsid w:val="004F1671"/>
    <w:rsid w:val="004F19ED"/>
    <w:rsid w:val="004F29C0"/>
    <w:rsid w:val="0050098E"/>
    <w:rsid w:val="00502DAC"/>
    <w:rsid w:val="00506E7A"/>
    <w:rsid w:val="0051078D"/>
    <w:rsid w:val="005125F2"/>
    <w:rsid w:val="00515034"/>
    <w:rsid w:val="00531CCB"/>
    <w:rsid w:val="00534B22"/>
    <w:rsid w:val="00540245"/>
    <w:rsid w:val="00552EE5"/>
    <w:rsid w:val="00557200"/>
    <w:rsid w:val="00563B47"/>
    <w:rsid w:val="005708E6"/>
    <w:rsid w:val="00586301"/>
    <w:rsid w:val="00592814"/>
    <w:rsid w:val="005928BA"/>
    <w:rsid w:val="00595048"/>
    <w:rsid w:val="00595660"/>
    <w:rsid w:val="005A5875"/>
    <w:rsid w:val="005B5709"/>
    <w:rsid w:val="005B7518"/>
    <w:rsid w:val="005D21BE"/>
    <w:rsid w:val="005E3439"/>
    <w:rsid w:val="0060488A"/>
    <w:rsid w:val="00605F32"/>
    <w:rsid w:val="0060622D"/>
    <w:rsid w:val="006133E2"/>
    <w:rsid w:val="00624079"/>
    <w:rsid w:val="006277A1"/>
    <w:rsid w:val="00633152"/>
    <w:rsid w:val="006331F3"/>
    <w:rsid w:val="00641B32"/>
    <w:rsid w:val="006442D6"/>
    <w:rsid w:val="00654632"/>
    <w:rsid w:val="0066688A"/>
    <w:rsid w:val="00666BE9"/>
    <w:rsid w:val="0066766A"/>
    <w:rsid w:val="0067536C"/>
    <w:rsid w:val="006825F8"/>
    <w:rsid w:val="00682773"/>
    <w:rsid w:val="00684B4C"/>
    <w:rsid w:val="00691EEB"/>
    <w:rsid w:val="00695B7A"/>
    <w:rsid w:val="0069684A"/>
    <w:rsid w:val="006A44AF"/>
    <w:rsid w:val="006B4DE9"/>
    <w:rsid w:val="006B79EC"/>
    <w:rsid w:val="006D3352"/>
    <w:rsid w:val="006D6555"/>
    <w:rsid w:val="006D77F0"/>
    <w:rsid w:val="006E6C46"/>
    <w:rsid w:val="006F397A"/>
    <w:rsid w:val="006F564F"/>
    <w:rsid w:val="00707F3F"/>
    <w:rsid w:val="0071158C"/>
    <w:rsid w:val="00714187"/>
    <w:rsid w:val="00715BD5"/>
    <w:rsid w:val="00721B21"/>
    <w:rsid w:val="007232B9"/>
    <w:rsid w:val="00724EF3"/>
    <w:rsid w:val="00730A46"/>
    <w:rsid w:val="00734B94"/>
    <w:rsid w:val="00747A21"/>
    <w:rsid w:val="00770B94"/>
    <w:rsid w:val="00775006"/>
    <w:rsid w:val="0078321B"/>
    <w:rsid w:val="007870EC"/>
    <w:rsid w:val="00791127"/>
    <w:rsid w:val="0079191D"/>
    <w:rsid w:val="007A715F"/>
    <w:rsid w:val="007B2CD3"/>
    <w:rsid w:val="007B37C9"/>
    <w:rsid w:val="007D214B"/>
    <w:rsid w:val="007D39CC"/>
    <w:rsid w:val="007E4CEF"/>
    <w:rsid w:val="007F0915"/>
    <w:rsid w:val="007F6F71"/>
    <w:rsid w:val="00805E0D"/>
    <w:rsid w:val="00814D59"/>
    <w:rsid w:val="008163D8"/>
    <w:rsid w:val="008205C2"/>
    <w:rsid w:val="00834620"/>
    <w:rsid w:val="00844EE1"/>
    <w:rsid w:val="00845A9E"/>
    <w:rsid w:val="00865DD5"/>
    <w:rsid w:val="00866EB0"/>
    <w:rsid w:val="00872D8F"/>
    <w:rsid w:val="0087640D"/>
    <w:rsid w:val="00876ABD"/>
    <w:rsid w:val="00877265"/>
    <w:rsid w:val="00884E34"/>
    <w:rsid w:val="0089797E"/>
    <w:rsid w:val="008A0CEA"/>
    <w:rsid w:val="008A1490"/>
    <w:rsid w:val="008A7622"/>
    <w:rsid w:val="008B1A87"/>
    <w:rsid w:val="008C20AC"/>
    <w:rsid w:val="008C232E"/>
    <w:rsid w:val="008C2636"/>
    <w:rsid w:val="008C2A54"/>
    <w:rsid w:val="008C56C8"/>
    <w:rsid w:val="008D7F52"/>
    <w:rsid w:val="008F41C9"/>
    <w:rsid w:val="00904E2A"/>
    <w:rsid w:val="009064F5"/>
    <w:rsid w:val="00913EA5"/>
    <w:rsid w:val="00920766"/>
    <w:rsid w:val="0094780B"/>
    <w:rsid w:val="00950236"/>
    <w:rsid w:val="00957788"/>
    <w:rsid w:val="009607AD"/>
    <w:rsid w:val="009642FB"/>
    <w:rsid w:val="00966BE8"/>
    <w:rsid w:val="00970A94"/>
    <w:rsid w:val="00973381"/>
    <w:rsid w:val="00984D84"/>
    <w:rsid w:val="00985FD6"/>
    <w:rsid w:val="009868D8"/>
    <w:rsid w:val="00996709"/>
    <w:rsid w:val="009A15F6"/>
    <w:rsid w:val="009A29B9"/>
    <w:rsid w:val="009B078C"/>
    <w:rsid w:val="009B0A5E"/>
    <w:rsid w:val="009B20B9"/>
    <w:rsid w:val="009C6DA2"/>
    <w:rsid w:val="009D43F5"/>
    <w:rsid w:val="009D6A58"/>
    <w:rsid w:val="00A0127E"/>
    <w:rsid w:val="00A05569"/>
    <w:rsid w:val="00A11A47"/>
    <w:rsid w:val="00A170A3"/>
    <w:rsid w:val="00A231E9"/>
    <w:rsid w:val="00A2726A"/>
    <w:rsid w:val="00A32AC8"/>
    <w:rsid w:val="00A3331D"/>
    <w:rsid w:val="00A4652A"/>
    <w:rsid w:val="00A67B32"/>
    <w:rsid w:val="00A74A4E"/>
    <w:rsid w:val="00A75383"/>
    <w:rsid w:val="00A803B3"/>
    <w:rsid w:val="00AA4D04"/>
    <w:rsid w:val="00AA7881"/>
    <w:rsid w:val="00AB1B65"/>
    <w:rsid w:val="00AB1F1E"/>
    <w:rsid w:val="00AD3A8C"/>
    <w:rsid w:val="00AD6A2D"/>
    <w:rsid w:val="00AE4F30"/>
    <w:rsid w:val="00AF00DF"/>
    <w:rsid w:val="00B101F7"/>
    <w:rsid w:val="00B1153C"/>
    <w:rsid w:val="00B17AEC"/>
    <w:rsid w:val="00B27BF1"/>
    <w:rsid w:val="00B329BC"/>
    <w:rsid w:val="00B361EA"/>
    <w:rsid w:val="00B36EBE"/>
    <w:rsid w:val="00B44BD8"/>
    <w:rsid w:val="00B5029D"/>
    <w:rsid w:val="00B66A2D"/>
    <w:rsid w:val="00B71787"/>
    <w:rsid w:val="00B751AB"/>
    <w:rsid w:val="00B768DD"/>
    <w:rsid w:val="00B8135F"/>
    <w:rsid w:val="00BA61CE"/>
    <w:rsid w:val="00BA7275"/>
    <w:rsid w:val="00BB07C9"/>
    <w:rsid w:val="00BB3E5B"/>
    <w:rsid w:val="00BC4801"/>
    <w:rsid w:val="00BD089E"/>
    <w:rsid w:val="00BE3A94"/>
    <w:rsid w:val="00BE3D65"/>
    <w:rsid w:val="00BE4B21"/>
    <w:rsid w:val="00C12C2D"/>
    <w:rsid w:val="00C1397E"/>
    <w:rsid w:val="00C13F86"/>
    <w:rsid w:val="00C215AF"/>
    <w:rsid w:val="00C27F38"/>
    <w:rsid w:val="00C40E43"/>
    <w:rsid w:val="00C448C8"/>
    <w:rsid w:val="00C45029"/>
    <w:rsid w:val="00C52507"/>
    <w:rsid w:val="00C558ED"/>
    <w:rsid w:val="00C568C0"/>
    <w:rsid w:val="00C6090D"/>
    <w:rsid w:val="00C62078"/>
    <w:rsid w:val="00C676F9"/>
    <w:rsid w:val="00C71752"/>
    <w:rsid w:val="00C7269D"/>
    <w:rsid w:val="00C80436"/>
    <w:rsid w:val="00C83712"/>
    <w:rsid w:val="00C850C2"/>
    <w:rsid w:val="00C85608"/>
    <w:rsid w:val="00C9072B"/>
    <w:rsid w:val="00CA510E"/>
    <w:rsid w:val="00CA7663"/>
    <w:rsid w:val="00CB0416"/>
    <w:rsid w:val="00CB0F14"/>
    <w:rsid w:val="00CB7EB0"/>
    <w:rsid w:val="00CD132C"/>
    <w:rsid w:val="00CE663E"/>
    <w:rsid w:val="00CF17D2"/>
    <w:rsid w:val="00D001F0"/>
    <w:rsid w:val="00D03B7A"/>
    <w:rsid w:val="00D2452F"/>
    <w:rsid w:val="00D24E57"/>
    <w:rsid w:val="00D331F9"/>
    <w:rsid w:val="00D334F7"/>
    <w:rsid w:val="00D33927"/>
    <w:rsid w:val="00D427DF"/>
    <w:rsid w:val="00D475BD"/>
    <w:rsid w:val="00D57A74"/>
    <w:rsid w:val="00D659C0"/>
    <w:rsid w:val="00D71659"/>
    <w:rsid w:val="00D71F5A"/>
    <w:rsid w:val="00D76A51"/>
    <w:rsid w:val="00D842C2"/>
    <w:rsid w:val="00D852E4"/>
    <w:rsid w:val="00D90596"/>
    <w:rsid w:val="00D91CEF"/>
    <w:rsid w:val="00DA54D2"/>
    <w:rsid w:val="00DB4EEA"/>
    <w:rsid w:val="00DD6C46"/>
    <w:rsid w:val="00DE0280"/>
    <w:rsid w:val="00DE39D0"/>
    <w:rsid w:val="00E00504"/>
    <w:rsid w:val="00E005A7"/>
    <w:rsid w:val="00E0204D"/>
    <w:rsid w:val="00E02C79"/>
    <w:rsid w:val="00E03F85"/>
    <w:rsid w:val="00E05019"/>
    <w:rsid w:val="00E12EC9"/>
    <w:rsid w:val="00E134B6"/>
    <w:rsid w:val="00E136D5"/>
    <w:rsid w:val="00E16DC9"/>
    <w:rsid w:val="00E23BA1"/>
    <w:rsid w:val="00E32F03"/>
    <w:rsid w:val="00E33A51"/>
    <w:rsid w:val="00E377EA"/>
    <w:rsid w:val="00E41618"/>
    <w:rsid w:val="00E47065"/>
    <w:rsid w:val="00E70129"/>
    <w:rsid w:val="00E71F21"/>
    <w:rsid w:val="00E73186"/>
    <w:rsid w:val="00E84287"/>
    <w:rsid w:val="00E84D91"/>
    <w:rsid w:val="00E85588"/>
    <w:rsid w:val="00EA0FE5"/>
    <w:rsid w:val="00EA7ED7"/>
    <w:rsid w:val="00EB396B"/>
    <w:rsid w:val="00EC02DA"/>
    <w:rsid w:val="00EF23B6"/>
    <w:rsid w:val="00EF3B4E"/>
    <w:rsid w:val="00EF41AA"/>
    <w:rsid w:val="00EF7F0B"/>
    <w:rsid w:val="00F0365E"/>
    <w:rsid w:val="00F03A03"/>
    <w:rsid w:val="00F06D1E"/>
    <w:rsid w:val="00F2265E"/>
    <w:rsid w:val="00F301B9"/>
    <w:rsid w:val="00F33A5A"/>
    <w:rsid w:val="00F3449A"/>
    <w:rsid w:val="00F361F9"/>
    <w:rsid w:val="00F66D7F"/>
    <w:rsid w:val="00F72AA3"/>
    <w:rsid w:val="00F829EC"/>
    <w:rsid w:val="00F8467E"/>
    <w:rsid w:val="00F862FD"/>
    <w:rsid w:val="00F86D88"/>
    <w:rsid w:val="00F952FC"/>
    <w:rsid w:val="00F968FE"/>
    <w:rsid w:val="00F97000"/>
    <w:rsid w:val="00FA2E11"/>
    <w:rsid w:val="00FB6E6B"/>
    <w:rsid w:val="00FB740B"/>
    <w:rsid w:val="00FD0EC8"/>
    <w:rsid w:val="00FE1563"/>
    <w:rsid w:val="00FE2DA3"/>
    <w:rsid w:val="00FE35B0"/>
    <w:rsid w:val="00FE3ACC"/>
    <w:rsid w:val="00FF6B24"/>
    <w:rsid w:val="081ACE38"/>
    <w:rsid w:val="088BD870"/>
    <w:rsid w:val="188D09D4"/>
    <w:rsid w:val="684947C1"/>
    <w:rsid w:val="7C1A0E2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391330"/>
  <w15:chartTrackingRefBased/>
  <w15:docId w15:val="{A613C281-3EC8-4076-A7D9-2156BE78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280"/>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2442A5"/>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442A5"/>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24791"/>
    <w:pPr>
      <w:tabs>
        <w:tab w:val="center" w:pos="4536"/>
        <w:tab w:val="right" w:pos="9072"/>
      </w:tabs>
    </w:pPr>
  </w:style>
  <w:style w:type="character" w:customStyle="1" w:styleId="HeaderChar">
    <w:name w:val="Header Char"/>
    <w:basedOn w:val="DefaultParagraphFont"/>
    <w:link w:val="Header"/>
    <w:uiPriority w:val="99"/>
    <w:rsid w:val="00224791"/>
  </w:style>
  <w:style w:type="paragraph" w:styleId="Footer">
    <w:name w:val="footer"/>
    <w:basedOn w:val="Normal"/>
    <w:link w:val="FooterChar"/>
    <w:uiPriority w:val="99"/>
    <w:unhideWhenUsed/>
    <w:rsid w:val="00224791"/>
    <w:pPr>
      <w:tabs>
        <w:tab w:val="center" w:pos="4536"/>
        <w:tab w:val="right" w:pos="9072"/>
      </w:tabs>
    </w:pPr>
  </w:style>
  <w:style w:type="character" w:customStyle="1" w:styleId="FooterChar">
    <w:name w:val="Footer Char"/>
    <w:basedOn w:val="DefaultParagraphFont"/>
    <w:link w:val="Footer"/>
    <w:uiPriority w:val="99"/>
    <w:rsid w:val="00224791"/>
  </w:style>
  <w:style w:type="character" w:styleId="PageNumber">
    <w:name w:val="page number"/>
    <w:basedOn w:val="DefaultParagraphFont"/>
    <w:rsid w:val="00224791"/>
  </w:style>
  <w:style w:type="paragraph" w:styleId="ListParagraph">
    <w:name w:val="List Paragraph"/>
    <w:basedOn w:val="Normal"/>
    <w:uiPriority w:val="34"/>
    <w:qFormat/>
    <w:rsid w:val="00224791"/>
    <w:pPr>
      <w:ind w:left="720"/>
      <w:contextualSpacing/>
    </w:pPr>
  </w:style>
  <w:style w:type="character" w:customStyle="1" w:styleId="Heading1Char">
    <w:name w:val="Heading 1 Char"/>
    <w:basedOn w:val="DefaultParagraphFont"/>
    <w:link w:val="Heading1"/>
    <w:uiPriority w:val="9"/>
    <w:rsid w:val="002442A5"/>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2442A5"/>
    <w:rPr>
      <w:rFonts w:ascii="Times New Roman" w:eastAsiaTheme="majorEastAsia" w:hAnsi="Times New Roman" w:cstheme="majorBidi"/>
      <w:b/>
      <w:sz w:val="24"/>
      <w:szCs w:val="26"/>
    </w:rPr>
  </w:style>
  <w:style w:type="character" w:styleId="Hyperlink">
    <w:name w:val="Hyperlink"/>
    <w:basedOn w:val="DefaultParagraphFont"/>
    <w:uiPriority w:val="99"/>
    <w:unhideWhenUsed/>
    <w:rsid w:val="00721B21"/>
    <w:rPr>
      <w:color w:val="0563C1" w:themeColor="hyperlink"/>
      <w:u w:val="single"/>
    </w:rPr>
  </w:style>
  <w:style w:type="character" w:customStyle="1" w:styleId="UnresolvedMention">
    <w:name w:val="Unresolved Mention"/>
    <w:basedOn w:val="DefaultParagraphFont"/>
    <w:uiPriority w:val="99"/>
    <w:semiHidden/>
    <w:unhideWhenUsed/>
    <w:rsid w:val="00721B21"/>
    <w:rPr>
      <w:color w:val="808080"/>
      <w:shd w:val="clear" w:color="auto" w:fill="E6E6E6"/>
    </w:rPr>
  </w:style>
  <w:style w:type="paragraph" w:styleId="TOC3">
    <w:name w:val="toc 3"/>
    <w:basedOn w:val="Normal"/>
    <w:next w:val="Normal"/>
    <w:autoRedefine/>
    <w:uiPriority w:val="39"/>
    <w:rsid w:val="00412C15"/>
    <w:pPr>
      <w:keepNext/>
      <w:ind w:left="480"/>
    </w:pPr>
    <w:rPr>
      <w:rFonts w:eastAsia="Times New Roman" w:cs="Times New Roman"/>
      <w:szCs w:val="20"/>
    </w:rPr>
  </w:style>
  <w:style w:type="table" w:styleId="TableGrid">
    <w:name w:val="Table Grid"/>
    <w:basedOn w:val="TableNormal"/>
    <w:uiPriority w:val="39"/>
    <w:rsid w:val="00015B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A05569"/>
    <w:pPr>
      <w:outlineLvl w:val="9"/>
    </w:pPr>
    <w:rPr>
      <w:lang w:eastAsia="et-EE"/>
    </w:rPr>
  </w:style>
  <w:style w:type="paragraph" w:styleId="TOC1">
    <w:name w:val="toc 1"/>
    <w:basedOn w:val="Normal"/>
    <w:next w:val="Normal"/>
    <w:autoRedefine/>
    <w:uiPriority w:val="39"/>
    <w:unhideWhenUsed/>
    <w:rsid w:val="00A05569"/>
    <w:pPr>
      <w:tabs>
        <w:tab w:val="left" w:pos="480"/>
        <w:tab w:val="right" w:leader="dot" w:pos="9627"/>
      </w:tabs>
      <w:spacing w:after="100"/>
    </w:pPr>
    <w:rPr>
      <w:rFonts w:cs="Times New Roman"/>
      <w:noProof/>
      <w:szCs w:val="24"/>
    </w:rPr>
  </w:style>
  <w:style w:type="paragraph" w:styleId="TOC2">
    <w:name w:val="toc 2"/>
    <w:basedOn w:val="Normal"/>
    <w:next w:val="Normal"/>
    <w:autoRedefine/>
    <w:uiPriority w:val="39"/>
    <w:unhideWhenUsed/>
    <w:rsid w:val="00A05569"/>
    <w:pPr>
      <w:spacing w:after="100"/>
      <w:ind w:left="220"/>
    </w:pPr>
  </w:style>
  <w:style w:type="character" w:styleId="CommentReference">
    <w:name w:val="annotation reference"/>
    <w:basedOn w:val="DefaultParagraphFont"/>
    <w:uiPriority w:val="99"/>
    <w:semiHidden/>
    <w:unhideWhenUsed/>
    <w:rsid w:val="00457DF9"/>
    <w:rPr>
      <w:sz w:val="16"/>
      <w:szCs w:val="16"/>
    </w:rPr>
  </w:style>
  <w:style w:type="paragraph" w:styleId="CommentText">
    <w:name w:val="annotation text"/>
    <w:basedOn w:val="Normal"/>
    <w:link w:val="CommentTextChar"/>
    <w:uiPriority w:val="99"/>
    <w:semiHidden/>
    <w:unhideWhenUsed/>
    <w:rsid w:val="00457DF9"/>
    <w:rPr>
      <w:sz w:val="20"/>
      <w:szCs w:val="20"/>
    </w:rPr>
  </w:style>
  <w:style w:type="character" w:customStyle="1" w:styleId="CommentTextChar">
    <w:name w:val="Comment Text Char"/>
    <w:basedOn w:val="DefaultParagraphFont"/>
    <w:link w:val="CommentText"/>
    <w:uiPriority w:val="99"/>
    <w:semiHidden/>
    <w:rsid w:val="00457DF9"/>
    <w:rPr>
      <w:sz w:val="20"/>
      <w:szCs w:val="20"/>
    </w:rPr>
  </w:style>
  <w:style w:type="paragraph" w:styleId="CommentSubject">
    <w:name w:val="annotation subject"/>
    <w:basedOn w:val="CommentText"/>
    <w:next w:val="CommentText"/>
    <w:link w:val="CommentSubjectChar"/>
    <w:uiPriority w:val="99"/>
    <w:semiHidden/>
    <w:unhideWhenUsed/>
    <w:rsid w:val="00457DF9"/>
    <w:rPr>
      <w:b/>
      <w:bCs/>
    </w:rPr>
  </w:style>
  <w:style w:type="character" w:customStyle="1" w:styleId="CommentSubjectChar">
    <w:name w:val="Comment Subject Char"/>
    <w:basedOn w:val="CommentTextChar"/>
    <w:link w:val="CommentSubject"/>
    <w:uiPriority w:val="99"/>
    <w:semiHidden/>
    <w:rsid w:val="00457DF9"/>
    <w:rPr>
      <w:b/>
      <w:bCs/>
      <w:sz w:val="20"/>
      <w:szCs w:val="20"/>
    </w:rPr>
  </w:style>
  <w:style w:type="paragraph" w:styleId="BalloonText">
    <w:name w:val="Balloon Text"/>
    <w:basedOn w:val="Normal"/>
    <w:link w:val="BalloonTextChar"/>
    <w:uiPriority w:val="99"/>
    <w:semiHidden/>
    <w:unhideWhenUsed/>
    <w:rsid w:val="00457D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DF9"/>
    <w:rPr>
      <w:rFonts w:ascii="Segoe UI" w:hAnsi="Segoe UI" w:cs="Segoe UI"/>
      <w:sz w:val="18"/>
      <w:szCs w:val="18"/>
    </w:rPr>
  </w:style>
  <w:style w:type="paragraph" w:styleId="EndnoteText">
    <w:name w:val="endnote text"/>
    <w:basedOn w:val="Normal"/>
    <w:link w:val="EndnoteTextChar"/>
    <w:uiPriority w:val="99"/>
    <w:semiHidden/>
    <w:unhideWhenUsed/>
    <w:rsid w:val="009A29B9"/>
    <w:rPr>
      <w:sz w:val="20"/>
      <w:szCs w:val="20"/>
    </w:rPr>
  </w:style>
  <w:style w:type="character" w:customStyle="1" w:styleId="EndnoteTextChar">
    <w:name w:val="Endnote Text Char"/>
    <w:basedOn w:val="DefaultParagraphFont"/>
    <w:link w:val="EndnoteText"/>
    <w:uiPriority w:val="99"/>
    <w:semiHidden/>
    <w:rsid w:val="009A29B9"/>
    <w:rPr>
      <w:rFonts w:ascii="Times New Roman" w:hAnsi="Times New Roman"/>
      <w:sz w:val="20"/>
      <w:szCs w:val="20"/>
    </w:rPr>
  </w:style>
  <w:style w:type="character" w:styleId="EndnoteReference">
    <w:name w:val="endnote reference"/>
    <w:basedOn w:val="DefaultParagraphFont"/>
    <w:uiPriority w:val="99"/>
    <w:semiHidden/>
    <w:unhideWhenUsed/>
    <w:rsid w:val="009A29B9"/>
    <w:rPr>
      <w:vertAlign w:val="superscript"/>
    </w:rPr>
  </w:style>
  <w:style w:type="paragraph" w:styleId="FootnoteText">
    <w:name w:val="footnote text"/>
    <w:basedOn w:val="Normal"/>
    <w:link w:val="FootnoteTextChar"/>
    <w:uiPriority w:val="99"/>
    <w:semiHidden/>
    <w:unhideWhenUsed/>
    <w:rsid w:val="00100E67"/>
    <w:rPr>
      <w:sz w:val="20"/>
      <w:szCs w:val="20"/>
    </w:rPr>
  </w:style>
  <w:style w:type="character" w:customStyle="1" w:styleId="FootnoteTextChar">
    <w:name w:val="Footnote Text Char"/>
    <w:basedOn w:val="DefaultParagraphFont"/>
    <w:link w:val="FootnoteText"/>
    <w:uiPriority w:val="99"/>
    <w:semiHidden/>
    <w:rsid w:val="00100E67"/>
    <w:rPr>
      <w:rFonts w:ascii="Times New Roman" w:hAnsi="Times New Roman"/>
      <w:sz w:val="20"/>
      <w:szCs w:val="20"/>
    </w:rPr>
  </w:style>
  <w:style w:type="character" w:styleId="FootnoteReference">
    <w:name w:val="footnote reference"/>
    <w:basedOn w:val="DefaultParagraphFont"/>
    <w:uiPriority w:val="99"/>
    <w:semiHidden/>
    <w:unhideWhenUsed/>
    <w:rsid w:val="00100E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298ADDAD244C46A4AC974F5DDFD579"/>
        <w:category>
          <w:name w:val="Üldine"/>
          <w:gallery w:val="placeholder"/>
        </w:category>
        <w:types>
          <w:type w:val="bbPlcHdr"/>
        </w:types>
        <w:behaviors>
          <w:behavior w:val="content"/>
        </w:behaviors>
        <w:guid w:val="{33023F76-7A96-4CC7-9088-DDDA0FE443E0}"/>
      </w:docPartPr>
      <w:docPartBody>
        <w:p w:rsidR="00DB6949" w:rsidRDefault="002F75B0" w:rsidP="002F75B0">
          <w:pPr>
            <w:pStyle w:val="0F298ADDAD244C46A4AC974F5DDFD579"/>
          </w:pPr>
          <w:r>
            <w:rPr>
              <w:rStyle w:val="PlaceholderText"/>
            </w:rPr>
            <w:t>Klõpsake või koputage kuupäeva sisestamiseks.</w:t>
          </w:r>
        </w:p>
      </w:docPartBody>
    </w:docPart>
    <w:docPart>
      <w:docPartPr>
        <w:name w:val="892E7C70B35742AC89C201EF11645043"/>
        <w:category>
          <w:name w:val="Üldine"/>
          <w:gallery w:val="placeholder"/>
        </w:category>
        <w:types>
          <w:type w:val="bbPlcHdr"/>
        </w:types>
        <w:behaviors>
          <w:behavior w:val="content"/>
        </w:behaviors>
        <w:guid w:val="{2C33ED60-75B0-4FD1-B3A9-4DBD8F36C150}"/>
      </w:docPartPr>
      <w:docPartBody>
        <w:p w:rsidR="00DB6949" w:rsidRDefault="002F75B0" w:rsidP="002F75B0">
          <w:pPr>
            <w:pStyle w:val="892E7C70B35742AC89C201EF11645043"/>
          </w:pPr>
          <w:r>
            <w:rPr>
              <w:rStyle w:val="PlaceholderText"/>
            </w:rPr>
            <w:t>Klõpsake või koputage kuupäeva sisestamiseks.</w:t>
          </w:r>
        </w:p>
      </w:docPartBody>
    </w:docPart>
    <w:docPart>
      <w:docPartPr>
        <w:name w:val="B5A0089B445A41CEA699C75BE090FF59"/>
        <w:category>
          <w:name w:val="Üldine"/>
          <w:gallery w:val="placeholder"/>
        </w:category>
        <w:types>
          <w:type w:val="bbPlcHdr"/>
        </w:types>
        <w:behaviors>
          <w:behavior w:val="content"/>
        </w:behaviors>
        <w:guid w:val="{75389783-98ED-48E9-9BB1-CF6E8D7D71EC}"/>
      </w:docPartPr>
      <w:docPartBody>
        <w:p w:rsidR="003543F1" w:rsidRDefault="00B96182" w:rsidP="00B96182">
          <w:pPr>
            <w:pStyle w:val="B5A0089B445A41CEA699C75BE090FF59"/>
          </w:pPr>
          <w:r>
            <w:rPr>
              <w:rStyle w:val="PlaceholderText"/>
            </w:rPr>
            <w:t>Klõpsake või koputage kuupäeva sisestamiseks.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5B0"/>
    <w:rsid w:val="000B44AE"/>
    <w:rsid w:val="002F75B0"/>
    <w:rsid w:val="003543F1"/>
    <w:rsid w:val="004D137F"/>
    <w:rsid w:val="006C20F8"/>
    <w:rsid w:val="006E5806"/>
    <w:rsid w:val="00B96182"/>
    <w:rsid w:val="00DB6949"/>
    <w:rsid w:val="00E533B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43F1"/>
  </w:style>
  <w:style w:type="paragraph" w:customStyle="1" w:styleId="0F298ADDAD244C46A4AC974F5DDFD579">
    <w:name w:val="0F298ADDAD244C46A4AC974F5DDFD579"/>
    <w:rsid w:val="002F75B0"/>
  </w:style>
  <w:style w:type="paragraph" w:customStyle="1" w:styleId="892E7C70B35742AC89C201EF11645043">
    <w:name w:val="892E7C70B35742AC89C201EF11645043"/>
    <w:rsid w:val="002F75B0"/>
  </w:style>
  <w:style w:type="paragraph" w:customStyle="1" w:styleId="B5A0089B445A41CEA699C75BE090FF59">
    <w:name w:val="B5A0089B445A41CEA699C75BE090FF59"/>
    <w:rsid w:val="00B961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796CD0964EA449FAC8AFDAF3569E7" ma:contentTypeVersion="6" ma:contentTypeDescription="Create a new document." ma:contentTypeScope="" ma:versionID="2885cd044f61fd0172d3b42df28ac456">
  <xsd:schema xmlns:xsd="http://www.w3.org/2001/XMLSchema" xmlns:xs="http://www.w3.org/2001/XMLSchema" xmlns:p="http://schemas.microsoft.com/office/2006/metadata/properties" xmlns:ns2="2f020475-ecb6-48e7-86ce-74bd60cc0c5e" xmlns:ns3="6afc5d9e-a6a6-46a6-8f38-96f2dcef77af" targetNamespace="http://schemas.microsoft.com/office/2006/metadata/properties" ma:root="true" ma:fieldsID="2c9b6e25c7a7f72f779cc09b05baf298" ns2:_="" ns3:_="">
    <xsd:import namespace="2f020475-ecb6-48e7-86ce-74bd60cc0c5e"/>
    <xsd:import namespace="6afc5d9e-a6a6-46a6-8f38-96f2dcef77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20475-ecb6-48e7-86ce-74bd60cc0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fc5d9e-a6a6-46a6-8f38-96f2dcef77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80627-D336-4AFF-8F72-E5F00F8FA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020475-ecb6-48e7-86ce-74bd60cc0c5e"/>
    <ds:schemaRef ds:uri="6afc5d9e-a6a6-46a6-8f38-96f2dcef7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1DD12C-CA24-4ACB-895A-F60B890AB9CB}">
  <ds:schemaRefs>
    <ds:schemaRef ds:uri="http://purl.org/dc/dcmitype/"/>
    <ds:schemaRef ds:uri="http://schemas.microsoft.com/office/infopath/2007/PartnerControls"/>
    <ds:schemaRef ds:uri="http://schemas.microsoft.com/office/2006/documentManagement/types"/>
    <ds:schemaRef ds:uri="2f020475-ecb6-48e7-86ce-74bd60cc0c5e"/>
    <ds:schemaRef ds:uri="http://schemas.microsoft.com/office/2006/metadata/properties"/>
    <ds:schemaRef ds:uri="http://purl.org/dc/elements/1.1/"/>
    <ds:schemaRef ds:uri="http://purl.org/dc/terms/"/>
    <ds:schemaRef ds:uri="http://schemas.openxmlformats.org/package/2006/metadata/core-properties"/>
    <ds:schemaRef ds:uri="6afc5d9e-a6a6-46a6-8f38-96f2dcef77af"/>
    <ds:schemaRef ds:uri="http://www.w3.org/XML/1998/namespace"/>
  </ds:schemaRefs>
</ds:datastoreItem>
</file>

<file path=customXml/itemProps3.xml><?xml version="1.0" encoding="utf-8"?>
<ds:datastoreItem xmlns:ds="http://schemas.openxmlformats.org/officeDocument/2006/customXml" ds:itemID="{270D3FA7-8D2B-41CA-883B-58C25662B4E4}">
  <ds:schemaRefs>
    <ds:schemaRef ds:uri="http://schemas.microsoft.com/sharepoint/v3/contenttype/forms"/>
  </ds:schemaRefs>
</ds:datastoreItem>
</file>

<file path=customXml/itemProps4.xml><?xml version="1.0" encoding="utf-8"?>
<ds:datastoreItem xmlns:ds="http://schemas.openxmlformats.org/officeDocument/2006/customXml" ds:itemID="{FA489351-34F6-4DFD-87AE-657CBC34B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5085</Characters>
  <Application>Microsoft Office Word</Application>
  <DocSecurity>0</DocSecurity>
  <Lines>42</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 Reiljan</dc:creator>
  <cp:keywords/>
  <dc:description/>
  <cp:lastModifiedBy>mso service</cp:lastModifiedBy>
  <cp:revision>2</cp:revision>
  <dcterms:created xsi:type="dcterms:W3CDTF">2023-01-06T09:59:00Z</dcterms:created>
  <dcterms:modified xsi:type="dcterms:W3CDTF">2023-01-06T09:59:00Z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0x010100CD8796CD0964EA449FAC8AFDAF3569E7</vt:lpwstr>
  </property>
  <property fmtid="{D5CDD505-2E9C-101B-9397-08002B2CF9AE}" pid="3" name="delta_regDateTime">
    <vt:lpwstr>{reg.kpv}</vt:lpwstr>
  </property>
  <property fmtid="{D5CDD505-2E9C-101B-9397-08002B2CF9AE}" pid="4" name="delta_regNumber">
    <vt:lpwstr>{viit}</vt:lpwstr>
  </property>
  <property fmtid="{D5CDD505-2E9C-101B-9397-08002B2CF9AE}" pid="5" name="_dlc_DocIdItemGuid">
    <vt:lpwstr>9af30fa8-88cf-44ea-a465-1345b9b4aa5a</vt:lpwstr>
  </property>
</Properties>
</file>