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254B2" w14:textId="77777777" w:rsidR="0054442F" w:rsidRDefault="0054442F" w:rsidP="00435A3F">
      <w:pPr>
        <w:jc w:val="center"/>
        <w:rPr>
          <w:b/>
          <w:sz w:val="52"/>
          <w:u w:val="single"/>
        </w:rPr>
      </w:pPr>
    </w:p>
    <w:p w14:paraId="372D3D8F" w14:textId="77777777" w:rsidR="0054442F" w:rsidRDefault="0054442F" w:rsidP="00435A3F">
      <w:pPr>
        <w:jc w:val="center"/>
        <w:rPr>
          <w:b/>
          <w:sz w:val="52"/>
          <w:u w:val="single"/>
        </w:rPr>
      </w:pPr>
    </w:p>
    <w:p w14:paraId="48E4C4FC" w14:textId="6CB6F12D" w:rsidR="0054442F" w:rsidRDefault="00435A3F" w:rsidP="00435A3F">
      <w:pPr>
        <w:jc w:val="center"/>
        <w:rPr>
          <w:b/>
          <w:sz w:val="52"/>
          <w:u w:val="single"/>
        </w:rPr>
      </w:pPr>
      <w:r>
        <w:rPr>
          <w:b/>
          <w:sz w:val="52"/>
          <w:u w:val="single"/>
        </w:rPr>
        <w:t xml:space="preserve">Estonian </w:t>
      </w:r>
      <w:r w:rsidR="00E57AA1">
        <w:rPr>
          <w:b/>
          <w:sz w:val="52"/>
          <w:u w:val="single"/>
        </w:rPr>
        <w:t>National</w:t>
      </w:r>
    </w:p>
    <w:p w14:paraId="655712C6" w14:textId="5D9F71FC" w:rsidR="00EE6649" w:rsidRDefault="00EE6649" w:rsidP="00435A3F">
      <w:pPr>
        <w:jc w:val="center"/>
        <w:rPr>
          <w:b/>
          <w:sz w:val="52"/>
          <w:u w:val="single"/>
        </w:rPr>
      </w:pPr>
      <w:r w:rsidRPr="00071109">
        <w:rPr>
          <w:b/>
          <w:sz w:val="52"/>
          <w:u w:val="single"/>
        </w:rPr>
        <w:t>PBN Deployment Plan</w:t>
      </w:r>
    </w:p>
    <w:p w14:paraId="58782054" w14:textId="77777777" w:rsidR="00435A3F" w:rsidRDefault="00435A3F" w:rsidP="00435A3F">
      <w:pPr>
        <w:jc w:val="center"/>
        <w:rPr>
          <w:b/>
          <w:sz w:val="52"/>
          <w:u w:val="single"/>
        </w:rPr>
      </w:pPr>
    </w:p>
    <w:p w14:paraId="137D0DA9" w14:textId="77777777" w:rsidR="00435A3F" w:rsidRDefault="00435A3F" w:rsidP="00435A3F">
      <w:pPr>
        <w:jc w:val="center"/>
        <w:rPr>
          <w:b/>
          <w:sz w:val="52"/>
          <w:u w:val="single"/>
        </w:rPr>
      </w:pPr>
    </w:p>
    <w:p w14:paraId="3F81C963" w14:textId="6226D190" w:rsidR="00435A3F" w:rsidRDefault="00435A3F" w:rsidP="00435A3F">
      <w:pPr>
        <w:jc w:val="center"/>
        <w:rPr>
          <w:b/>
          <w:sz w:val="52"/>
          <w:u w:val="single"/>
        </w:rPr>
      </w:pPr>
    </w:p>
    <w:p w14:paraId="7117AF42" w14:textId="0242B580" w:rsidR="00435A3F" w:rsidRPr="00435A3F" w:rsidRDefault="00816874" w:rsidP="00435A3F">
      <w:pPr>
        <w:jc w:val="center"/>
        <w:rPr>
          <w:b/>
          <w:sz w:val="52"/>
          <w:u w:val="single"/>
        </w:rPr>
      </w:pPr>
      <w:r>
        <w:rPr>
          <w:b/>
          <w:sz w:val="52"/>
          <w:u w:val="single"/>
        </w:rPr>
        <w:t xml:space="preserve">Version </w:t>
      </w:r>
      <w:r w:rsidR="005231E5">
        <w:rPr>
          <w:b/>
          <w:sz w:val="52"/>
          <w:u w:val="single"/>
        </w:rPr>
        <w:t>1.0</w:t>
      </w:r>
    </w:p>
    <w:p w14:paraId="34AB5E14" w14:textId="1E2B634C" w:rsidR="00A07D0D" w:rsidRDefault="00EE6649">
      <w:pPr>
        <w:spacing w:after="160" w:line="259" w:lineRule="auto"/>
      </w:pPr>
      <w:r>
        <w:br w:type="page"/>
      </w:r>
      <w:r w:rsidR="00A07D0D">
        <w:lastRenderedPageBreak/>
        <w:br w:type="page"/>
      </w:r>
    </w:p>
    <w:p w14:paraId="1F3F072E" w14:textId="77777777" w:rsidR="00A07D0D" w:rsidRPr="00484497" w:rsidRDefault="00A07D0D" w:rsidP="00A07D0D">
      <w:pPr>
        <w:rPr>
          <w:rFonts w:ascii="Arial Narrow" w:hAnsi="Arial Narrow"/>
          <w:sz w:val="32"/>
          <w:szCs w:val="32"/>
        </w:rPr>
      </w:pPr>
      <w:r w:rsidRPr="00484497">
        <w:rPr>
          <w:rFonts w:ascii="Arial Narrow" w:hAnsi="Arial Narrow"/>
          <w:sz w:val="32"/>
          <w:szCs w:val="32"/>
        </w:rPr>
        <w:lastRenderedPageBreak/>
        <w:t>Document revision history</w:t>
      </w:r>
    </w:p>
    <w:tbl>
      <w:tblPr>
        <w:tblStyle w:val="Kontuurtabel"/>
        <w:tblW w:w="9180" w:type="dxa"/>
        <w:tblLook w:val="04A0" w:firstRow="1" w:lastRow="0" w:firstColumn="1" w:lastColumn="0" w:noHBand="0" w:noVBand="1"/>
      </w:tblPr>
      <w:tblGrid>
        <w:gridCol w:w="1384"/>
        <w:gridCol w:w="1559"/>
        <w:gridCol w:w="4678"/>
        <w:gridCol w:w="1559"/>
      </w:tblGrid>
      <w:tr w:rsidR="00A07D0D" w:rsidRPr="00484497" w14:paraId="2E7A5FC8" w14:textId="77777777" w:rsidTr="001C1A5B">
        <w:tc>
          <w:tcPr>
            <w:tcW w:w="1384" w:type="dxa"/>
          </w:tcPr>
          <w:p w14:paraId="50032489" w14:textId="77777777" w:rsidR="00A07D0D" w:rsidRPr="00484497" w:rsidRDefault="00A07D0D" w:rsidP="001C1A5B">
            <w:pPr>
              <w:spacing w:before="60" w:after="60"/>
              <w:jc w:val="center"/>
              <w:rPr>
                <w:rFonts w:ascii="Arial Narrow" w:hAnsi="Arial Narrow"/>
                <w:sz w:val="24"/>
                <w:szCs w:val="24"/>
              </w:rPr>
            </w:pPr>
            <w:r w:rsidRPr="00484497">
              <w:rPr>
                <w:rFonts w:ascii="Arial Narrow" w:hAnsi="Arial Narrow"/>
                <w:sz w:val="24"/>
                <w:szCs w:val="24"/>
              </w:rPr>
              <w:t>Version</w:t>
            </w:r>
          </w:p>
        </w:tc>
        <w:tc>
          <w:tcPr>
            <w:tcW w:w="1559" w:type="dxa"/>
          </w:tcPr>
          <w:p w14:paraId="239D8349" w14:textId="77777777" w:rsidR="00A07D0D" w:rsidRPr="00484497" w:rsidRDefault="00A07D0D" w:rsidP="001C1A5B">
            <w:pPr>
              <w:spacing w:before="60" w:after="60"/>
              <w:jc w:val="center"/>
              <w:rPr>
                <w:rFonts w:ascii="Arial Narrow" w:hAnsi="Arial Narrow"/>
                <w:sz w:val="24"/>
                <w:szCs w:val="24"/>
              </w:rPr>
            </w:pPr>
            <w:r w:rsidRPr="00484497">
              <w:rPr>
                <w:rFonts w:ascii="Arial Narrow" w:hAnsi="Arial Narrow"/>
                <w:sz w:val="24"/>
                <w:szCs w:val="24"/>
              </w:rPr>
              <w:t>Date</w:t>
            </w:r>
          </w:p>
        </w:tc>
        <w:tc>
          <w:tcPr>
            <w:tcW w:w="4678" w:type="dxa"/>
          </w:tcPr>
          <w:p w14:paraId="6CC24BB4" w14:textId="77777777" w:rsidR="00A07D0D" w:rsidRPr="00484497" w:rsidRDefault="00A07D0D" w:rsidP="001C1A5B">
            <w:pPr>
              <w:spacing w:before="60" w:after="60"/>
              <w:jc w:val="center"/>
              <w:rPr>
                <w:rFonts w:ascii="Arial Narrow" w:hAnsi="Arial Narrow"/>
                <w:sz w:val="24"/>
                <w:szCs w:val="24"/>
              </w:rPr>
            </w:pPr>
            <w:r w:rsidRPr="00484497">
              <w:rPr>
                <w:rFonts w:ascii="Arial Narrow" w:hAnsi="Arial Narrow"/>
                <w:sz w:val="24"/>
                <w:szCs w:val="24"/>
              </w:rPr>
              <w:t>Status</w:t>
            </w:r>
          </w:p>
        </w:tc>
        <w:tc>
          <w:tcPr>
            <w:tcW w:w="1559" w:type="dxa"/>
          </w:tcPr>
          <w:p w14:paraId="74DF1D77" w14:textId="77777777" w:rsidR="00A07D0D" w:rsidRPr="00484497" w:rsidRDefault="00A07D0D" w:rsidP="001C1A5B">
            <w:pPr>
              <w:spacing w:before="60" w:after="60"/>
              <w:jc w:val="center"/>
              <w:rPr>
                <w:rFonts w:ascii="Arial Narrow" w:hAnsi="Arial Narrow"/>
                <w:sz w:val="24"/>
                <w:szCs w:val="24"/>
              </w:rPr>
            </w:pPr>
            <w:r w:rsidRPr="00484497">
              <w:rPr>
                <w:rFonts w:ascii="Arial Narrow" w:hAnsi="Arial Narrow"/>
                <w:sz w:val="24"/>
                <w:szCs w:val="24"/>
              </w:rPr>
              <w:t>Approval</w:t>
            </w:r>
          </w:p>
        </w:tc>
      </w:tr>
      <w:tr w:rsidR="00A07D0D" w:rsidRPr="00484497" w14:paraId="3E427174" w14:textId="77777777" w:rsidTr="001C1A5B">
        <w:tc>
          <w:tcPr>
            <w:tcW w:w="1384" w:type="dxa"/>
          </w:tcPr>
          <w:p w14:paraId="27B957BF" w14:textId="5216CA10" w:rsidR="00A07D0D" w:rsidRPr="00484497" w:rsidRDefault="00A07D0D" w:rsidP="001C1A5B">
            <w:pPr>
              <w:spacing w:before="60" w:after="60"/>
              <w:jc w:val="center"/>
              <w:rPr>
                <w:rStyle w:val="Docinfo"/>
                <w:rFonts w:ascii="Arial Narrow" w:hAnsi="Arial Narrow"/>
                <w:sz w:val="24"/>
                <w:szCs w:val="24"/>
              </w:rPr>
            </w:pPr>
            <w:r>
              <w:rPr>
                <w:rStyle w:val="Docinfo"/>
                <w:rFonts w:ascii="Arial Narrow" w:hAnsi="Arial Narrow"/>
                <w:sz w:val="24"/>
                <w:szCs w:val="24"/>
              </w:rPr>
              <w:t>0.1</w:t>
            </w:r>
          </w:p>
        </w:tc>
        <w:tc>
          <w:tcPr>
            <w:tcW w:w="1559" w:type="dxa"/>
          </w:tcPr>
          <w:p w14:paraId="0C67F6EF" w14:textId="4372D0A5" w:rsidR="00A07D0D" w:rsidRPr="00484497" w:rsidRDefault="00A07D0D" w:rsidP="001C1A5B">
            <w:pPr>
              <w:spacing w:before="60" w:after="60"/>
              <w:jc w:val="center"/>
              <w:rPr>
                <w:rStyle w:val="Docinfo"/>
                <w:rFonts w:ascii="Arial Narrow" w:hAnsi="Arial Narrow"/>
                <w:sz w:val="24"/>
                <w:szCs w:val="24"/>
              </w:rPr>
            </w:pPr>
            <w:r>
              <w:rPr>
                <w:rStyle w:val="Docinfo"/>
                <w:rFonts w:ascii="Arial Narrow" w:hAnsi="Arial Narrow"/>
                <w:sz w:val="24"/>
                <w:szCs w:val="24"/>
              </w:rPr>
              <w:t>29.08.2018</w:t>
            </w:r>
          </w:p>
        </w:tc>
        <w:tc>
          <w:tcPr>
            <w:tcW w:w="4678" w:type="dxa"/>
          </w:tcPr>
          <w:p w14:paraId="0B78D950" w14:textId="0D15F9BB" w:rsidR="00A07D0D" w:rsidRPr="00484497" w:rsidRDefault="00A07D0D" w:rsidP="001C1A5B">
            <w:pPr>
              <w:spacing w:before="60" w:after="60"/>
              <w:ind w:left="88"/>
              <w:rPr>
                <w:rStyle w:val="Docinfo"/>
                <w:rFonts w:ascii="Arial Narrow" w:hAnsi="Arial Narrow"/>
                <w:sz w:val="24"/>
                <w:szCs w:val="24"/>
              </w:rPr>
            </w:pPr>
            <w:r>
              <w:rPr>
                <w:rStyle w:val="Docinfo"/>
                <w:rFonts w:ascii="Arial Narrow" w:hAnsi="Arial Narrow"/>
                <w:sz w:val="24"/>
                <w:szCs w:val="24"/>
              </w:rPr>
              <w:t>1</w:t>
            </w:r>
            <w:r w:rsidRPr="00A07D0D">
              <w:rPr>
                <w:rStyle w:val="Docinfo"/>
                <w:rFonts w:ascii="Arial Narrow" w:hAnsi="Arial Narrow"/>
                <w:sz w:val="24"/>
                <w:szCs w:val="24"/>
                <w:vertAlign w:val="superscript"/>
              </w:rPr>
              <w:t>st</w:t>
            </w:r>
            <w:r>
              <w:rPr>
                <w:rStyle w:val="Docinfo"/>
                <w:rFonts w:ascii="Arial Narrow" w:hAnsi="Arial Narrow"/>
                <w:sz w:val="24"/>
                <w:szCs w:val="24"/>
              </w:rPr>
              <w:t xml:space="preserve"> draft for initial feedback</w:t>
            </w:r>
          </w:p>
        </w:tc>
        <w:tc>
          <w:tcPr>
            <w:tcW w:w="1559" w:type="dxa"/>
          </w:tcPr>
          <w:p w14:paraId="3635852A" w14:textId="3FF87B87" w:rsidR="00A07D0D" w:rsidRPr="00484497" w:rsidRDefault="00A07D0D" w:rsidP="001C1A5B">
            <w:pPr>
              <w:spacing w:before="60" w:after="60"/>
              <w:ind w:left="159"/>
              <w:rPr>
                <w:rStyle w:val="Docinfo"/>
                <w:rFonts w:ascii="Arial Narrow" w:hAnsi="Arial Narrow"/>
                <w:sz w:val="24"/>
                <w:szCs w:val="24"/>
              </w:rPr>
            </w:pPr>
          </w:p>
        </w:tc>
      </w:tr>
      <w:tr w:rsidR="00A07D0D" w:rsidRPr="00484497" w14:paraId="64D771F3" w14:textId="77777777" w:rsidTr="001C1A5B">
        <w:tc>
          <w:tcPr>
            <w:tcW w:w="1384" w:type="dxa"/>
          </w:tcPr>
          <w:p w14:paraId="160736C6" w14:textId="2C670323" w:rsidR="00A07D0D" w:rsidRPr="00484497" w:rsidRDefault="00B40564" w:rsidP="001C1A5B">
            <w:pPr>
              <w:spacing w:before="60" w:after="60"/>
              <w:jc w:val="center"/>
              <w:rPr>
                <w:rStyle w:val="Docinfo"/>
                <w:rFonts w:ascii="Arial Narrow" w:hAnsi="Arial Narrow"/>
                <w:sz w:val="24"/>
                <w:szCs w:val="24"/>
              </w:rPr>
            </w:pPr>
            <w:r>
              <w:rPr>
                <w:rStyle w:val="Docinfo"/>
                <w:rFonts w:ascii="Arial Narrow" w:hAnsi="Arial Narrow"/>
                <w:sz w:val="24"/>
                <w:szCs w:val="24"/>
              </w:rPr>
              <w:t>0.2</w:t>
            </w:r>
          </w:p>
        </w:tc>
        <w:tc>
          <w:tcPr>
            <w:tcW w:w="1559" w:type="dxa"/>
          </w:tcPr>
          <w:p w14:paraId="2DCD1648" w14:textId="5991869B" w:rsidR="00A07D0D" w:rsidRPr="00484497" w:rsidRDefault="00B40564" w:rsidP="001C1A5B">
            <w:pPr>
              <w:spacing w:before="60" w:after="60"/>
              <w:jc w:val="center"/>
              <w:rPr>
                <w:rStyle w:val="Docinfo"/>
                <w:rFonts w:ascii="Arial Narrow" w:hAnsi="Arial Narrow"/>
                <w:sz w:val="24"/>
                <w:szCs w:val="24"/>
              </w:rPr>
            </w:pPr>
            <w:r>
              <w:rPr>
                <w:rStyle w:val="Docinfo"/>
                <w:rFonts w:ascii="Arial Narrow" w:hAnsi="Arial Narrow"/>
                <w:sz w:val="24"/>
                <w:szCs w:val="24"/>
              </w:rPr>
              <w:t>16.09.2019</w:t>
            </w:r>
          </w:p>
        </w:tc>
        <w:tc>
          <w:tcPr>
            <w:tcW w:w="4678" w:type="dxa"/>
          </w:tcPr>
          <w:p w14:paraId="2FDCA585" w14:textId="3240E194" w:rsidR="00A07D0D" w:rsidRPr="00484497" w:rsidRDefault="00B40564" w:rsidP="001C1A5B">
            <w:pPr>
              <w:spacing w:before="60" w:after="60"/>
              <w:ind w:left="88"/>
              <w:rPr>
                <w:rStyle w:val="Docinfo"/>
                <w:rFonts w:ascii="Arial Narrow" w:hAnsi="Arial Narrow"/>
                <w:sz w:val="24"/>
                <w:szCs w:val="24"/>
              </w:rPr>
            </w:pPr>
            <w:r>
              <w:rPr>
                <w:rStyle w:val="Docinfo"/>
                <w:rFonts w:ascii="Arial Narrow" w:hAnsi="Arial Narrow"/>
                <w:sz w:val="24"/>
                <w:szCs w:val="24"/>
              </w:rPr>
              <w:t>2</w:t>
            </w:r>
            <w:r w:rsidRPr="00B40564">
              <w:rPr>
                <w:rStyle w:val="Docinfo"/>
                <w:rFonts w:ascii="Arial Narrow" w:hAnsi="Arial Narrow"/>
                <w:sz w:val="24"/>
                <w:szCs w:val="24"/>
                <w:vertAlign w:val="superscript"/>
              </w:rPr>
              <w:t>nd</w:t>
            </w:r>
            <w:r>
              <w:rPr>
                <w:rStyle w:val="Docinfo"/>
                <w:rFonts w:ascii="Arial Narrow" w:hAnsi="Arial Narrow"/>
                <w:sz w:val="24"/>
                <w:szCs w:val="24"/>
              </w:rPr>
              <w:t xml:space="preserve"> draft after initial </w:t>
            </w:r>
            <w:proofErr w:type="spellStart"/>
            <w:r>
              <w:rPr>
                <w:rStyle w:val="Docinfo"/>
                <w:rFonts w:ascii="Arial Narrow" w:hAnsi="Arial Narrow"/>
                <w:sz w:val="24"/>
                <w:szCs w:val="24"/>
              </w:rPr>
              <w:t>feebdack</w:t>
            </w:r>
            <w:proofErr w:type="spellEnd"/>
          </w:p>
        </w:tc>
        <w:tc>
          <w:tcPr>
            <w:tcW w:w="1559" w:type="dxa"/>
          </w:tcPr>
          <w:p w14:paraId="3EC69F3B" w14:textId="77777777" w:rsidR="00A07D0D" w:rsidRPr="00484497" w:rsidRDefault="00A07D0D" w:rsidP="001C1A5B">
            <w:pPr>
              <w:spacing w:before="60" w:after="60"/>
              <w:ind w:left="159"/>
              <w:rPr>
                <w:rStyle w:val="Docinfo"/>
                <w:rFonts w:ascii="Arial Narrow" w:hAnsi="Arial Narrow"/>
                <w:sz w:val="24"/>
                <w:szCs w:val="24"/>
              </w:rPr>
            </w:pPr>
          </w:p>
        </w:tc>
      </w:tr>
      <w:tr w:rsidR="00A07D0D" w:rsidRPr="00484497" w14:paraId="7B67E7B5" w14:textId="77777777" w:rsidTr="001C1A5B">
        <w:tc>
          <w:tcPr>
            <w:tcW w:w="1384" w:type="dxa"/>
          </w:tcPr>
          <w:p w14:paraId="383B571D" w14:textId="56D742A2" w:rsidR="00A07D0D" w:rsidRPr="00484497" w:rsidRDefault="008E01E9" w:rsidP="001C1A5B">
            <w:pPr>
              <w:spacing w:before="60" w:after="60"/>
              <w:jc w:val="center"/>
              <w:rPr>
                <w:rStyle w:val="Docinfo"/>
                <w:rFonts w:ascii="Arial Narrow" w:hAnsi="Arial Narrow"/>
                <w:sz w:val="24"/>
                <w:szCs w:val="24"/>
              </w:rPr>
            </w:pPr>
            <w:r>
              <w:rPr>
                <w:rStyle w:val="Docinfo"/>
                <w:rFonts w:ascii="Arial Narrow" w:hAnsi="Arial Narrow"/>
                <w:sz w:val="24"/>
                <w:szCs w:val="24"/>
              </w:rPr>
              <w:t>0.3</w:t>
            </w:r>
          </w:p>
        </w:tc>
        <w:tc>
          <w:tcPr>
            <w:tcW w:w="1559" w:type="dxa"/>
          </w:tcPr>
          <w:p w14:paraId="5789B339" w14:textId="1D967990" w:rsidR="00A07D0D" w:rsidRPr="00484497" w:rsidRDefault="008E01E9" w:rsidP="001C1A5B">
            <w:pPr>
              <w:spacing w:before="60" w:after="60"/>
              <w:jc w:val="center"/>
              <w:rPr>
                <w:rStyle w:val="Docinfo"/>
                <w:rFonts w:ascii="Arial Narrow" w:hAnsi="Arial Narrow"/>
                <w:sz w:val="24"/>
                <w:szCs w:val="24"/>
              </w:rPr>
            </w:pPr>
            <w:r>
              <w:rPr>
                <w:rStyle w:val="Docinfo"/>
                <w:rFonts w:ascii="Arial Narrow" w:hAnsi="Arial Narrow"/>
                <w:sz w:val="24"/>
                <w:szCs w:val="24"/>
              </w:rPr>
              <w:t>31.03.2020</w:t>
            </w:r>
          </w:p>
        </w:tc>
        <w:tc>
          <w:tcPr>
            <w:tcW w:w="4678" w:type="dxa"/>
          </w:tcPr>
          <w:p w14:paraId="58AD7AAE" w14:textId="3B2FAC6F" w:rsidR="00A07D0D" w:rsidRPr="00484497" w:rsidRDefault="008E01E9" w:rsidP="001C1A5B">
            <w:pPr>
              <w:spacing w:before="60" w:after="60"/>
              <w:ind w:left="88"/>
              <w:rPr>
                <w:rStyle w:val="Docinfo"/>
                <w:rFonts w:ascii="Arial Narrow" w:hAnsi="Arial Narrow"/>
                <w:sz w:val="24"/>
                <w:szCs w:val="24"/>
              </w:rPr>
            </w:pPr>
            <w:r>
              <w:rPr>
                <w:rStyle w:val="Docinfo"/>
                <w:rFonts w:ascii="Arial Narrow" w:hAnsi="Arial Narrow"/>
                <w:sz w:val="24"/>
                <w:szCs w:val="24"/>
              </w:rPr>
              <w:t>3d draft commented by Stakeholders</w:t>
            </w:r>
          </w:p>
        </w:tc>
        <w:tc>
          <w:tcPr>
            <w:tcW w:w="1559" w:type="dxa"/>
          </w:tcPr>
          <w:p w14:paraId="12485169" w14:textId="77777777" w:rsidR="00A07D0D" w:rsidRPr="00484497" w:rsidRDefault="00A07D0D" w:rsidP="001C1A5B">
            <w:pPr>
              <w:spacing w:before="60" w:after="60"/>
              <w:ind w:left="159"/>
              <w:rPr>
                <w:rStyle w:val="Docinfo"/>
                <w:rFonts w:ascii="Arial Narrow" w:hAnsi="Arial Narrow"/>
                <w:sz w:val="24"/>
                <w:szCs w:val="24"/>
              </w:rPr>
            </w:pPr>
          </w:p>
        </w:tc>
      </w:tr>
      <w:tr w:rsidR="00A07D0D" w:rsidRPr="00484497" w14:paraId="175146C4" w14:textId="77777777" w:rsidTr="001C1A5B">
        <w:tc>
          <w:tcPr>
            <w:tcW w:w="1384" w:type="dxa"/>
          </w:tcPr>
          <w:p w14:paraId="5C30FE4B" w14:textId="76A1DE69" w:rsidR="00A07D0D" w:rsidRDefault="00D90FF2" w:rsidP="001C1A5B">
            <w:pPr>
              <w:spacing w:before="60" w:after="60"/>
              <w:jc w:val="center"/>
              <w:rPr>
                <w:rStyle w:val="Docinfo"/>
                <w:rFonts w:ascii="Arial Narrow" w:hAnsi="Arial Narrow"/>
                <w:sz w:val="24"/>
                <w:szCs w:val="24"/>
              </w:rPr>
            </w:pPr>
            <w:r>
              <w:rPr>
                <w:rStyle w:val="Docinfo"/>
                <w:rFonts w:ascii="Arial Narrow" w:hAnsi="Arial Narrow"/>
                <w:sz w:val="24"/>
                <w:szCs w:val="24"/>
              </w:rPr>
              <w:t>0.4</w:t>
            </w:r>
          </w:p>
        </w:tc>
        <w:tc>
          <w:tcPr>
            <w:tcW w:w="1559" w:type="dxa"/>
          </w:tcPr>
          <w:p w14:paraId="5E9860AE" w14:textId="04A9D9B0" w:rsidR="00A07D0D" w:rsidRDefault="00D90FF2" w:rsidP="001C1A5B">
            <w:pPr>
              <w:spacing w:before="60" w:after="60"/>
              <w:jc w:val="center"/>
              <w:rPr>
                <w:rStyle w:val="Docinfo"/>
                <w:rFonts w:ascii="Arial Narrow" w:hAnsi="Arial Narrow"/>
                <w:sz w:val="24"/>
                <w:szCs w:val="24"/>
              </w:rPr>
            </w:pPr>
            <w:r>
              <w:rPr>
                <w:rStyle w:val="Docinfo"/>
                <w:rFonts w:ascii="Arial Narrow" w:hAnsi="Arial Narrow"/>
                <w:sz w:val="24"/>
                <w:szCs w:val="24"/>
              </w:rPr>
              <w:t>04.06.2020</w:t>
            </w:r>
          </w:p>
        </w:tc>
        <w:tc>
          <w:tcPr>
            <w:tcW w:w="4678" w:type="dxa"/>
          </w:tcPr>
          <w:p w14:paraId="16C1E076" w14:textId="62593CDE" w:rsidR="00A07D0D" w:rsidRDefault="00AF28F8" w:rsidP="001C1A5B">
            <w:pPr>
              <w:spacing w:before="60" w:after="60"/>
              <w:ind w:left="88"/>
              <w:rPr>
                <w:rStyle w:val="Docinfo"/>
                <w:rFonts w:ascii="Arial Narrow" w:hAnsi="Arial Narrow"/>
                <w:sz w:val="24"/>
                <w:szCs w:val="24"/>
              </w:rPr>
            </w:pPr>
            <w:r>
              <w:rPr>
                <w:rStyle w:val="Docinfo"/>
                <w:rFonts w:ascii="Arial Narrow" w:hAnsi="Arial Narrow"/>
                <w:sz w:val="24"/>
                <w:szCs w:val="24"/>
              </w:rPr>
              <w:t>Modification after NM review.</w:t>
            </w:r>
          </w:p>
        </w:tc>
        <w:tc>
          <w:tcPr>
            <w:tcW w:w="1559" w:type="dxa"/>
          </w:tcPr>
          <w:p w14:paraId="26CCBBE7" w14:textId="77777777" w:rsidR="00A07D0D" w:rsidRPr="00484497" w:rsidRDefault="00A07D0D" w:rsidP="001C1A5B">
            <w:pPr>
              <w:spacing w:before="60" w:after="60"/>
              <w:ind w:left="159"/>
              <w:rPr>
                <w:rStyle w:val="Docinfo"/>
                <w:rFonts w:ascii="Arial Narrow" w:hAnsi="Arial Narrow"/>
                <w:sz w:val="24"/>
                <w:szCs w:val="24"/>
              </w:rPr>
            </w:pPr>
          </w:p>
        </w:tc>
      </w:tr>
      <w:tr w:rsidR="00A07D0D" w:rsidRPr="00484497" w14:paraId="1278F58F" w14:textId="77777777" w:rsidTr="001C1A5B">
        <w:tc>
          <w:tcPr>
            <w:tcW w:w="1384" w:type="dxa"/>
          </w:tcPr>
          <w:p w14:paraId="2414895F" w14:textId="4B74289C" w:rsidR="00A07D0D" w:rsidRPr="00484497" w:rsidRDefault="002C68C9" w:rsidP="001C1A5B">
            <w:pPr>
              <w:spacing w:before="60" w:after="60"/>
              <w:jc w:val="center"/>
              <w:rPr>
                <w:rStyle w:val="Docinfo"/>
                <w:rFonts w:ascii="Arial Narrow" w:hAnsi="Arial Narrow"/>
                <w:sz w:val="24"/>
                <w:szCs w:val="24"/>
              </w:rPr>
            </w:pPr>
            <w:r>
              <w:rPr>
                <w:rStyle w:val="Docinfo"/>
                <w:rFonts w:ascii="Arial Narrow" w:hAnsi="Arial Narrow"/>
                <w:sz w:val="24"/>
                <w:szCs w:val="24"/>
              </w:rPr>
              <w:t>0.5</w:t>
            </w:r>
          </w:p>
        </w:tc>
        <w:tc>
          <w:tcPr>
            <w:tcW w:w="1559" w:type="dxa"/>
          </w:tcPr>
          <w:p w14:paraId="42E6D5E2" w14:textId="48DBBF00" w:rsidR="00A07D0D" w:rsidRPr="00484497" w:rsidRDefault="002C68C9" w:rsidP="001C1A5B">
            <w:pPr>
              <w:spacing w:before="60" w:after="60"/>
              <w:jc w:val="center"/>
              <w:rPr>
                <w:rStyle w:val="Docinfo"/>
                <w:rFonts w:ascii="Arial Narrow" w:hAnsi="Arial Narrow"/>
                <w:sz w:val="24"/>
                <w:szCs w:val="24"/>
              </w:rPr>
            </w:pPr>
            <w:r>
              <w:rPr>
                <w:rStyle w:val="Docinfo"/>
                <w:rFonts w:ascii="Arial Narrow" w:hAnsi="Arial Narrow"/>
                <w:sz w:val="24"/>
                <w:szCs w:val="24"/>
              </w:rPr>
              <w:t>02.07.2020</w:t>
            </w:r>
          </w:p>
        </w:tc>
        <w:tc>
          <w:tcPr>
            <w:tcW w:w="4678" w:type="dxa"/>
          </w:tcPr>
          <w:p w14:paraId="2CA806CF" w14:textId="71C555B7" w:rsidR="00A07D0D" w:rsidRPr="00484497" w:rsidRDefault="002C68C9" w:rsidP="001C1A5B">
            <w:pPr>
              <w:spacing w:before="60" w:after="60"/>
              <w:ind w:left="88"/>
              <w:rPr>
                <w:rStyle w:val="Docinfo"/>
                <w:rFonts w:ascii="Arial Narrow" w:hAnsi="Arial Narrow"/>
                <w:sz w:val="24"/>
                <w:szCs w:val="24"/>
              </w:rPr>
            </w:pPr>
            <w:r>
              <w:rPr>
                <w:rStyle w:val="Docinfo"/>
                <w:rFonts w:ascii="Arial Narrow" w:hAnsi="Arial Narrow"/>
                <w:sz w:val="24"/>
                <w:szCs w:val="24"/>
              </w:rPr>
              <w:t>Modification after CIV/MIL meeting</w:t>
            </w:r>
            <w:r w:rsidR="008607B4">
              <w:rPr>
                <w:rStyle w:val="Docinfo"/>
                <w:rFonts w:ascii="Arial Narrow" w:hAnsi="Arial Narrow"/>
                <w:sz w:val="24"/>
                <w:szCs w:val="24"/>
              </w:rPr>
              <w:t>.</w:t>
            </w:r>
          </w:p>
        </w:tc>
        <w:tc>
          <w:tcPr>
            <w:tcW w:w="1559" w:type="dxa"/>
          </w:tcPr>
          <w:p w14:paraId="451A0685" w14:textId="77777777" w:rsidR="00A07D0D" w:rsidRPr="00484497" w:rsidRDefault="00A07D0D" w:rsidP="001C1A5B">
            <w:pPr>
              <w:spacing w:before="60" w:after="60"/>
              <w:ind w:left="159"/>
              <w:rPr>
                <w:rStyle w:val="Docinfo"/>
                <w:rFonts w:ascii="Arial Narrow" w:hAnsi="Arial Narrow"/>
                <w:sz w:val="24"/>
                <w:szCs w:val="24"/>
              </w:rPr>
            </w:pPr>
          </w:p>
        </w:tc>
      </w:tr>
      <w:tr w:rsidR="00A07D0D" w:rsidRPr="00484497" w14:paraId="001B20CA" w14:textId="77777777" w:rsidTr="001C1A5B">
        <w:tc>
          <w:tcPr>
            <w:tcW w:w="1384" w:type="dxa"/>
          </w:tcPr>
          <w:p w14:paraId="45712F3D" w14:textId="450D51A6" w:rsidR="00A07D0D" w:rsidRPr="00484497" w:rsidRDefault="00FE1921" w:rsidP="001C1A5B">
            <w:pPr>
              <w:spacing w:before="60" w:after="60"/>
              <w:jc w:val="center"/>
              <w:rPr>
                <w:rStyle w:val="Docinfo"/>
                <w:rFonts w:ascii="Arial Narrow" w:hAnsi="Arial Narrow"/>
                <w:sz w:val="24"/>
                <w:szCs w:val="24"/>
              </w:rPr>
            </w:pPr>
            <w:r>
              <w:rPr>
                <w:rStyle w:val="Docinfo"/>
                <w:rFonts w:ascii="Arial Narrow" w:hAnsi="Arial Narrow"/>
                <w:sz w:val="24"/>
                <w:szCs w:val="24"/>
              </w:rPr>
              <w:t>1.0</w:t>
            </w:r>
          </w:p>
        </w:tc>
        <w:tc>
          <w:tcPr>
            <w:tcW w:w="1559" w:type="dxa"/>
          </w:tcPr>
          <w:p w14:paraId="222E0B28" w14:textId="721DEC31" w:rsidR="00A07D0D" w:rsidRPr="00484497" w:rsidRDefault="00FE1921" w:rsidP="001C1A5B">
            <w:pPr>
              <w:spacing w:before="60" w:after="60"/>
              <w:jc w:val="center"/>
              <w:rPr>
                <w:rStyle w:val="Docinfo"/>
                <w:rFonts w:ascii="Arial Narrow" w:hAnsi="Arial Narrow"/>
                <w:sz w:val="24"/>
                <w:szCs w:val="24"/>
              </w:rPr>
            </w:pPr>
            <w:r>
              <w:rPr>
                <w:rStyle w:val="Docinfo"/>
                <w:rFonts w:ascii="Arial Narrow" w:hAnsi="Arial Narrow"/>
                <w:sz w:val="24"/>
                <w:szCs w:val="24"/>
              </w:rPr>
              <w:t>28.08.2020</w:t>
            </w:r>
          </w:p>
        </w:tc>
        <w:tc>
          <w:tcPr>
            <w:tcW w:w="4678" w:type="dxa"/>
          </w:tcPr>
          <w:p w14:paraId="5B6EC8C2" w14:textId="5488B13B" w:rsidR="00A07D0D" w:rsidRPr="00484497" w:rsidRDefault="00FE1921" w:rsidP="001C1A5B">
            <w:pPr>
              <w:spacing w:before="60" w:after="60"/>
              <w:ind w:left="88"/>
              <w:rPr>
                <w:rStyle w:val="Docinfo"/>
                <w:rFonts w:ascii="Arial Narrow" w:hAnsi="Arial Narrow"/>
                <w:sz w:val="24"/>
                <w:szCs w:val="24"/>
              </w:rPr>
            </w:pPr>
            <w:r>
              <w:rPr>
                <w:rStyle w:val="Docinfo"/>
                <w:rFonts w:ascii="Arial Narrow" w:hAnsi="Arial Narrow"/>
                <w:sz w:val="24"/>
                <w:szCs w:val="24"/>
              </w:rPr>
              <w:t>Delivered to CAA after final coordination with MIL</w:t>
            </w:r>
          </w:p>
        </w:tc>
        <w:tc>
          <w:tcPr>
            <w:tcW w:w="1559" w:type="dxa"/>
          </w:tcPr>
          <w:p w14:paraId="4418A267" w14:textId="77777777" w:rsidR="00A07D0D" w:rsidRPr="00484497" w:rsidRDefault="00A07D0D" w:rsidP="001C1A5B">
            <w:pPr>
              <w:spacing w:before="60" w:after="60"/>
              <w:ind w:left="159"/>
              <w:rPr>
                <w:rStyle w:val="Docinfo"/>
                <w:rFonts w:ascii="Arial Narrow" w:hAnsi="Arial Narrow"/>
                <w:sz w:val="24"/>
                <w:szCs w:val="24"/>
              </w:rPr>
            </w:pPr>
          </w:p>
        </w:tc>
      </w:tr>
      <w:tr w:rsidR="00A07D0D" w:rsidRPr="00484497" w14:paraId="7CDCDC33" w14:textId="77777777" w:rsidTr="001C1A5B">
        <w:tc>
          <w:tcPr>
            <w:tcW w:w="1384" w:type="dxa"/>
          </w:tcPr>
          <w:p w14:paraId="2BC590EB" w14:textId="77777777" w:rsidR="00A07D0D" w:rsidRPr="00484497" w:rsidRDefault="00A07D0D" w:rsidP="001C1A5B">
            <w:pPr>
              <w:spacing w:before="60" w:after="60"/>
              <w:jc w:val="center"/>
              <w:rPr>
                <w:rStyle w:val="Docinfo"/>
                <w:rFonts w:ascii="Arial Narrow" w:hAnsi="Arial Narrow"/>
                <w:sz w:val="24"/>
                <w:szCs w:val="24"/>
              </w:rPr>
            </w:pPr>
          </w:p>
        </w:tc>
        <w:tc>
          <w:tcPr>
            <w:tcW w:w="1559" w:type="dxa"/>
          </w:tcPr>
          <w:p w14:paraId="55554F4E" w14:textId="77777777" w:rsidR="00A07D0D" w:rsidRPr="00484497" w:rsidRDefault="00A07D0D" w:rsidP="001C1A5B">
            <w:pPr>
              <w:spacing w:before="60" w:after="60"/>
              <w:jc w:val="center"/>
              <w:rPr>
                <w:rStyle w:val="Docinfo"/>
                <w:rFonts w:ascii="Arial Narrow" w:hAnsi="Arial Narrow"/>
                <w:sz w:val="24"/>
                <w:szCs w:val="24"/>
              </w:rPr>
            </w:pPr>
          </w:p>
        </w:tc>
        <w:tc>
          <w:tcPr>
            <w:tcW w:w="4678" w:type="dxa"/>
          </w:tcPr>
          <w:p w14:paraId="44D03396" w14:textId="77777777" w:rsidR="00A07D0D" w:rsidRPr="00484497" w:rsidRDefault="00A07D0D" w:rsidP="001C1A5B">
            <w:pPr>
              <w:spacing w:before="60" w:after="60"/>
              <w:ind w:left="88"/>
              <w:rPr>
                <w:rStyle w:val="Docinfo"/>
                <w:rFonts w:ascii="Arial Narrow" w:hAnsi="Arial Narrow"/>
                <w:sz w:val="24"/>
                <w:szCs w:val="24"/>
              </w:rPr>
            </w:pPr>
          </w:p>
        </w:tc>
        <w:tc>
          <w:tcPr>
            <w:tcW w:w="1559" w:type="dxa"/>
          </w:tcPr>
          <w:p w14:paraId="0257C994" w14:textId="77777777" w:rsidR="00A07D0D" w:rsidRPr="00484497" w:rsidRDefault="00A07D0D" w:rsidP="001C1A5B">
            <w:pPr>
              <w:spacing w:before="60" w:after="60"/>
              <w:ind w:left="159"/>
              <w:rPr>
                <w:rStyle w:val="Docinfo"/>
                <w:rFonts w:ascii="Arial Narrow" w:hAnsi="Arial Narrow"/>
                <w:sz w:val="24"/>
                <w:szCs w:val="24"/>
              </w:rPr>
            </w:pPr>
          </w:p>
        </w:tc>
      </w:tr>
    </w:tbl>
    <w:p w14:paraId="018D27DD" w14:textId="77777777" w:rsidR="00EE6649" w:rsidRDefault="00EE6649" w:rsidP="00EE6649">
      <w:pPr>
        <w:jc w:val="both"/>
        <w:rPr>
          <w:rFonts w:asciiTheme="majorHAnsi" w:eastAsiaTheme="majorEastAsia" w:hAnsiTheme="majorHAnsi" w:cstheme="majorBidi"/>
          <w:b/>
          <w:bCs/>
          <w:color w:val="2F5496" w:themeColor="accent1" w:themeShade="BF"/>
          <w:sz w:val="28"/>
          <w:szCs w:val="28"/>
        </w:rPr>
      </w:pPr>
    </w:p>
    <w:sdt>
      <w:sdtPr>
        <w:rPr>
          <w:rFonts w:ascii="Arial" w:eastAsiaTheme="minorHAnsi" w:hAnsi="Arial" w:cs="Times New Roman"/>
          <w:color w:val="auto"/>
          <w:sz w:val="22"/>
          <w:szCs w:val="22"/>
          <w:lang w:val="en-GB"/>
        </w:rPr>
        <w:id w:val="349765587"/>
        <w:docPartObj>
          <w:docPartGallery w:val="Table of Contents"/>
          <w:docPartUnique/>
        </w:docPartObj>
      </w:sdtPr>
      <w:sdtEndPr>
        <w:rPr>
          <w:rFonts w:asciiTheme="minorHAnsi" w:hAnsiTheme="minorHAnsi" w:cstheme="minorBidi"/>
          <w:b/>
          <w:bCs/>
          <w:noProof/>
        </w:rPr>
      </w:sdtEndPr>
      <w:sdtContent>
        <w:p w14:paraId="386362CC" w14:textId="1C61C43F" w:rsidR="00EC3FBE" w:rsidRDefault="00EC3FBE">
          <w:pPr>
            <w:pStyle w:val="Sisukorrapealkiri"/>
          </w:pPr>
        </w:p>
        <w:p w14:paraId="4CBA0726" w14:textId="20C9A516" w:rsidR="0013022E" w:rsidRDefault="00EC3FBE">
          <w:pPr>
            <w:pStyle w:val="SK1"/>
            <w:tabs>
              <w:tab w:val="left" w:pos="440"/>
              <w:tab w:val="right" w:leader="dot" w:pos="9350"/>
            </w:tabs>
            <w:rPr>
              <w:rFonts w:eastAsiaTheme="minorEastAsia"/>
              <w:noProof/>
              <w:lang w:val="en-US"/>
            </w:rPr>
          </w:pPr>
          <w:r>
            <w:fldChar w:fldCharType="begin"/>
          </w:r>
          <w:r>
            <w:instrText xml:space="preserve"> TOC \o "1-3" \h \z \u </w:instrText>
          </w:r>
          <w:r>
            <w:fldChar w:fldCharType="separate"/>
          </w:r>
          <w:hyperlink w:anchor="_Toc49522784" w:history="1">
            <w:r w:rsidR="0013022E" w:rsidRPr="003F5D5A">
              <w:rPr>
                <w:rStyle w:val="Hperlink"/>
                <w:noProof/>
              </w:rPr>
              <w:t>1.</w:t>
            </w:r>
            <w:r w:rsidR="0013022E">
              <w:rPr>
                <w:rFonts w:eastAsiaTheme="minorEastAsia"/>
                <w:noProof/>
                <w:lang w:val="en-US"/>
              </w:rPr>
              <w:tab/>
            </w:r>
            <w:r w:rsidR="0013022E" w:rsidRPr="003F5D5A">
              <w:rPr>
                <w:rStyle w:val="Hperlink"/>
                <w:noProof/>
              </w:rPr>
              <w:t>EXECUTIVE SUMMARY</w:t>
            </w:r>
            <w:r w:rsidR="0013022E">
              <w:rPr>
                <w:noProof/>
                <w:webHidden/>
              </w:rPr>
              <w:tab/>
            </w:r>
            <w:r w:rsidR="0013022E">
              <w:rPr>
                <w:noProof/>
                <w:webHidden/>
              </w:rPr>
              <w:fldChar w:fldCharType="begin"/>
            </w:r>
            <w:r w:rsidR="0013022E">
              <w:rPr>
                <w:noProof/>
                <w:webHidden/>
              </w:rPr>
              <w:instrText xml:space="preserve"> PAGEREF _Toc49522784 \h </w:instrText>
            </w:r>
            <w:r w:rsidR="0013022E">
              <w:rPr>
                <w:noProof/>
                <w:webHidden/>
              </w:rPr>
            </w:r>
            <w:r w:rsidR="0013022E">
              <w:rPr>
                <w:noProof/>
                <w:webHidden/>
              </w:rPr>
              <w:fldChar w:fldCharType="separate"/>
            </w:r>
            <w:r w:rsidR="0013022E">
              <w:rPr>
                <w:noProof/>
                <w:webHidden/>
              </w:rPr>
              <w:t>4</w:t>
            </w:r>
            <w:r w:rsidR="0013022E">
              <w:rPr>
                <w:noProof/>
                <w:webHidden/>
              </w:rPr>
              <w:fldChar w:fldCharType="end"/>
            </w:r>
          </w:hyperlink>
        </w:p>
        <w:p w14:paraId="17B110A7" w14:textId="62D04F04" w:rsidR="0013022E" w:rsidRDefault="004C7224">
          <w:pPr>
            <w:pStyle w:val="SK1"/>
            <w:tabs>
              <w:tab w:val="left" w:pos="440"/>
              <w:tab w:val="right" w:leader="dot" w:pos="9350"/>
            </w:tabs>
            <w:rPr>
              <w:rFonts w:eastAsiaTheme="minorEastAsia"/>
              <w:noProof/>
              <w:lang w:val="en-US"/>
            </w:rPr>
          </w:pPr>
          <w:hyperlink w:anchor="_Toc49522785" w:history="1">
            <w:r w:rsidR="0013022E" w:rsidRPr="003F5D5A">
              <w:rPr>
                <w:rStyle w:val="Hperlink"/>
                <w:noProof/>
              </w:rPr>
              <w:t>2.</w:t>
            </w:r>
            <w:r w:rsidR="0013022E">
              <w:rPr>
                <w:rFonts w:eastAsiaTheme="minorEastAsia"/>
                <w:noProof/>
                <w:lang w:val="en-US"/>
              </w:rPr>
              <w:tab/>
            </w:r>
            <w:r w:rsidR="0013022E" w:rsidRPr="003F5D5A">
              <w:rPr>
                <w:rStyle w:val="Hperlink"/>
                <w:noProof/>
              </w:rPr>
              <w:t>Statement of Strategic Compliance - Intention Policy</w:t>
            </w:r>
            <w:r w:rsidR="0013022E">
              <w:rPr>
                <w:noProof/>
                <w:webHidden/>
              </w:rPr>
              <w:tab/>
            </w:r>
            <w:r w:rsidR="0013022E">
              <w:rPr>
                <w:noProof/>
                <w:webHidden/>
              </w:rPr>
              <w:fldChar w:fldCharType="begin"/>
            </w:r>
            <w:r w:rsidR="0013022E">
              <w:rPr>
                <w:noProof/>
                <w:webHidden/>
              </w:rPr>
              <w:instrText xml:space="preserve"> PAGEREF _Toc49522785 \h </w:instrText>
            </w:r>
            <w:r w:rsidR="0013022E">
              <w:rPr>
                <w:noProof/>
                <w:webHidden/>
              </w:rPr>
            </w:r>
            <w:r w:rsidR="0013022E">
              <w:rPr>
                <w:noProof/>
                <w:webHidden/>
              </w:rPr>
              <w:fldChar w:fldCharType="separate"/>
            </w:r>
            <w:r w:rsidR="0013022E">
              <w:rPr>
                <w:noProof/>
                <w:webHidden/>
              </w:rPr>
              <w:t>5</w:t>
            </w:r>
            <w:r w:rsidR="0013022E">
              <w:rPr>
                <w:noProof/>
                <w:webHidden/>
              </w:rPr>
              <w:fldChar w:fldCharType="end"/>
            </w:r>
          </w:hyperlink>
        </w:p>
        <w:p w14:paraId="7ED893F5" w14:textId="27A5CA5F" w:rsidR="0013022E" w:rsidRDefault="004C7224">
          <w:pPr>
            <w:pStyle w:val="SK1"/>
            <w:tabs>
              <w:tab w:val="left" w:pos="440"/>
              <w:tab w:val="right" w:leader="dot" w:pos="9350"/>
            </w:tabs>
            <w:rPr>
              <w:rFonts w:eastAsiaTheme="minorEastAsia"/>
              <w:noProof/>
              <w:lang w:val="en-US"/>
            </w:rPr>
          </w:pPr>
          <w:hyperlink w:anchor="_Toc49522786" w:history="1">
            <w:r w:rsidR="0013022E" w:rsidRPr="003F5D5A">
              <w:rPr>
                <w:rStyle w:val="Hperlink"/>
                <w:noProof/>
              </w:rPr>
              <w:t>3.</w:t>
            </w:r>
            <w:r w:rsidR="0013022E">
              <w:rPr>
                <w:rFonts w:eastAsiaTheme="minorEastAsia"/>
                <w:noProof/>
                <w:lang w:val="en-US"/>
              </w:rPr>
              <w:tab/>
            </w:r>
            <w:r w:rsidR="0013022E" w:rsidRPr="003F5D5A">
              <w:rPr>
                <w:rStyle w:val="Hperlink"/>
                <w:noProof/>
              </w:rPr>
              <w:t>Compliance Methodology</w:t>
            </w:r>
            <w:r w:rsidR="0013022E">
              <w:rPr>
                <w:noProof/>
                <w:webHidden/>
              </w:rPr>
              <w:tab/>
            </w:r>
            <w:r w:rsidR="0013022E">
              <w:rPr>
                <w:noProof/>
                <w:webHidden/>
              </w:rPr>
              <w:fldChar w:fldCharType="begin"/>
            </w:r>
            <w:r w:rsidR="0013022E">
              <w:rPr>
                <w:noProof/>
                <w:webHidden/>
              </w:rPr>
              <w:instrText xml:space="preserve"> PAGEREF _Toc49522786 \h </w:instrText>
            </w:r>
            <w:r w:rsidR="0013022E">
              <w:rPr>
                <w:noProof/>
                <w:webHidden/>
              </w:rPr>
            </w:r>
            <w:r w:rsidR="0013022E">
              <w:rPr>
                <w:noProof/>
                <w:webHidden/>
              </w:rPr>
              <w:fldChar w:fldCharType="separate"/>
            </w:r>
            <w:r w:rsidR="0013022E">
              <w:rPr>
                <w:noProof/>
                <w:webHidden/>
              </w:rPr>
              <w:t>5</w:t>
            </w:r>
            <w:r w:rsidR="0013022E">
              <w:rPr>
                <w:noProof/>
                <w:webHidden/>
              </w:rPr>
              <w:fldChar w:fldCharType="end"/>
            </w:r>
          </w:hyperlink>
        </w:p>
        <w:p w14:paraId="55B10E2C" w14:textId="3E8D4F0A" w:rsidR="0013022E" w:rsidRDefault="004C7224">
          <w:pPr>
            <w:pStyle w:val="SK1"/>
            <w:tabs>
              <w:tab w:val="left" w:pos="440"/>
              <w:tab w:val="right" w:leader="dot" w:pos="9350"/>
            </w:tabs>
            <w:rPr>
              <w:rFonts w:eastAsiaTheme="minorEastAsia"/>
              <w:noProof/>
              <w:lang w:val="en-US"/>
            </w:rPr>
          </w:pPr>
          <w:hyperlink w:anchor="_Toc49522787" w:history="1">
            <w:r w:rsidR="0013022E" w:rsidRPr="003F5D5A">
              <w:rPr>
                <w:rStyle w:val="Hperlink"/>
                <w:noProof/>
              </w:rPr>
              <w:t>4.</w:t>
            </w:r>
            <w:r w:rsidR="0013022E">
              <w:rPr>
                <w:rFonts w:eastAsiaTheme="minorEastAsia"/>
                <w:noProof/>
                <w:lang w:val="en-US"/>
              </w:rPr>
              <w:tab/>
            </w:r>
            <w:r w:rsidR="0013022E" w:rsidRPr="003F5D5A">
              <w:rPr>
                <w:rStyle w:val="Hperlink"/>
                <w:noProof/>
              </w:rPr>
              <w:t>ANALYSIS</w:t>
            </w:r>
            <w:r w:rsidR="0013022E">
              <w:rPr>
                <w:noProof/>
                <w:webHidden/>
              </w:rPr>
              <w:tab/>
            </w:r>
            <w:r w:rsidR="0013022E">
              <w:rPr>
                <w:noProof/>
                <w:webHidden/>
              </w:rPr>
              <w:fldChar w:fldCharType="begin"/>
            </w:r>
            <w:r w:rsidR="0013022E">
              <w:rPr>
                <w:noProof/>
                <w:webHidden/>
              </w:rPr>
              <w:instrText xml:space="preserve"> PAGEREF _Toc49522787 \h </w:instrText>
            </w:r>
            <w:r w:rsidR="0013022E">
              <w:rPr>
                <w:noProof/>
                <w:webHidden/>
              </w:rPr>
            </w:r>
            <w:r w:rsidR="0013022E">
              <w:rPr>
                <w:noProof/>
                <w:webHidden/>
              </w:rPr>
              <w:fldChar w:fldCharType="separate"/>
            </w:r>
            <w:r w:rsidR="0013022E">
              <w:rPr>
                <w:noProof/>
                <w:webHidden/>
              </w:rPr>
              <w:t>6</w:t>
            </w:r>
            <w:r w:rsidR="0013022E">
              <w:rPr>
                <w:noProof/>
                <w:webHidden/>
              </w:rPr>
              <w:fldChar w:fldCharType="end"/>
            </w:r>
          </w:hyperlink>
        </w:p>
        <w:p w14:paraId="047984AE" w14:textId="778B0721" w:rsidR="0013022E" w:rsidRDefault="004C7224">
          <w:pPr>
            <w:pStyle w:val="SK2"/>
            <w:tabs>
              <w:tab w:val="left" w:pos="880"/>
              <w:tab w:val="right" w:leader="dot" w:pos="9350"/>
            </w:tabs>
            <w:rPr>
              <w:noProof/>
            </w:rPr>
          </w:pPr>
          <w:hyperlink w:anchor="_Toc49522792" w:history="1">
            <w:r w:rsidR="0013022E" w:rsidRPr="003F5D5A">
              <w:rPr>
                <w:rStyle w:val="Hperlink"/>
                <w:noProof/>
              </w:rPr>
              <w:t>4.1.</w:t>
            </w:r>
            <w:r w:rsidR="0013022E">
              <w:rPr>
                <w:noProof/>
              </w:rPr>
              <w:tab/>
            </w:r>
            <w:r w:rsidR="0013022E" w:rsidRPr="003F5D5A">
              <w:rPr>
                <w:rStyle w:val="Hperlink"/>
                <w:noProof/>
              </w:rPr>
              <w:t>Main drivers for change and PBN implementation:</w:t>
            </w:r>
            <w:r w:rsidR="0013022E">
              <w:rPr>
                <w:noProof/>
                <w:webHidden/>
              </w:rPr>
              <w:tab/>
            </w:r>
            <w:r w:rsidR="0013022E">
              <w:rPr>
                <w:noProof/>
                <w:webHidden/>
              </w:rPr>
              <w:fldChar w:fldCharType="begin"/>
            </w:r>
            <w:r w:rsidR="0013022E">
              <w:rPr>
                <w:noProof/>
                <w:webHidden/>
              </w:rPr>
              <w:instrText xml:space="preserve"> PAGEREF _Toc49522792 \h </w:instrText>
            </w:r>
            <w:r w:rsidR="0013022E">
              <w:rPr>
                <w:noProof/>
                <w:webHidden/>
              </w:rPr>
            </w:r>
            <w:r w:rsidR="0013022E">
              <w:rPr>
                <w:noProof/>
                <w:webHidden/>
              </w:rPr>
              <w:fldChar w:fldCharType="separate"/>
            </w:r>
            <w:r w:rsidR="0013022E">
              <w:rPr>
                <w:noProof/>
                <w:webHidden/>
              </w:rPr>
              <w:t>6</w:t>
            </w:r>
            <w:r w:rsidR="0013022E">
              <w:rPr>
                <w:noProof/>
                <w:webHidden/>
              </w:rPr>
              <w:fldChar w:fldCharType="end"/>
            </w:r>
          </w:hyperlink>
        </w:p>
        <w:p w14:paraId="44E3C0C2" w14:textId="0761E766" w:rsidR="0013022E" w:rsidRDefault="004C7224">
          <w:pPr>
            <w:pStyle w:val="SK1"/>
            <w:tabs>
              <w:tab w:val="left" w:pos="440"/>
              <w:tab w:val="right" w:leader="dot" w:pos="9350"/>
            </w:tabs>
            <w:rPr>
              <w:rFonts w:eastAsiaTheme="minorEastAsia"/>
              <w:noProof/>
              <w:lang w:val="en-US"/>
            </w:rPr>
          </w:pPr>
          <w:hyperlink w:anchor="_Toc49522793" w:history="1">
            <w:r w:rsidR="0013022E" w:rsidRPr="003F5D5A">
              <w:rPr>
                <w:rStyle w:val="Hperlink"/>
                <w:noProof/>
              </w:rPr>
              <w:t>5.</w:t>
            </w:r>
            <w:r w:rsidR="0013022E">
              <w:rPr>
                <w:rFonts w:eastAsiaTheme="minorEastAsia"/>
                <w:noProof/>
                <w:lang w:val="en-US"/>
              </w:rPr>
              <w:tab/>
            </w:r>
            <w:r w:rsidR="0013022E" w:rsidRPr="003F5D5A">
              <w:rPr>
                <w:rStyle w:val="Hperlink"/>
                <w:noProof/>
              </w:rPr>
              <w:t>NATIONAL AIRSPACE CONCEPT</w:t>
            </w:r>
            <w:r w:rsidR="0013022E">
              <w:rPr>
                <w:noProof/>
                <w:webHidden/>
              </w:rPr>
              <w:tab/>
            </w:r>
            <w:r w:rsidR="0013022E">
              <w:rPr>
                <w:noProof/>
                <w:webHidden/>
              </w:rPr>
              <w:fldChar w:fldCharType="begin"/>
            </w:r>
            <w:r w:rsidR="0013022E">
              <w:rPr>
                <w:noProof/>
                <w:webHidden/>
              </w:rPr>
              <w:instrText xml:space="preserve"> PAGEREF _Toc49522793 \h </w:instrText>
            </w:r>
            <w:r w:rsidR="0013022E">
              <w:rPr>
                <w:noProof/>
                <w:webHidden/>
              </w:rPr>
            </w:r>
            <w:r w:rsidR="0013022E">
              <w:rPr>
                <w:noProof/>
                <w:webHidden/>
              </w:rPr>
              <w:fldChar w:fldCharType="separate"/>
            </w:r>
            <w:r w:rsidR="0013022E">
              <w:rPr>
                <w:noProof/>
                <w:webHidden/>
              </w:rPr>
              <w:t>8</w:t>
            </w:r>
            <w:r w:rsidR="0013022E">
              <w:rPr>
                <w:noProof/>
                <w:webHidden/>
              </w:rPr>
              <w:fldChar w:fldCharType="end"/>
            </w:r>
          </w:hyperlink>
        </w:p>
        <w:p w14:paraId="70669922" w14:textId="06A35D80" w:rsidR="0013022E" w:rsidRDefault="004C7224">
          <w:pPr>
            <w:pStyle w:val="SK1"/>
            <w:tabs>
              <w:tab w:val="left" w:pos="440"/>
              <w:tab w:val="right" w:leader="dot" w:pos="9350"/>
            </w:tabs>
            <w:rPr>
              <w:rFonts w:eastAsiaTheme="minorEastAsia"/>
              <w:noProof/>
              <w:lang w:val="en-US"/>
            </w:rPr>
          </w:pPr>
          <w:hyperlink w:anchor="_Toc49522794" w:history="1">
            <w:r w:rsidR="0013022E" w:rsidRPr="003F5D5A">
              <w:rPr>
                <w:rStyle w:val="Hperlink"/>
                <w:noProof/>
              </w:rPr>
              <w:t>6.</w:t>
            </w:r>
            <w:r w:rsidR="0013022E">
              <w:rPr>
                <w:rFonts w:eastAsiaTheme="minorEastAsia"/>
                <w:noProof/>
                <w:lang w:val="en-US"/>
              </w:rPr>
              <w:tab/>
            </w:r>
            <w:r w:rsidR="0013022E" w:rsidRPr="003F5D5A">
              <w:rPr>
                <w:rStyle w:val="Hperlink"/>
                <w:noProof/>
              </w:rPr>
              <w:t>OPERATIONAL REQUIREMENTS AND PBN IMPLEMENTATION OBJECTIVES</w:t>
            </w:r>
            <w:r w:rsidR="0013022E">
              <w:rPr>
                <w:noProof/>
                <w:webHidden/>
              </w:rPr>
              <w:tab/>
            </w:r>
            <w:r w:rsidR="0013022E">
              <w:rPr>
                <w:noProof/>
                <w:webHidden/>
              </w:rPr>
              <w:fldChar w:fldCharType="begin"/>
            </w:r>
            <w:r w:rsidR="0013022E">
              <w:rPr>
                <w:noProof/>
                <w:webHidden/>
              </w:rPr>
              <w:instrText xml:space="preserve"> PAGEREF _Toc49522794 \h </w:instrText>
            </w:r>
            <w:r w:rsidR="0013022E">
              <w:rPr>
                <w:noProof/>
                <w:webHidden/>
              </w:rPr>
            </w:r>
            <w:r w:rsidR="0013022E">
              <w:rPr>
                <w:noProof/>
                <w:webHidden/>
              </w:rPr>
              <w:fldChar w:fldCharType="separate"/>
            </w:r>
            <w:r w:rsidR="0013022E">
              <w:rPr>
                <w:noProof/>
                <w:webHidden/>
              </w:rPr>
              <w:t>9</w:t>
            </w:r>
            <w:r w:rsidR="0013022E">
              <w:rPr>
                <w:noProof/>
                <w:webHidden/>
              </w:rPr>
              <w:fldChar w:fldCharType="end"/>
            </w:r>
          </w:hyperlink>
        </w:p>
        <w:p w14:paraId="2B0D9235" w14:textId="4017E53B" w:rsidR="0013022E" w:rsidRDefault="004C7224">
          <w:pPr>
            <w:pStyle w:val="SK1"/>
            <w:tabs>
              <w:tab w:val="left" w:pos="440"/>
              <w:tab w:val="right" w:leader="dot" w:pos="9350"/>
            </w:tabs>
            <w:rPr>
              <w:rFonts w:eastAsiaTheme="minorEastAsia"/>
              <w:noProof/>
              <w:lang w:val="en-US"/>
            </w:rPr>
          </w:pPr>
          <w:hyperlink w:anchor="_Toc49522795" w:history="1">
            <w:r w:rsidR="0013022E" w:rsidRPr="003F5D5A">
              <w:rPr>
                <w:rStyle w:val="Hperlink"/>
                <w:noProof/>
              </w:rPr>
              <w:t>7.</w:t>
            </w:r>
            <w:r w:rsidR="0013022E">
              <w:rPr>
                <w:rFonts w:eastAsiaTheme="minorEastAsia"/>
                <w:noProof/>
                <w:lang w:val="en-US"/>
              </w:rPr>
              <w:tab/>
            </w:r>
            <w:r w:rsidR="0013022E" w:rsidRPr="003F5D5A">
              <w:rPr>
                <w:rStyle w:val="Hperlink"/>
                <w:noProof/>
              </w:rPr>
              <w:t>CONSIDERATIONS FOR PBN IMPLEMENTATION</w:t>
            </w:r>
            <w:r w:rsidR="0013022E">
              <w:rPr>
                <w:noProof/>
                <w:webHidden/>
              </w:rPr>
              <w:tab/>
            </w:r>
            <w:r w:rsidR="0013022E">
              <w:rPr>
                <w:noProof/>
                <w:webHidden/>
              </w:rPr>
              <w:fldChar w:fldCharType="begin"/>
            </w:r>
            <w:r w:rsidR="0013022E">
              <w:rPr>
                <w:noProof/>
                <w:webHidden/>
              </w:rPr>
              <w:instrText xml:space="preserve"> PAGEREF _Toc49522795 \h </w:instrText>
            </w:r>
            <w:r w:rsidR="0013022E">
              <w:rPr>
                <w:noProof/>
                <w:webHidden/>
              </w:rPr>
            </w:r>
            <w:r w:rsidR="0013022E">
              <w:rPr>
                <w:noProof/>
                <w:webHidden/>
              </w:rPr>
              <w:fldChar w:fldCharType="separate"/>
            </w:r>
            <w:r w:rsidR="0013022E">
              <w:rPr>
                <w:noProof/>
                <w:webHidden/>
              </w:rPr>
              <w:t>12</w:t>
            </w:r>
            <w:r w:rsidR="0013022E">
              <w:rPr>
                <w:noProof/>
                <w:webHidden/>
              </w:rPr>
              <w:fldChar w:fldCharType="end"/>
            </w:r>
          </w:hyperlink>
        </w:p>
        <w:p w14:paraId="42AEC19D" w14:textId="1841133A" w:rsidR="0013022E" w:rsidRDefault="004C7224">
          <w:pPr>
            <w:pStyle w:val="SK1"/>
            <w:tabs>
              <w:tab w:val="left" w:pos="440"/>
              <w:tab w:val="right" w:leader="dot" w:pos="9350"/>
            </w:tabs>
            <w:rPr>
              <w:rFonts w:eastAsiaTheme="minorEastAsia"/>
              <w:noProof/>
              <w:lang w:val="en-US"/>
            </w:rPr>
          </w:pPr>
          <w:hyperlink w:anchor="_Toc49522796" w:history="1">
            <w:r w:rsidR="0013022E" w:rsidRPr="003F5D5A">
              <w:rPr>
                <w:rStyle w:val="Hperlink"/>
                <w:noProof/>
              </w:rPr>
              <w:t>8.</w:t>
            </w:r>
            <w:r w:rsidR="0013022E">
              <w:rPr>
                <w:rFonts w:eastAsiaTheme="minorEastAsia"/>
                <w:noProof/>
                <w:lang w:val="en-US"/>
              </w:rPr>
              <w:tab/>
            </w:r>
            <w:r w:rsidR="0013022E" w:rsidRPr="003F5D5A">
              <w:rPr>
                <w:rStyle w:val="Hperlink"/>
                <w:noProof/>
              </w:rPr>
              <w:t>PBN TRANSITION PLAN</w:t>
            </w:r>
            <w:r w:rsidR="0013022E">
              <w:rPr>
                <w:noProof/>
                <w:webHidden/>
              </w:rPr>
              <w:tab/>
            </w:r>
            <w:r w:rsidR="0013022E">
              <w:rPr>
                <w:noProof/>
                <w:webHidden/>
              </w:rPr>
              <w:fldChar w:fldCharType="begin"/>
            </w:r>
            <w:r w:rsidR="0013022E">
              <w:rPr>
                <w:noProof/>
                <w:webHidden/>
              </w:rPr>
              <w:instrText xml:space="preserve"> PAGEREF _Toc49522796 \h </w:instrText>
            </w:r>
            <w:r w:rsidR="0013022E">
              <w:rPr>
                <w:noProof/>
                <w:webHidden/>
              </w:rPr>
            </w:r>
            <w:r w:rsidR="0013022E">
              <w:rPr>
                <w:noProof/>
                <w:webHidden/>
              </w:rPr>
              <w:fldChar w:fldCharType="separate"/>
            </w:r>
            <w:r w:rsidR="0013022E">
              <w:rPr>
                <w:noProof/>
                <w:webHidden/>
              </w:rPr>
              <w:t>13</w:t>
            </w:r>
            <w:r w:rsidR="0013022E">
              <w:rPr>
                <w:noProof/>
                <w:webHidden/>
              </w:rPr>
              <w:fldChar w:fldCharType="end"/>
            </w:r>
          </w:hyperlink>
        </w:p>
        <w:p w14:paraId="45466D04" w14:textId="368B7D1C" w:rsidR="0013022E" w:rsidRDefault="004C7224">
          <w:pPr>
            <w:pStyle w:val="SK1"/>
            <w:tabs>
              <w:tab w:val="left" w:pos="440"/>
              <w:tab w:val="right" w:leader="dot" w:pos="9350"/>
            </w:tabs>
            <w:rPr>
              <w:rFonts w:eastAsiaTheme="minorEastAsia"/>
              <w:noProof/>
              <w:lang w:val="en-US"/>
            </w:rPr>
          </w:pPr>
          <w:hyperlink w:anchor="_Toc49522797" w:history="1">
            <w:r w:rsidR="0013022E" w:rsidRPr="003F5D5A">
              <w:rPr>
                <w:rStyle w:val="Hperlink"/>
                <w:noProof/>
              </w:rPr>
              <w:t>9.</w:t>
            </w:r>
            <w:r w:rsidR="0013022E">
              <w:rPr>
                <w:rFonts w:eastAsiaTheme="minorEastAsia"/>
                <w:noProof/>
                <w:lang w:val="en-US"/>
              </w:rPr>
              <w:tab/>
            </w:r>
            <w:r w:rsidR="0013022E" w:rsidRPr="003F5D5A">
              <w:rPr>
                <w:rStyle w:val="Hperlink"/>
                <w:noProof/>
              </w:rPr>
              <w:t>PBN IMPLEMENTATION ACTIVITIES TBD</w:t>
            </w:r>
            <w:r w:rsidR="0013022E">
              <w:rPr>
                <w:noProof/>
                <w:webHidden/>
              </w:rPr>
              <w:tab/>
            </w:r>
            <w:r w:rsidR="0013022E">
              <w:rPr>
                <w:noProof/>
                <w:webHidden/>
              </w:rPr>
              <w:fldChar w:fldCharType="begin"/>
            </w:r>
            <w:r w:rsidR="0013022E">
              <w:rPr>
                <w:noProof/>
                <w:webHidden/>
              </w:rPr>
              <w:instrText xml:space="preserve"> PAGEREF _Toc49522797 \h </w:instrText>
            </w:r>
            <w:r w:rsidR="0013022E">
              <w:rPr>
                <w:noProof/>
                <w:webHidden/>
              </w:rPr>
            </w:r>
            <w:r w:rsidR="0013022E">
              <w:rPr>
                <w:noProof/>
                <w:webHidden/>
              </w:rPr>
              <w:fldChar w:fldCharType="separate"/>
            </w:r>
            <w:r w:rsidR="0013022E">
              <w:rPr>
                <w:noProof/>
                <w:webHidden/>
              </w:rPr>
              <w:t>16</w:t>
            </w:r>
            <w:r w:rsidR="0013022E">
              <w:rPr>
                <w:noProof/>
                <w:webHidden/>
              </w:rPr>
              <w:fldChar w:fldCharType="end"/>
            </w:r>
          </w:hyperlink>
        </w:p>
        <w:p w14:paraId="39D10925" w14:textId="5B04026D" w:rsidR="0013022E" w:rsidRDefault="004C7224">
          <w:pPr>
            <w:pStyle w:val="SK1"/>
            <w:tabs>
              <w:tab w:val="left" w:pos="660"/>
              <w:tab w:val="right" w:leader="dot" w:pos="9350"/>
            </w:tabs>
            <w:rPr>
              <w:rFonts w:eastAsiaTheme="minorEastAsia"/>
              <w:noProof/>
              <w:lang w:val="en-US"/>
            </w:rPr>
          </w:pPr>
          <w:hyperlink w:anchor="_Toc49522798" w:history="1">
            <w:r w:rsidR="0013022E" w:rsidRPr="003F5D5A">
              <w:rPr>
                <w:rStyle w:val="Hperlink"/>
                <w:noProof/>
              </w:rPr>
              <w:t>10.</w:t>
            </w:r>
            <w:r w:rsidR="0013022E">
              <w:rPr>
                <w:rFonts w:eastAsiaTheme="minorEastAsia"/>
                <w:noProof/>
                <w:lang w:val="en-US"/>
              </w:rPr>
              <w:tab/>
            </w:r>
            <w:r w:rsidR="0013022E" w:rsidRPr="003F5D5A">
              <w:rPr>
                <w:rStyle w:val="Hperlink"/>
                <w:noProof/>
              </w:rPr>
              <w:t>PBN IMPLEMENTATION TBD</w:t>
            </w:r>
            <w:r w:rsidR="0013022E">
              <w:rPr>
                <w:noProof/>
                <w:webHidden/>
              </w:rPr>
              <w:tab/>
            </w:r>
            <w:r w:rsidR="0013022E">
              <w:rPr>
                <w:noProof/>
                <w:webHidden/>
              </w:rPr>
              <w:fldChar w:fldCharType="begin"/>
            </w:r>
            <w:r w:rsidR="0013022E">
              <w:rPr>
                <w:noProof/>
                <w:webHidden/>
              </w:rPr>
              <w:instrText xml:space="preserve"> PAGEREF _Toc49522798 \h </w:instrText>
            </w:r>
            <w:r w:rsidR="0013022E">
              <w:rPr>
                <w:noProof/>
                <w:webHidden/>
              </w:rPr>
            </w:r>
            <w:r w:rsidR="0013022E">
              <w:rPr>
                <w:noProof/>
                <w:webHidden/>
              </w:rPr>
              <w:fldChar w:fldCharType="separate"/>
            </w:r>
            <w:r w:rsidR="0013022E">
              <w:rPr>
                <w:noProof/>
                <w:webHidden/>
              </w:rPr>
              <w:t>16</w:t>
            </w:r>
            <w:r w:rsidR="0013022E">
              <w:rPr>
                <w:noProof/>
                <w:webHidden/>
              </w:rPr>
              <w:fldChar w:fldCharType="end"/>
            </w:r>
          </w:hyperlink>
        </w:p>
        <w:p w14:paraId="57D1FC6E" w14:textId="2358B05A" w:rsidR="00EC3FBE" w:rsidRDefault="00EC3FBE">
          <w:r>
            <w:rPr>
              <w:b/>
              <w:bCs/>
              <w:noProof/>
            </w:rPr>
            <w:fldChar w:fldCharType="end"/>
          </w:r>
        </w:p>
      </w:sdtContent>
    </w:sdt>
    <w:p w14:paraId="2D44FCB5" w14:textId="11BBF88C" w:rsidR="0056797D" w:rsidRDefault="0056797D">
      <w:pPr>
        <w:spacing w:after="160" w:line="259" w:lineRule="auto"/>
        <w:rPr>
          <w:rFonts w:asciiTheme="majorHAnsi" w:eastAsiaTheme="majorEastAsia" w:hAnsiTheme="majorHAnsi" w:cstheme="majorBidi"/>
          <w:b/>
          <w:bCs/>
          <w:color w:val="2F5496" w:themeColor="accent1" w:themeShade="BF"/>
          <w:sz w:val="28"/>
          <w:szCs w:val="28"/>
        </w:rPr>
      </w:pPr>
      <w:r>
        <w:br w:type="page"/>
      </w:r>
    </w:p>
    <w:p w14:paraId="733AC1FD" w14:textId="77777777" w:rsidR="00816874" w:rsidRDefault="00816874" w:rsidP="00816874">
      <w:pPr>
        <w:pStyle w:val="Pealkiri1"/>
        <w:ind w:left="720"/>
      </w:pPr>
    </w:p>
    <w:p w14:paraId="4A9F849E" w14:textId="77777777" w:rsidR="00816874" w:rsidRPr="00816874" w:rsidRDefault="00816874" w:rsidP="00816874"/>
    <w:p w14:paraId="64AF8B92" w14:textId="77777777" w:rsidR="00EE6649" w:rsidRPr="00816874" w:rsidRDefault="00EE6649" w:rsidP="00DA6C3D">
      <w:pPr>
        <w:pStyle w:val="Pealkiri1"/>
        <w:numPr>
          <w:ilvl w:val="0"/>
          <w:numId w:val="10"/>
        </w:numPr>
      </w:pPr>
      <w:bookmarkStart w:id="0" w:name="_Toc49522784"/>
      <w:r w:rsidRPr="00816874">
        <w:t>EXECUTIVE SUMMARY</w:t>
      </w:r>
      <w:bookmarkEnd w:id="0"/>
    </w:p>
    <w:p w14:paraId="3D8A48A4" w14:textId="77777777" w:rsidR="00EE6649" w:rsidRPr="00891155" w:rsidRDefault="00EE6649" w:rsidP="00EE6649">
      <w:pPr>
        <w:jc w:val="both"/>
        <w:rPr>
          <w:rFonts w:ascii="Arial" w:hAnsi="Arial" w:cs="Arial"/>
          <w:color w:val="00B0F0"/>
          <w:sz w:val="24"/>
          <w:szCs w:val="24"/>
        </w:rPr>
      </w:pPr>
    </w:p>
    <w:sdt>
      <w:sdtPr>
        <w:rPr>
          <w:rFonts w:ascii="Arial" w:hAnsi="Arial" w:cs="Arial"/>
          <w:i/>
        </w:rPr>
        <w:id w:val="2033685667"/>
        <w:placeholder>
          <w:docPart w:val="9A28CB7C56684A09942EE332DB83AFAB"/>
        </w:placeholder>
      </w:sdtPr>
      <w:sdtEndPr/>
      <w:sdtContent>
        <w:sdt>
          <w:sdtPr>
            <w:rPr>
              <w:rFonts w:ascii="Arial" w:hAnsi="Arial" w:cs="Arial"/>
              <w:i/>
            </w:rPr>
            <w:id w:val="-2043429869"/>
            <w:placeholder>
              <w:docPart w:val="6C86E9B65F134923A840D6241E52273B"/>
            </w:placeholder>
          </w:sdtPr>
          <w:sdtEndPr/>
          <w:sdtContent>
            <w:p w14:paraId="7D1184EE" w14:textId="616BD86F" w:rsidR="00EE6649" w:rsidRPr="00C856DB" w:rsidRDefault="00EE6649" w:rsidP="00EE6649">
              <w:pPr>
                <w:jc w:val="both"/>
                <w:rPr>
                  <w:i/>
                </w:rPr>
              </w:pPr>
              <w:r w:rsidRPr="00C856DB">
                <w:rPr>
                  <w:i/>
                </w:rPr>
                <w:t xml:space="preserve">The </w:t>
              </w:r>
              <w:r w:rsidR="00816874">
                <w:rPr>
                  <w:i/>
                </w:rPr>
                <w:t>Estonian Civil Aviation</w:t>
              </w:r>
              <w:r w:rsidR="00F47E8C">
                <w:rPr>
                  <w:i/>
                </w:rPr>
                <w:t xml:space="preserve"> Administration (ECAA)</w:t>
              </w:r>
              <w:r w:rsidRPr="00C856DB">
                <w:rPr>
                  <w:i/>
                </w:rPr>
                <w:t xml:space="preserve"> has tasked</w:t>
              </w:r>
              <w:r w:rsidR="00383FDA">
                <w:rPr>
                  <w:i/>
                </w:rPr>
                <w:t xml:space="preserve"> Estonian Air Navigation Services (EANS)</w:t>
              </w:r>
              <w:r w:rsidR="00297349">
                <w:rPr>
                  <w:i/>
                </w:rPr>
                <w:t>,</w:t>
              </w:r>
              <w:r w:rsidRPr="00297349">
                <w:rPr>
                  <w:i/>
                  <w:color w:val="00B050"/>
                </w:rPr>
                <w:t xml:space="preserve"> </w:t>
              </w:r>
              <w:r w:rsidRPr="00C856DB">
                <w:rPr>
                  <w:i/>
                </w:rPr>
                <w:t xml:space="preserve">to develop an </w:t>
              </w:r>
              <w:r w:rsidRPr="00E84F32">
                <w:rPr>
                  <w:i/>
                </w:rPr>
                <w:t>airspace strategy and a supporting</w:t>
              </w:r>
              <w:r w:rsidRPr="00C856DB">
                <w:rPr>
                  <w:i/>
                </w:rPr>
                <w:t xml:space="preserve"> PBN </w:t>
              </w:r>
              <w:r w:rsidR="006F0291">
                <w:rPr>
                  <w:i/>
                </w:rPr>
                <w:t xml:space="preserve">deployment </w:t>
              </w:r>
              <w:r w:rsidRPr="00C856DB">
                <w:rPr>
                  <w:i/>
                </w:rPr>
                <w:t xml:space="preserve">plan to ensure regulatory compliance with the PBN IR and PCP IR, and to meet </w:t>
              </w:r>
              <w:r w:rsidR="00894D6E">
                <w:rPr>
                  <w:i/>
                </w:rPr>
                <w:t>Air T</w:t>
              </w:r>
              <w:r w:rsidR="00E00A79">
                <w:rPr>
                  <w:i/>
                </w:rPr>
                <w:t>raffic</w:t>
              </w:r>
              <w:r w:rsidRPr="00C856DB">
                <w:rPr>
                  <w:i/>
                </w:rPr>
                <w:t xml:space="preserve"> demands, without impacting on the safety or capacity of the airspace whilst fulfilling national environmental commitments.  </w:t>
              </w:r>
            </w:p>
            <w:p w14:paraId="242597FF" w14:textId="7CAE0615" w:rsidR="00F47E8C" w:rsidRDefault="00EE6649" w:rsidP="00EE6649">
              <w:pPr>
                <w:jc w:val="both"/>
                <w:rPr>
                  <w:i/>
                </w:rPr>
              </w:pPr>
              <w:r w:rsidRPr="00C856DB">
                <w:rPr>
                  <w:i/>
                </w:rPr>
                <w:t>This airspace concept, which is to meet all of the national objectives, will be supported by a PBN implementation plan that will have clearly defined transition plan with timescales to deliver the concept</w:t>
              </w:r>
              <w:r w:rsidR="002B2B23">
                <w:rPr>
                  <w:i/>
                </w:rPr>
                <w:t xml:space="preserve">, </w:t>
              </w:r>
              <w:r w:rsidR="002B2B23" w:rsidRPr="0017003F">
                <w:rPr>
                  <w:i/>
                </w:rPr>
                <w:t>as well as identifying exemptions for non-PBN compliant State Aircraft</w:t>
              </w:r>
              <w:r w:rsidRPr="0017003F">
                <w:rPr>
                  <w:i/>
                </w:rPr>
                <w:t xml:space="preserve">.  </w:t>
              </w:r>
              <w:r w:rsidR="007620FD" w:rsidRPr="0017003F">
                <w:rPr>
                  <w:i/>
                </w:rPr>
                <w:t>EANS</w:t>
              </w:r>
              <w:r w:rsidRPr="0017003F">
                <w:rPr>
                  <w:i/>
                </w:rPr>
                <w:t xml:space="preserve"> will consider the transition </w:t>
              </w:r>
              <w:r w:rsidRPr="00C856DB">
                <w:rPr>
                  <w:i/>
                </w:rPr>
                <w:t xml:space="preserve">from current operations and ensure the connectivity of the ATS network throughout the airspace.  The concept and implementation plan will be cognisant of the national safety and environmental policies and will demonstrate that the new airspace concept is as safe as current operations, if not safer, through a safety assessment.  </w:t>
              </w:r>
              <w:r w:rsidR="00F47E8C">
                <w:rPr>
                  <w:i/>
                </w:rPr>
                <w:t xml:space="preserve">EANS </w:t>
              </w:r>
              <w:r w:rsidRPr="00C856DB">
                <w:rPr>
                  <w:i/>
                </w:rPr>
                <w:t xml:space="preserve">will undertake appropriate stakeholder consultation to ensure a smooth transition during implementation.  </w:t>
              </w:r>
            </w:p>
            <w:p w14:paraId="5144DD17" w14:textId="3A67C551" w:rsidR="00EE6649" w:rsidRPr="00C856DB" w:rsidRDefault="00F47E8C" w:rsidP="00EE6649">
              <w:pPr>
                <w:jc w:val="both"/>
                <w:rPr>
                  <w:i/>
                </w:rPr>
              </w:pPr>
              <w:r>
                <w:rPr>
                  <w:i/>
                </w:rPr>
                <w:t>EANS</w:t>
              </w:r>
              <w:r w:rsidR="003575F5">
                <w:rPr>
                  <w:i/>
                </w:rPr>
                <w:t xml:space="preserve"> </w:t>
              </w:r>
              <w:r w:rsidR="00EE6649" w:rsidRPr="00C856DB">
                <w:rPr>
                  <w:i/>
                </w:rPr>
                <w:t xml:space="preserve">will present the strategic roadmap for PBN implementation to </w:t>
              </w:r>
              <w:r>
                <w:rPr>
                  <w:i/>
                </w:rPr>
                <w:t>ECAA</w:t>
              </w:r>
              <w:r w:rsidR="00EE6649" w:rsidRPr="00C856DB">
                <w:rPr>
                  <w:i/>
                </w:rPr>
                <w:t xml:space="preserve"> for acceptance and confirmation once the performa</w:t>
              </w:r>
              <w:r w:rsidR="00EE6649" w:rsidRPr="008C3EF0">
                <w:rPr>
                  <w:i/>
                </w:rPr>
                <w:t xml:space="preserve">nce targets, safety assessment and stakeholder consultation have been successfully undertaken.  Following acceptance, it will be </w:t>
              </w:r>
              <w:r w:rsidR="007202BD">
                <w:rPr>
                  <w:i/>
                </w:rPr>
                <w:t>EANS</w:t>
              </w:r>
              <w:r w:rsidR="007202BD" w:rsidRPr="0094206A">
                <w:rPr>
                  <w:i/>
                  <w:color w:val="00B050"/>
                </w:rPr>
                <w:t xml:space="preserve"> </w:t>
              </w:r>
              <w:r w:rsidR="00EE6649" w:rsidRPr="008C3EF0">
                <w:rPr>
                  <w:i/>
                </w:rPr>
                <w:t xml:space="preserve">responsibility to manage the implementation to ensure that the agreed timelines are met.  The </w:t>
              </w:r>
              <w:r w:rsidR="007202BD">
                <w:rPr>
                  <w:i/>
                </w:rPr>
                <w:t>ECAA</w:t>
              </w:r>
              <w:r w:rsidR="00EE6649" w:rsidRPr="008C3EF0">
                <w:rPr>
                  <w:i/>
                </w:rPr>
                <w:t xml:space="preserve"> will be responsible for ensuring the stakeholders involved are appropriately certified and operationally approved.  However, it will be </w:t>
              </w:r>
              <w:r w:rsidR="007202BD">
                <w:rPr>
                  <w:i/>
                </w:rPr>
                <w:t>EANS</w:t>
              </w:r>
              <w:r w:rsidR="00EE6649" w:rsidRPr="0094206A">
                <w:rPr>
                  <w:i/>
                  <w:color w:val="00B050"/>
                </w:rPr>
                <w:t xml:space="preserve"> </w:t>
              </w:r>
              <w:r w:rsidR="00EE6649" w:rsidRPr="008C3EF0">
                <w:rPr>
                  <w:i/>
                </w:rPr>
                <w:t xml:space="preserve">responsibility to communicate with the stakeholders </w:t>
              </w:r>
              <w:r w:rsidR="00EE6649" w:rsidRPr="00C856DB">
                <w:rPr>
                  <w:i/>
                </w:rPr>
                <w:t xml:space="preserve">(airport operators, airlines, adjacent ANSPs and the Network Manager) to ensure that the airspace users know about the planned changes and have enough time to equip/retrofit the correct equipment on board the aircraft.  </w:t>
              </w:r>
              <w:r w:rsidR="00EE6649" w:rsidRPr="007202BD">
                <w:rPr>
                  <w:i/>
                </w:rPr>
                <w:t xml:space="preserve">Finally, </w:t>
              </w:r>
              <w:proofErr w:type="gramStart"/>
              <w:r w:rsidR="007202BD" w:rsidRPr="007202BD">
                <w:rPr>
                  <w:i/>
                </w:rPr>
                <w:t>EANS</w:t>
              </w:r>
              <w:r w:rsidR="00626E48">
                <w:rPr>
                  <w:i/>
                </w:rPr>
                <w:t xml:space="preserve"> </w:t>
              </w:r>
              <w:r w:rsidR="00EE6649" w:rsidRPr="007202BD">
                <w:rPr>
                  <w:i/>
                </w:rPr>
                <w:t xml:space="preserve"> will</w:t>
              </w:r>
              <w:proofErr w:type="gramEnd"/>
              <w:r w:rsidR="00EE6649" w:rsidRPr="007202BD">
                <w:rPr>
                  <w:i/>
                </w:rPr>
                <w:t xml:space="preserve"> develop </w:t>
              </w:r>
              <w:r w:rsidR="00EE6649" w:rsidRPr="00C856DB">
                <w:rPr>
                  <w:i/>
                </w:rPr>
                <w:t xml:space="preserve">appropriate training material for the stakeholders which is to be approved by the </w:t>
              </w:r>
              <w:r w:rsidR="007202BD">
                <w:rPr>
                  <w:i/>
                </w:rPr>
                <w:t>ECAA</w:t>
              </w:r>
              <w:r w:rsidR="00EE6649" w:rsidRPr="00C856DB">
                <w:rPr>
                  <w:i/>
                </w:rPr>
                <w:t xml:space="preserve"> prior to use.</w:t>
              </w:r>
            </w:p>
            <w:p w14:paraId="59E291D2" w14:textId="03F5C578" w:rsidR="00EE6649" w:rsidRPr="00C856DB" w:rsidRDefault="00EE6649" w:rsidP="00EE6649">
              <w:pPr>
                <w:jc w:val="both"/>
                <w:rPr>
                  <w:i/>
                  <w:color w:val="385623" w:themeColor="accent6" w:themeShade="80"/>
                </w:rPr>
              </w:pPr>
              <w:r w:rsidRPr="00C856DB">
                <w:rPr>
                  <w:i/>
                </w:rPr>
                <w:t xml:space="preserve">The final document, when fully complete, will describe the proposed airspace changes to meet regulatory requirements and the State’s strategic intent.  The deliverables of the process will be a strategic roadmap defining the PBN implementation.  The State commitment to this plan will be clearly indicated by the </w:t>
              </w:r>
              <w:r w:rsidR="004109AF">
                <w:rPr>
                  <w:i/>
                </w:rPr>
                <w:t>ECAA</w:t>
              </w:r>
              <w:r w:rsidR="004109AF" w:rsidRPr="00C856DB">
                <w:rPr>
                  <w:i/>
                </w:rPr>
                <w:t xml:space="preserve"> </w:t>
              </w:r>
              <w:r w:rsidRPr="00C856DB">
                <w:rPr>
                  <w:i/>
                </w:rPr>
                <w:t xml:space="preserve">signing the finalised document.  </w:t>
              </w:r>
              <w:r w:rsidR="005075CB">
                <w:rPr>
                  <w:i/>
                </w:rPr>
                <w:t>ECAA</w:t>
              </w:r>
              <w:r w:rsidRPr="00C856DB">
                <w:rPr>
                  <w:i/>
                </w:rPr>
                <w:t xml:space="preserve"> will also be responsible for developing the relevant aircraft documentation, ensuring stakeholder awareness through appropriate communication </w:t>
              </w:r>
              <w:proofErr w:type="gramStart"/>
              <w:r w:rsidRPr="00C856DB">
                <w:rPr>
                  <w:i/>
                </w:rPr>
                <w:t>channels</w:t>
              </w:r>
              <w:proofErr w:type="gramEnd"/>
              <w:r w:rsidRPr="00C856DB">
                <w:rPr>
                  <w:i/>
                </w:rPr>
                <w:t xml:space="preserve"> and laying out the transition plan for the implementation.  Finally, the </w:t>
              </w:r>
              <w:r w:rsidR="00606FEB">
                <w:rPr>
                  <w:i/>
                </w:rPr>
                <w:t>ECAA</w:t>
              </w:r>
              <w:r w:rsidRPr="00C856DB">
                <w:rPr>
                  <w:i/>
                </w:rPr>
                <w:t xml:space="preserve"> will be required to approve the specific training required for the PBN implementation which </w:t>
              </w:r>
              <w:r w:rsidR="00606FEB">
                <w:rPr>
                  <w:i/>
                </w:rPr>
                <w:t>EANS</w:t>
              </w:r>
              <w:r w:rsidRPr="00C856DB">
                <w:rPr>
                  <w:i/>
                </w:rPr>
                <w:t xml:space="preserve"> will develop as one of the transition activities.</w:t>
              </w:r>
            </w:p>
          </w:sdtContent>
        </w:sdt>
        <w:p w14:paraId="640116A7" w14:textId="77777777" w:rsidR="00EE6649" w:rsidRPr="008C3EF0" w:rsidRDefault="00EE6649" w:rsidP="00EE6649">
          <w:pPr>
            <w:jc w:val="both"/>
          </w:pPr>
        </w:p>
        <w:p w14:paraId="18CEFE0E" w14:textId="57F8BB48" w:rsidR="00EE6649" w:rsidRDefault="004C7224" w:rsidP="00EE6649">
          <w:pPr>
            <w:jc w:val="both"/>
            <w:rPr>
              <w:i/>
              <w:color w:val="385623" w:themeColor="accent6" w:themeShade="80"/>
            </w:rPr>
          </w:pPr>
        </w:p>
      </w:sdtContent>
    </w:sdt>
    <w:p w14:paraId="57F51C73" w14:textId="77777777" w:rsidR="00EE6649" w:rsidRDefault="00EE6649" w:rsidP="00EE6649">
      <w:pPr>
        <w:jc w:val="both"/>
        <w:rPr>
          <w:rFonts w:asciiTheme="majorHAnsi" w:eastAsiaTheme="majorEastAsia" w:hAnsiTheme="majorHAnsi" w:cstheme="majorBidi"/>
          <w:b/>
          <w:bCs/>
          <w:color w:val="2F5496" w:themeColor="accent1" w:themeShade="BF"/>
          <w:sz w:val="28"/>
          <w:szCs w:val="28"/>
        </w:rPr>
      </w:pPr>
      <w:r>
        <w:br w:type="page"/>
      </w:r>
    </w:p>
    <w:p w14:paraId="71515EE9" w14:textId="4DAF3FC6" w:rsidR="00EE6649" w:rsidRPr="0054442F" w:rsidRDefault="00EE6649" w:rsidP="00DA6C3D">
      <w:pPr>
        <w:pStyle w:val="Pealkiri1"/>
        <w:numPr>
          <w:ilvl w:val="0"/>
          <w:numId w:val="10"/>
        </w:numPr>
      </w:pPr>
      <w:bookmarkStart w:id="1" w:name="_Toc49522785"/>
      <w:r w:rsidRPr="0054442F">
        <w:lastRenderedPageBreak/>
        <w:t>Statement of Strategic Compliance - Intention Policy</w:t>
      </w:r>
      <w:bookmarkEnd w:id="1"/>
    </w:p>
    <w:p w14:paraId="44807341" w14:textId="36004176" w:rsidR="00EE6649" w:rsidRDefault="00EE6649" w:rsidP="00EE6649">
      <w:pPr>
        <w:jc w:val="both"/>
        <w:rPr>
          <w:rFonts w:ascii="Arial" w:hAnsi="Arial" w:cs="Arial"/>
          <w:color w:val="8496B0" w:themeColor="text2" w:themeTint="99"/>
          <w:sz w:val="24"/>
          <w:szCs w:val="24"/>
        </w:rPr>
      </w:pPr>
    </w:p>
    <w:sdt>
      <w:sdtPr>
        <w:rPr>
          <w:rFonts w:ascii="Arial" w:hAnsi="Arial" w:cs="Arial"/>
        </w:rPr>
        <w:id w:val="1740286017"/>
        <w:placeholder>
          <w:docPart w:val="2C81D498CC104FB89CDF6134188B7A41"/>
        </w:placeholder>
      </w:sdtPr>
      <w:sdtEndPr>
        <w:rPr>
          <w:rFonts w:asciiTheme="minorHAnsi" w:hAnsiTheme="minorHAnsi" w:cstheme="minorBidi"/>
          <w:i/>
        </w:rPr>
      </w:sdtEndPr>
      <w:sdtContent>
        <w:p w14:paraId="35C0CDDC" w14:textId="108A3C73" w:rsidR="00EE6649" w:rsidRDefault="00606FEB" w:rsidP="00EE6649">
          <w:pPr>
            <w:jc w:val="both"/>
            <w:rPr>
              <w:i/>
            </w:rPr>
          </w:pPr>
          <w:r w:rsidRPr="00606FEB">
            <w:rPr>
              <w:i/>
            </w:rPr>
            <w:t>EANS</w:t>
          </w:r>
          <w:r w:rsidR="002D7508">
            <w:rPr>
              <w:i/>
            </w:rPr>
            <w:t xml:space="preserve">, </w:t>
          </w:r>
          <w:r w:rsidR="002D7508" w:rsidRPr="00F5360D">
            <w:rPr>
              <w:i/>
            </w:rPr>
            <w:t>Ämari Air Base</w:t>
          </w:r>
          <w:r w:rsidRPr="00F5360D">
            <w:rPr>
              <w:i/>
            </w:rPr>
            <w:t xml:space="preserve"> </w:t>
          </w:r>
          <w:r w:rsidR="00D57AC1">
            <w:rPr>
              <w:i/>
            </w:rPr>
            <w:t xml:space="preserve">together with other ANSP-s within Estonia </w:t>
          </w:r>
          <w:r w:rsidR="00EE6649" w:rsidRPr="00606FEB">
            <w:rPr>
              <w:i/>
            </w:rPr>
            <w:t xml:space="preserve">undertakes </w:t>
          </w:r>
          <w:r w:rsidR="00EE6649" w:rsidRPr="00891155">
            <w:rPr>
              <w:i/>
            </w:rPr>
            <w:t xml:space="preserve">to develop an airspace concept and an associated PBN implementation plan to meet the national objectives as detailed by the State.  This concept and its associated implementation plan will be developed in collaboration with all the involved stakeholders, it will follow the </w:t>
          </w:r>
          <w:r w:rsidR="00373542" w:rsidRPr="00891155">
            <w:rPr>
              <w:i/>
            </w:rPr>
            <w:t>high-level</w:t>
          </w:r>
          <w:r w:rsidR="00EE6649" w:rsidRPr="00891155">
            <w:rPr>
              <w:i/>
            </w:rPr>
            <w:t xml:space="preserve"> principles elaborated by the State and will comply with both European and national regulatory requirements</w:t>
          </w:r>
          <w:r w:rsidR="00EE6649">
            <w:rPr>
              <w:i/>
            </w:rPr>
            <w:t>, particularly as regards:</w:t>
          </w:r>
        </w:p>
        <w:p w14:paraId="40A63CE6" w14:textId="77777777" w:rsidR="00EE6649" w:rsidRDefault="00EE6649" w:rsidP="00EE6649">
          <w:pPr>
            <w:pStyle w:val="Loendilik"/>
            <w:numPr>
              <w:ilvl w:val="0"/>
              <w:numId w:val="8"/>
            </w:numPr>
            <w:jc w:val="both"/>
            <w:rPr>
              <w:i/>
            </w:rPr>
          </w:pPr>
          <w:r>
            <w:rPr>
              <w:i/>
            </w:rPr>
            <w:t>PBN IR</w:t>
          </w:r>
        </w:p>
        <w:p w14:paraId="447B2470" w14:textId="77777777" w:rsidR="00EE6649" w:rsidRDefault="00EE6649" w:rsidP="00EE6649">
          <w:pPr>
            <w:pStyle w:val="Loendilik"/>
            <w:numPr>
              <w:ilvl w:val="0"/>
              <w:numId w:val="8"/>
            </w:numPr>
            <w:jc w:val="both"/>
            <w:rPr>
              <w:i/>
            </w:rPr>
          </w:pPr>
          <w:r>
            <w:rPr>
              <w:i/>
            </w:rPr>
            <w:t>PCP IR AF#1 and/or AF#3</w:t>
          </w:r>
        </w:p>
        <w:p w14:paraId="65211866" w14:textId="5CF3E1E7" w:rsidR="00A77F55" w:rsidRDefault="00EE6649" w:rsidP="00EE6649">
          <w:pPr>
            <w:jc w:val="both"/>
            <w:rPr>
              <w:i/>
            </w:rPr>
          </w:pPr>
          <w:r w:rsidRPr="00891155">
            <w:rPr>
              <w:i/>
            </w:rPr>
            <w:t xml:space="preserve">The airspace concept will be developed to ensure efficient and cohesive flows of traffic and provide opportunities to safely improve capacity whilst meeting environmental commitments.  The associated PBN implementation plan will be developed to ensure that the airspace concept is achieved in a timely fashion and ensure that the State meets its specified goals.  Throughout the development and deployment of the airspace concept, </w:t>
          </w:r>
          <w:r w:rsidRPr="000B5FFE">
            <w:rPr>
              <w:i/>
            </w:rPr>
            <w:t xml:space="preserve">the </w:t>
          </w:r>
          <w:r w:rsidR="000B5FFE" w:rsidRPr="000B5FFE">
            <w:rPr>
              <w:i/>
            </w:rPr>
            <w:t>EANS</w:t>
          </w:r>
          <w:r w:rsidR="004C3441">
            <w:rPr>
              <w:i/>
            </w:rPr>
            <w:t xml:space="preserve"> </w:t>
          </w:r>
          <w:r w:rsidRPr="000B5FFE">
            <w:rPr>
              <w:i/>
            </w:rPr>
            <w:t xml:space="preserve">will </w:t>
          </w:r>
          <w:r w:rsidRPr="00891155">
            <w:rPr>
              <w:i/>
            </w:rPr>
            <w:t xml:space="preserve">ensure that performance targets are clearly defined and met and that the future airspace changes are at least as safe as current operations if not safer.  Furthermore, through the involvement of the stakeholders, </w:t>
          </w:r>
          <w:r w:rsidRPr="000B5FFE">
            <w:rPr>
              <w:i/>
            </w:rPr>
            <w:t xml:space="preserve">the </w:t>
          </w:r>
          <w:r w:rsidR="000B5FFE" w:rsidRPr="000B5FFE">
            <w:rPr>
              <w:i/>
            </w:rPr>
            <w:t>EANS</w:t>
          </w:r>
          <w:r w:rsidR="004C3441">
            <w:rPr>
              <w:i/>
              <w:color w:val="00B050"/>
            </w:rPr>
            <w:t xml:space="preserve"> </w:t>
          </w:r>
          <w:r w:rsidRPr="000B5FFE">
            <w:rPr>
              <w:i/>
            </w:rPr>
            <w:t xml:space="preserve">will </w:t>
          </w:r>
          <w:r w:rsidRPr="00891155">
            <w:rPr>
              <w:i/>
            </w:rPr>
            <w:t xml:space="preserve">ensure that the concept and plan are balanced and deliverable in coordinated timeframe.  The PBN implementation plan will be supported by a transition plan which will ensure that the evolution from today’s operations to tomorrow’s environment is communicated, </w:t>
          </w:r>
          <w:proofErr w:type="gramStart"/>
          <w:r w:rsidRPr="00891155">
            <w:rPr>
              <w:i/>
            </w:rPr>
            <w:t>coordinated</w:t>
          </w:r>
          <w:proofErr w:type="gramEnd"/>
          <w:r w:rsidRPr="00891155">
            <w:rPr>
              <w:i/>
            </w:rPr>
            <w:t xml:space="preserve"> and executed in the most efficient and cost beneficial way.</w:t>
          </w:r>
        </w:p>
        <w:p w14:paraId="4331B135" w14:textId="686FB53C" w:rsidR="00EE6649" w:rsidRPr="0017003F" w:rsidRDefault="00A77F55" w:rsidP="00EE6649">
          <w:pPr>
            <w:jc w:val="both"/>
            <w:rPr>
              <w:i/>
            </w:rPr>
          </w:pPr>
          <w:r w:rsidRPr="0017003F">
            <w:rPr>
              <w:i/>
            </w:rPr>
            <w:t xml:space="preserve">However, for non-PBN compliant </w:t>
          </w:r>
          <w:r w:rsidR="00816372" w:rsidRPr="0017003F">
            <w:rPr>
              <w:i/>
            </w:rPr>
            <w:t>State</w:t>
          </w:r>
          <w:r w:rsidRPr="0017003F">
            <w:rPr>
              <w:i/>
            </w:rPr>
            <w:t xml:space="preserve"> </w:t>
          </w:r>
          <w:r w:rsidR="00816372" w:rsidRPr="0017003F">
            <w:rPr>
              <w:i/>
            </w:rPr>
            <w:t>A</w:t>
          </w:r>
          <w:r w:rsidRPr="0017003F">
            <w:rPr>
              <w:i/>
            </w:rPr>
            <w:t>ircraft, military conventional navigation structure will be maintained, maintaining conventional NPA and PA approach procedures along with the implementation of PBN procedures</w:t>
          </w:r>
          <w:r w:rsidR="002B2B23" w:rsidRPr="0017003F">
            <w:rPr>
              <w:i/>
            </w:rPr>
            <w:t xml:space="preserve"> in military aerodromes</w:t>
          </w:r>
          <w:r w:rsidRPr="0017003F">
            <w:rPr>
              <w:i/>
            </w:rPr>
            <w:t>.</w:t>
          </w:r>
        </w:p>
      </w:sdtContent>
    </w:sdt>
    <w:p w14:paraId="646813E5" w14:textId="4EC5D250" w:rsidR="00EE6649" w:rsidRPr="00DA6C3D" w:rsidRDefault="00EE6649" w:rsidP="00DA6C3D">
      <w:pPr>
        <w:pStyle w:val="Pealkiri1"/>
        <w:numPr>
          <w:ilvl w:val="0"/>
          <w:numId w:val="10"/>
        </w:numPr>
      </w:pPr>
      <w:bookmarkStart w:id="2" w:name="_Toc49522786"/>
      <w:r w:rsidRPr="00DA6C3D">
        <w:t>Compliance Methodology</w:t>
      </w:r>
      <w:bookmarkEnd w:id="2"/>
      <w:r w:rsidRPr="00DA6C3D">
        <w:t xml:space="preserve">  </w:t>
      </w:r>
    </w:p>
    <w:p w14:paraId="07D029A3" w14:textId="77777777" w:rsidR="00EE6649" w:rsidRDefault="00EE6649" w:rsidP="00EE6649">
      <w:pPr>
        <w:spacing w:after="120"/>
        <w:jc w:val="both"/>
      </w:pPr>
    </w:p>
    <w:sdt>
      <w:sdtPr>
        <w:rPr>
          <w:rFonts w:ascii="Arial" w:hAnsi="Arial" w:cs="Arial"/>
          <w:i/>
        </w:rPr>
        <w:id w:val="206683859"/>
        <w:placeholder>
          <w:docPart w:val="56219F7865964A569E085812E5DFBB3D"/>
        </w:placeholder>
      </w:sdtPr>
      <w:sdtEndPr>
        <w:rPr>
          <w:rFonts w:asciiTheme="minorHAnsi" w:hAnsiTheme="minorHAnsi" w:cstheme="minorBidi"/>
        </w:rPr>
      </w:sdtEndPr>
      <w:sdtContent>
        <w:p w14:paraId="56D285A0" w14:textId="7D44713F" w:rsidR="00EE6649" w:rsidRPr="00891155" w:rsidRDefault="00671ECE" w:rsidP="00EE6649">
          <w:pPr>
            <w:jc w:val="both"/>
            <w:rPr>
              <w:i/>
            </w:rPr>
          </w:pPr>
          <w:proofErr w:type="gramStart"/>
          <w:r w:rsidRPr="00671ECE">
            <w:rPr>
              <w:i/>
            </w:rPr>
            <w:t>EANS</w:t>
          </w:r>
          <w:r w:rsidR="00ED69E3">
            <w:rPr>
              <w:i/>
            </w:rPr>
            <w:t xml:space="preserve"> </w:t>
          </w:r>
          <w:r w:rsidRPr="002D7508">
            <w:rPr>
              <w:i/>
              <w:color w:val="00B050"/>
            </w:rPr>
            <w:t xml:space="preserve"> </w:t>
          </w:r>
          <w:r w:rsidR="00EE6649" w:rsidRPr="00671ECE">
            <w:rPr>
              <w:i/>
            </w:rPr>
            <w:t>will</w:t>
          </w:r>
          <w:proofErr w:type="gramEnd"/>
          <w:r w:rsidR="00EE6649" w:rsidRPr="00671ECE">
            <w:rPr>
              <w:i/>
            </w:rPr>
            <w:t xml:space="preserve"> </w:t>
          </w:r>
          <w:r w:rsidR="00EE6649" w:rsidRPr="00891155">
            <w:rPr>
              <w:i/>
            </w:rPr>
            <w:t xml:space="preserve">follow the EUROCONTROL guidance on PBN implementation by applying the seventeen activities laid out in the </w:t>
          </w:r>
          <w:r w:rsidR="00EE6649">
            <w:rPr>
              <w:i/>
            </w:rPr>
            <w:t xml:space="preserve">European </w:t>
          </w:r>
          <w:r w:rsidR="00EE6649" w:rsidRPr="00891155">
            <w:rPr>
              <w:i/>
            </w:rPr>
            <w:t xml:space="preserve">Airspace Concept handbook for PBN Implementation (Edition 3 published in 2013).  </w:t>
          </w:r>
          <w:r>
            <w:rPr>
              <w:i/>
            </w:rPr>
            <w:t>EANS</w:t>
          </w:r>
          <w:r w:rsidRPr="002E4BC9">
            <w:rPr>
              <w:i/>
              <w:color w:val="00B050"/>
            </w:rPr>
            <w:t xml:space="preserve"> </w:t>
          </w:r>
          <w:r w:rsidR="00EE6649" w:rsidRPr="00891155">
            <w:rPr>
              <w:i/>
            </w:rPr>
            <w:t xml:space="preserve">will review the national objectives set out by the State and </w:t>
          </w:r>
          <w:r w:rsidR="00EE6649">
            <w:rPr>
              <w:i/>
            </w:rPr>
            <w:t xml:space="preserve">EU Regulatory </w:t>
          </w:r>
          <w:r>
            <w:rPr>
              <w:i/>
            </w:rPr>
            <w:t>requirements and</w:t>
          </w:r>
          <w:r w:rsidR="00EE6649">
            <w:rPr>
              <w:i/>
            </w:rPr>
            <w:t xml:space="preserve"> </w:t>
          </w:r>
          <w:r w:rsidR="00EE6649" w:rsidRPr="00891155">
            <w:rPr>
              <w:i/>
            </w:rPr>
            <w:t xml:space="preserve">derived a set of operational requirements to fulfil the strategic goals.  These operational requirements will form the basis of </w:t>
          </w:r>
          <w:r w:rsidR="00EE6649" w:rsidRPr="00373542">
            <w:rPr>
              <w:i/>
            </w:rPr>
            <w:t>the airspace concept which</w:t>
          </w:r>
          <w:r w:rsidR="00EE6649" w:rsidRPr="00891155">
            <w:rPr>
              <w:i/>
            </w:rPr>
            <w:t xml:space="preserve"> </w:t>
          </w:r>
          <w:r w:rsidR="00EE6649" w:rsidRPr="00671ECE">
            <w:rPr>
              <w:i/>
            </w:rPr>
            <w:t xml:space="preserve">the </w:t>
          </w:r>
          <w:r w:rsidRPr="00671ECE">
            <w:rPr>
              <w:i/>
            </w:rPr>
            <w:t>EANS</w:t>
          </w:r>
          <w:r w:rsidRPr="002E4BC9">
            <w:rPr>
              <w:i/>
              <w:color w:val="00B050"/>
            </w:rPr>
            <w:t xml:space="preserve"> </w:t>
          </w:r>
          <w:r w:rsidR="00EE6649" w:rsidRPr="00671ECE">
            <w:rPr>
              <w:i/>
            </w:rPr>
            <w:t xml:space="preserve">will </w:t>
          </w:r>
          <w:r w:rsidR="00EE6649" w:rsidRPr="00891155">
            <w:rPr>
              <w:i/>
            </w:rPr>
            <w:t xml:space="preserve">provide to the State for acceptance.  Once mutual agreement on the airspace concept has been achieved, </w:t>
          </w:r>
          <w:r w:rsidR="006322A9">
            <w:rPr>
              <w:i/>
            </w:rPr>
            <w:t>EANS</w:t>
          </w:r>
          <w:r w:rsidR="006322A9" w:rsidRPr="00E564B4">
            <w:rPr>
              <w:i/>
              <w:color w:val="00B050"/>
            </w:rPr>
            <w:t xml:space="preserve"> </w:t>
          </w:r>
          <w:r w:rsidR="00EE6649" w:rsidRPr="00891155">
            <w:rPr>
              <w:i/>
            </w:rPr>
            <w:t xml:space="preserve">will develop the implementation and transition plans necessary to deliver the operational requirements.   </w:t>
          </w:r>
          <w:r w:rsidR="006322A9">
            <w:rPr>
              <w:i/>
            </w:rPr>
            <w:t>EANS</w:t>
          </w:r>
          <w:r w:rsidR="006322A9" w:rsidRPr="00E564B4">
            <w:rPr>
              <w:i/>
              <w:color w:val="00B050"/>
            </w:rPr>
            <w:t xml:space="preserve"> </w:t>
          </w:r>
          <w:r w:rsidR="00EE6649" w:rsidRPr="00891155">
            <w:rPr>
              <w:i/>
            </w:rPr>
            <w:t xml:space="preserve">will draw together an implementation team consisting of all involved stakeholders to then develop a set of implementation objectives to achieve the operational requirements.  These objectives will be prioritised to ensure that a timely and coordinated set of successful implementations will deliver the future airspace concept; the prioritisation will form the basis of the transition plan.  Each individual objective will require a team of involved stakeholders to manage the implementation and it will be at this granularity that specific performance targets will be </w:t>
          </w:r>
          <w:proofErr w:type="gramStart"/>
          <w:r w:rsidR="00373542" w:rsidRPr="00891155">
            <w:rPr>
              <w:i/>
            </w:rPr>
            <w:t>set</w:t>
          </w:r>
          <w:proofErr w:type="gramEnd"/>
          <w:r w:rsidR="00EE6649" w:rsidRPr="00891155">
            <w:rPr>
              <w:i/>
            </w:rPr>
            <w:t xml:space="preserve"> and safety demonstrated in accordance with the national safety policy.  </w:t>
          </w:r>
          <w:r w:rsidR="00EE6649" w:rsidRPr="00891155">
            <w:rPr>
              <w:i/>
            </w:rPr>
            <w:lastRenderedPageBreak/>
            <w:t>The careful coordination of the implementation objectives will ensure the connectivity through the airspace and at its boundaries is maintained and that the airspace users will have an efficient, cost beneficial set of flows within the national airspace.</w:t>
          </w:r>
        </w:p>
      </w:sdtContent>
    </w:sdt>
    <w:p w14:paraId="655D4076" w14:textId="1C136B4D" w:rsidR="00EE6649" w:rsidRDefault="00EE6649" w:rsidP="00DA6C3D">
      <w:pPr>
        <w:pStyle w:val="Pealkiri1"/>
        <w:numPr>
          <w:ilvl w:val="0"/>
          <w:numId w:val="10"/>
        </w:numPr>
      </w:pPr>
      <w:bookmarkStart w:id="3" w:name="_Toc49522787"/>
      <w:r>
        <w:t>ANALYSIS</w:t>
      </w:r>
      <w:bookmarkEnd w:id="3"/>
    </w:p>
    <w:p w14:paraId="457ED9F1" w14:textId="77777777" w:rsidR="00EE6649" w:rsidRDefault="00EE6649" w:rsidP="00EE6649">
      <w:pPr>
        <w:spacing w:after="120"/>
        <w:jc w:val="both"/>
      </w:pPr>
    </w:p>
    <w:p w14:paraId="3D02369E" w14:textId="77777777" w:rsidR="00D2631F" w:rsidRPr="00D2631F" w:rsidRDefault="00D2631F" w:rsidP="00D2631F">
      <w:pPr>
        <w:pStyle w:val="Loendilik"/>
        <w:keepNext/>
        <w:keepLines/>
        <w:numPr>
          <w:ilvl w:val="0"/>
          <w:numId w:val="11"/>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4" w:name="_Toc49522788"/>
      <w:bookmarkEnd w:id="4"/>
    </w:p>
    <w:p w14:paraId="370D9AAD" w14:textId="77777777" w:rsidR="00D2631F" w:rsidRPr="00D2631F" w:rsidRDefault="00D2631F" w:rsidP="00D2631F">
      <w:pPr>
        <w:pStyle w:val="Loendilik"/>
        <w:keepNext/>
        <w:keepLines/>
        <w:numPr>
          <w:ilvl w:val="0"/>
          <w:numId w:val="11"/>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5" w:name="_Toc49522789"/>
      <w:bookmarkEnd w:id="5"/>
    </w:p>
    <w:p w14:paraId="636010DA" w14:textId="77777777" w:rsidR="00D2631F" w:rsidRPr="00D2631F" w:rsidRDefault="00D2631F" w:rsidP="00D2631F">
      <w:pPr>
        <w:pStyle w:val="Loendilik"/>
        <w:keepNext/>
        <w:keepLines/>
        <w:numPr>
          <w:ilvl w:val="0"/>
          <w:numId w:val="11"/>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6" w:name="_Toc49522790"/>
      <w:bookmarkEnd w:id="6"/>
    </w:p>
    <w:p w14:paraId="1E97CBAF" w14:textId="77777777" w:rsidR="00D2631F" w:rsidRPr="00D2631F" w:rsidRDefault="00D2631F" w:rsidP="00D2631F">
      <w:pPr>
        <w:pStyle w:val="Loendilik"/>
        <w:keepNext/>
        <w:keepLines/>
        <w:numPr>
          <w:ilvl w:val="0"/>
          <w:numId w:val="11"/>
        </w:numPr>
        <w:spacing w:before="40" w:after="0"/>
        <w:contextualSpacing w:val="0"/>
        <w:outlineLvl w:val="1"/>
        <w:rPr>
          <w:rFonts w:asciiTheme="majorHAnsi" w:eastAsiaTheme="majorEastAsia" w:hAnsiTheme="majorHAnsi" w:cstheme="majorBidi"/>
          <w:vanish/>
          <w:color w:val="2F5496" w:themeColor="accent1" w:themeShade="BF"/>
          <w:sz w:val="26"/>
          <w:szCs w:val="26"/>
        </w:rPr>
      </w:pPr>
      <w:bookmarkStart w:id="7" w:name="_Toc49522791"/>
      <w:bookmarkEnd w:id="7"/>
    </w:p>
    <w:p w14:paraId="1A970497" w14:textId="7773552E" w:rsidR="00531A0F" w:rsidRDefault="00531A0F" w:rsidP="00D2631F">
      <w:pPr>
        <w:pStyle w:val="Pealkiri2"/>
        <w:numPr>
          <w:ilvl w:val="1"/>
          <w:numId w:val="11"/>
        </w:numPr>
      </w:pPr>
      <w:bookmarkStart w:id="8" w:name="_Toc49522792"/>
      <w:r>
        <w:t>Main drivers for change and PBN implementation:</w:t>
      </w:r>
      <w:bookmarkEnd w:id="8"/>
    </w:p>
    <w:sdt>
      <w:sdtPr>
        <w:rPr>
          <w:rFonts w:ascii="Arial" w:hAnsi="Arial" w:cs="Arial"/>
          <w:i/>
        </w:rPr>
        <w:id w:val="-1541814644"/>
        <w:placeholder>
          <w:docPart w:val="43C7F12AA681490EB6C6545593D2147A"/>
        </w:placeholder>
      </w:sdtPr>
      <w:sdtEndPr>
        <w:rPr>
          <w:rFonts w:asciiTheme="minorHAnsi" w:hAnsiTheme="minorHAnsi" w:cstheme="minorBidi"/>
        </w:rPr>
      </w:sdtEndPr>
      <w:sdtContent>
        <w:p w14:paraId="1E339DC6" w14:textId="3F344C6B" w:rsidR="00EE6649" w:rsidRDefault="00EE6649" w:rsidP="00EE6649">
          <w:pPr>
            <w:jc w:val="both"/>
            <w:rPr>
              <w:i/>
              <w:color w:val="E36C0A"/>
            </w:rPr>
          </w:pPr>
        </w:p>
        <w:tbl>
          <w:tblPr>
            <w:tblStyle w:val="TableGrid2"/>
            <w:tblW w:w="10065" w:type="dxa"/>
            <w:tblInd w:w="-289" w:type="dxa"/>
            <w:tblLayout w:type="fixed"/>
            <w:tblLook w:val="04A0" w:firstRow="1" w:lastRow="0" w:firstColumn="1" w:lastColumn="0" w:noHBand="0" w:noVBand="1"/>
          </w:tblPr>
          <w:tblGrid>
            <w:gridCol w:w="1135"/>
            <w:gridCol w:w="6237"/>
            <w:gridCol w:w="897"/>
            <w:gridCol w:w="898"/>
            <w:gridCol w:w="898"/>
          </w:tblGrid>
          <w:tr w:rsidR="00EE6649" w14:paraId="1058ED60" w14:textId="77777777" w:rsidTr="005075CB">
            <w:tc>
              <w:tcPr>
                <w:tcW w:w="7372" w:type="dxa"/>
                <w:gridSpan w:val="2"/>
                <w:vAlign w:val="center"/>
              </w:tcPr>
              <w:p w14:paraId="3D387C56" w14:textId="77777777" w:rsidR="00EE6649" w:rsidRDefault="00EE6649" w:rsidP="005075CB">
                <w:pPr>
                  <w:jc w:val="center"/>
                </w:pPr>
                <w:r>
                  <w:rPr>
                    <w:rFonts w:ascii="Calibri" w:hAnsi="Calibri"/>
                    <w:b/>
                    <w:color w:val="44546A" w:themeColor="text2"/>
                  </w:rPr>
                  <w:t xml:space="preserve">PBN IR </w:t>
                </w:r>
                <w:r w:rsidRPr="00EE1009">
                  <w:rPr>
                    <w:rFonts w:ascii="Calibri" w:hAnsi="Calibri"/>
                    <w:b/>
                    <w:color w:val="44546A" w:themeColor="text2"/>
                  </w:rPr>
                  <w:t>Article</w:t>
                </w:r>
                <w:r>
                  <w:rPr>
                    <w:rFonts w:ascii="Calibri" w:hAnsi="Calibri"/>
                    <w:b/>
                    <w:color w:val="44546A" w:themeColor="text2"/>
                  </w:rPr>
                  <w:t xml:space="preserve"> 4 and</w:t>
                </w:r>
                <w:r w:rsidRPr="00EE1009">
                  <w:rPr>
                    <w:rFonts w:ascii="Calibri" w:hAnsi="Calibri"/>
                    <w:b/>
                    <w:color w:val="44546A" w:themeColor="text2"/>
                  </w:rPr>
                  <w:t xml:space="preserve"> 7 Applicability of AUR.2005 </w:t>
                </w:r>
                <w:r>
                  <w:rPr>
                    <w:rFonts w:ascii="Calibri" w:hAnsi="Calibri"/>
                    <w:b/>
                    <w:color w:val="44546A" w:themeColor="text2"/>
                  </w:rPr>
                  <w:t>with</w:t>
                </w:r>
                <w:r w:rsidRPr="00EE1009">
                  <w:rPr>
                    <w:rFonts w:ascii="Calibri" w:hAnsi="Calibri"/>
                    <w:b/>
                    <w:color w:val="44546A" w:themeColor="text2"/>
                  </w:rPr>
                  <w:t xml:space="preserve"> PCP IR</w:t>
                </w:r>
                <w:r>
                  <w:rPr>
                    <w:rFonts w:ascii="Calibri" w:hAnsi="Calibri"/>
                    <w:b/>
                    <w:color w:val="44546A" w:themeColor="text2"/>
                  </w:rPr>
                  <w:t xml:space="preserve"> </w:t>
                </w:r>
                <w:r w:rsidRPr="00527911">
                  <w:rPr>
                    <w:rFonts w:ascii="Calibri" w:hAnsi="Calibri"/>
                    <w:b/>
                    <w:color w:val="44546A" w:themeColor="text2"/>
                  </w:rPr>
                  <w:t>AF#1</w:t>
                </w:r>
              </w:p>
            </w:tc>
            <w:tc>
              <w:tcPr>
                <w:tcW w:w="897" w:type="dxa"/>
                <w:shd w:val="clear" w:color="auto" w:fill="DBDBDB" w:themeFill="accent3" w:themeFillTint="66"/>
              </w:tcPr>
              <w:p w14:paraId="3B06CD0E" w14:textId="77777777" w:rsidR="00EE6649" w:rsidRPr="00055095" w:rsidRDefault="00EE6649" w:rsidP="005075CB">
                <w:pPr>
                  <w:jc w:val="center"/>
                  <w:rPr>
                    <w:rFonts w:ascii="Arial Narrow" w:hAnsi="Arial Narrow"/>
                    <w:b/>
                    <w:color w:val="44546A" w:themeColor="text2"/>
                    <w:szCs w:val="24"/>
                  </w:rPr>
                </w:pPr>
                <w:r w:rsidRPr="00055095">
                  <w:rPr>
                    <w:rFonts w:ascii="Arial Narrow" w:hAnsi="Arial Narrow"/>
                    <w:b/>
                    <w:color w:val="44546A" w:themeColor="text2"/>
                    <w:szCs w:val="24"/>
                  </w:rPr>
                  <w:t>03 DEC</w:t>
                </w:r>
              </w:p>
              <w:p w14:paraId="0EF55573" w14:textId="77777777" w:rsidR="00EE6649" w:rsidRPr="00055095" w:rsidRDefault="00EE6649" w:rsidP="005075CB">
                <w:pPr>
                  <w:jc w:val="center"/>
                  <w:rPr>
                    <w:rFonts w:ascii="Calibri" w:hAnsi="Calibri"/>
                    <w:szCs w:val="24"/>
                  </w:rPr>
                </w:pPr>
                <w:r w:rsidRPr="00055095">
                  <w:rPr>
                    <w:rFonts w:ascii="Arial Narrow" w:hAnsi="Arial Narrow"/>
                    <w:b/>
                    <w:color w:val="44546A" w:themeColor="text2"/>
                    <w:szCs w:val="24"/>
                  </w:rPr>
                  <w:t>2020</w:t>
                </w:r>
              </w:p>
            </w:tc>
            <w:tc>
              <w:tcPr>
                <w:tcW w:w="898" w:type="dxa"/>
                <w:shd w:val="clear" w:color="auto" w:fill="C5E0B3" w:themeFill="accent6" w:themeFillTint="66"/>
              </w:tcPr>
              <w:p w14:paraId="74DBDB90" w14:textId="77777777" w:rsidR="00EE6649" w:rsidRPr="00055095" w:rsidRDefault="00EE6649" w:rsidP="005075CB">
                <w:pPr>
                  <w:jc w:val="center"/>
                  <w:rPr>
                    <w:rFonts w:ascii="Arial Narrow" w:hAnsi="Arial Narrow"/>
                    <w:b/>
                    <w:color w:val="44546A" w:themeColor="text2"/>
                    <w:szCs w:val="24"/>
                  </w:rPr>
                </w:pPr>
                <w:r w:rsidRPr="00055095">
                  <w:rPr>
                    <w:rFonts w:ascii="Arial Narrow" w:hAnsi="Arial Narrow"/>
                    <w:b/>
                    <w:color w:val="44546A" w:themeColor="text2"/>
                    <w:szCs w:val="24"/>
                  </w:rPr>
                  <w:t>25 JAN</w:t>
                </w:r>
              </w:p>
              <w:p w14:paraId="31832BC2" w14:textId="77777777" w:rsidR="00EE6649" w:rsidRPr="00055095" w:rsidRDefault="00EE6649" w:rsidP="005075CB">
                <w:pPr>
                  <w:jc w:val="center"/>
                  <w:rPr>
                    <w:rFonts w:ascii="Calibri" w:hAnsi="Calibri"/>
                    <w:szCs w:val="24"/>
                  </w:rPr>
                </w:pPr>
                <w:r w:rsidRPr="00055095">
                  <w:rPr>
                    <w:rFonts w:ascii="Arial Narrow" w:hAnsi="Arial Narrow"/>
                    <w:b/>
                    <w:color w:val="44546A" w:themeColor="text2"/>
                    <w:szCs w:val="24"/>
                  </w:rPr>
                  <w:t>2024</w:t>
                </w:r>
              </w:p>
            </w:tc>
            <w:tc>
              <w:tcPr>
                <w:tcW w:w="898" w:type="dxa"/>
                <w:shd w:val="clear" w:color="auto" w:fill="D9D9D9" w:themeFill="background1" w:themeFillShade="D9"/>
              </w:tcPr>
              <w:p w14:paraId="1032827A" w14:textId="77777777" w:rsidR="00EE6649" w:rsidRPr="00055095" w:rsidRDefault="00EE6649" w:rsidP="005075CB">
                <w:pPr>
                  <w:jc w:val="center"/>
                  <w:rPr>
                    <w:rFonts w:ascii="Arial Narrow" w:hAnsi="Arial Narrow"/>
                    <w:b/>
                    <w:color w:val="44546A" w:themeColor="text2"/>
                    <w:szCs w:val="24"/>
                  </w:rPr>
                </w:pPr>
                <w:r w:rsidRPr="00055095">
                  <w:rPr>
                    <w:rFonts w:ascii="Arial Narrow" w:hAnsi="Arial Narrow"/>
                    <w:b/>
                    <w:color w:val="44546A" w:themeColor="text2"/>
                    <w:szCs w:val="24"/>
                  </w:rPr>
                  <w:t>06 JUN</w:t>
                </w:r>
              </w:p>
              <w:p w14:paraId="7CC4435B" w14:textId="77777777" w:rsidR="00EE6649" w:rsidRPr="00055095" w:rsidRDefault="00EE6649" w:rsidP="005075CB">
                <w:pPr>
                  <w:jc w:val="center"/>
                  <w:rPr>
                    <w:szCs w:val="24"/>
                  </w:rPr>
                </w:pPr>
                <w:r w:rsidRPr="00055095">
                  <w:rPr>
                    <w:rFonts w:ascii="Arial Narrow" w:hAnsi="Arial Narrow"/>
                    <w:b/>
                    <w:color w:val="44546A" w:themeColor="text2"/>
                    <w:szCs w:val="24"/>
                  </w:rPr>
                  <w:t>2030</w:t>
                </w:r>
              </w:p>
            </w:tc>
          </w:tr>
          <w:tr w:rsidR="00EE6649" w14:paraId="0F1E1122" w14:textId="77777777" w:rsidTr="005075CB">
            <w:tc>
              <w:tcPr>
                <w:tcW w:w="1135" w:type="dxa"/>
              </w:tcPr>
              <w:p w14:paraId="3E974455" w14:textId="77777777" w:rsidR="00EE6649" w:rsidRPr="009E4BAB" w:rsidRDefault="00EE6649" w:rsidP="005075CB">
                <w:pPr>
                  <w:jc w:val="center"/>
                  <w:rPr>
                    <w:rFonts w:ascii="Calibri" w:hAnsi="Calibri"/>
                  </w:rPr>
                </w:pPr>
                <w:r w:rsidRPr="009E4BAB">
                  <w:rPr>
                    <w:rFonts w:ascii="Calibri" w:hAnsi="Calibri"/>
                  </w:rPr>
                  <w:t>Art 4</w:t>
                </w:r>
              </w:p>
            </w:tc>
            <w:tc>
              <w:tcPr>
                <w:tcW w:w="6237" w:type="dxa"/>
                <w:shd w:val="clear" w:color="auto" w:fill="C9C9C9" w:themeFill="accent3" w:themeFillTint="99"/>
              </w:tcPr>
              <w:p w14:paraId="4C253D28" w14:textId="77777777" w:rsidR="00EE6649" w:rsidRPr="00861B01" w:rsidRDefault="00EE6649" w:rsidP="005075CB">
                <w:pPr>
                  <w:rPr>
                    <w:vertAlign w:val="superscript"/>
                  </w:rPr>
                </w:pPr>
                <w:r>
                  <w:t>Transition Plan (</w:t>
                </w:r>
                <w:r>
                  <w:rPr>
                    <w:i/>
                  </w:rPr>
                  <w:t xml:space="preserve">or significant updates) </w:t>
                </w:r>
                <w:r>
                  <w:t xml:space="preserve">approved </w:t>
                </w:r>
                <w:r w:rsidRPr="003D6235">
                  <w:rPr>
                    <w:rFonts w:ascii="Arial Narrow" w:hAnsi="Arial Narrow"/>
                    <w:i/>
                    <w:sz w:val="20"/>
                  </w:rPr>
                  <w:t>(li</w:t>
                </w:r>
                <w:r>
                  <w:rPr>
                    <w:rFonts w:ascii="Arial Narrow" w:hAnsi="Arial Narrow"/>
                    <w:i/>
                    <w:sz w:val="20"/>
                  </w:rPr>
                  <w:t>ving document</w:t>
                </w:r>
                <w:r w:rsidRPr="003D6235">
                  <w:rPr>
                    <w:rFonts w:ascii="Arial Narrow" w:hAnsi="Arial Narrow"/>
                    <w:i/>
                    <w:sz w:val="20"/>
                  </w:rPr>
                  <w:t>)</w:t>
                </w:r>
                <w:r w:rsidRPr="003D6235">
                  <w:rPr>
                    <w:rFonts w:ascii="Arial Narrow" w:hAnsi="Arial Narrow"/>
                    <w:i/>
                    <w:sz w:val="20"/>
                    <w:vertAlign w:val="superscript"/>
                  </w:rPr>
                  <w:t>1</w:t>
                </w:r>
              </w:p>
            </w:tc>
            <w:tc>
              <w:tcPr>
                <w:tcW w:w="897" w:type="dxa"/>
                <w:shd w:val="clear" w:color="auto" w:fill="C9C9C9" w:themeFill="accent3" w:themeFillTint="99"/>
              </w:tcPr>
              <w:p w14:paraId="4BA7FDEC" w14:textId="77777777" w:rsidR="00EE6649" w:rsidRPr="009E4BAB" w:rsidRDefault="00EE6649" w:rsidP="005075CB">
                <w:pPr>
                  <w:jc w:val="center"/>
                  <w:rPr>
                    <w:rFonts w:ascii="Calibri" w:hAnsi="Calibri"/>
                  </w:rPr>
                </w:pPr>
                <w:r w:rsidRPr="009E4BAB">
                  <w:rPr>
                    <w:rFonts w:ascii="Calibri" w:hAnsi="Calibri"/>
                  </w:rPr>
                  <w:t>x</w:t>
                </w:r>
                <w:r w:rsidRPr="003D6235">
                  <w:rPr>
                    <w:rFonts w:ascii="Arial Narrow" w:hAnsi="Arial Narrow"/>
                    <w:i/>
                    <w:sz w:val="20"/>
                    <w:vertAlign w:val="superscript"/>
                  </w:rPr>
                  <w:t>1</w:t>
                </w:r>
              </w:p>
            </w:tc>
            <w:tc>
              <w:tcPr>
                <w:tcW w:w="898" w:type="dxa"/>
                <w:shd w:val="clear" w:color="auto" w:fill="C5E0B3" w:themeFill="accent6" w:themeFillTint="66"/>
              </w:tcPr>
              <w:p w14:paraId="06C53123" w14:textId="77777777" w:rsidR="00EE6649" w:rsidRPr="009E4BAB" w:rsidRDefault="00EE6649" w:rsidP="005075CB">
                <w:pPr>
                  <w:jc w:val="center"/>
                  <w:rPr>
                    <w:rFonts w:ascii="Calibri" w:hAnsi="Calibri"/>
                  </w:rPr>
                </w:pPr>
                <w:r w:rsidRPr="009E4BAB">
                  <w:rPr>
                    <w:rFonts w:ascii="Calibri" w:hAnsi="Calibri"/>
                  </w:rPr>
                  <w:t>x</w:t>
                </w:r>
                <w:r w:rsidRPr="003D6235">
                  <w:rPr>
                    <w:rFonts w:ascii="Arial Narrow" w:hAnsi="Arial Narrow"/>
                    <w:i/>
                    <w:sz w:val="20"/>
                    <w:vertAlign w:val="superscript"/>
                  </w:rPr>
                  <w:t>1</w:t>
                </w:r>
              </w:p>
            </w:tc>
            <w:tc>
              <w:tcPr>
                <w:tcW w:w="898" w:type="dxa"/>
                <w:shd w:val="clear" w:color="auto" w:fill="BFBFBF" w:themeFill="background1" w:themeFillShade="BF"/>
              </w:tcPr>
              <w:p w14:paraId="55FABC7E" w14:textId="77777777" w:rsidR="00EE6649" w:rsidRDefault="00EE6649" w:rsidP="005075CB">
                <w:pPr>
                  <w:jc w:val="center"/>
                </w:pPr>
                <w:r>
                  <w:rPr>
                    <w:rFonts w:ascii="Calibri" w:hAnsi="Calibri"/>
                  </w:rPr>
                  <w:t>x</w:t>
                </w:r>
                <w:r w:rsidRPr="003D6235">
                  <w:rPr>
                    <w:rFonts w:ascii="Arial Narrow" w:hAnsi="Arial Narrow"/>
                    <w:i/>
                    <w:sz w:val="20"/>
                    <w:vertAlign w:val="superscript"/>
                  </w:rPr>
                  <w:t>1</w:t>
                </w:r>
              </w:p>
            </w:tc>
          </w:tr>
          <w:tr w:rsidR="00EE6649" w14:paraId="2BCDAA32" w14:textId="77777777" w:rsidTr="005075CB">
            <w:tc>
              <w:tcPr>
                <w:tcW w:w="1135" w:type="dxa"/>
                <w:vMerge w:val="restart"/>
              </w:tcPr>
              <w:p w14:paraId="0F83F349" w14:textId="77777777" w:rsidR="00EE6649" w:rsidRPr="009E4BAB" w:rsidRDefault="00EE6649" w:rsidP="005075CB">
                <w:pPr>
                  <w:jc w:val="center"/>
                  <w:rPr>
                    <w:rFonts w:ascii="Calibri" w:hAnsi="Calibri"/>
                  </w:rPr>
                </w:pPr>
                <w:r w:rsidRPr="009E4BAB">
                  <w:rPr>
                    <w:rFonts w:ascii="Calibri" w:hAnsi="Calibri"/>
                  </w:rPr>
                  <w:t>AUR 2005 1</w:t>
                </w:r>
                <w:r>
                  <w:rPr>
                    <w:rFonts w:ascii="Calibri" w:hAnsi="Calibri"/>
                  </w:rPr>
                  <w:t xml:space="preserve"> or 2 or 3</w:t>
                </w:r>
              </w:p>
            </w:tc>
            <w:tc>
              <w:tcPr>
                <w:tcW w:w="6237" w:type="dxa"/>
                <w:shd w:val="clear" w:color="auto" w:fill="C9C9C9" w:themeFill="accent3" w:themeFillTint="99"/>
              </w:tcPr>
              <w:p w14:paraId="5418F842" w14:textId="77777777" w:rsidR="00EE6649" w:rsidRPr="009E4BAB" w:rsidRDefault="00EE6649" w:rsidP="005075CB">
                <w:pPr>
                  <w:rPr>
                    <w:rFonts w:ascii="Calibri" w:hAnsi="Calibri"/>
                  </w:rPr>
                </w:pPr>
                <w:r w:rsidRPr="009E4BAB">
                  <w:rPr>
                    <w:rFonts w:ascii="Calibri" w:hAnsi="Calibri"/>
                  </w:rPr>
                  <w:t xml:space="preserve">RNP APCH </w:t>
                </w:r>
                <w:r>
                  <w:rPr>
                    <w:rFonts w:ascii="Calibri" w:hAnsi="Calibri"/>
                  </w:rPr>
                  <w:t xml:space="preserve">at </w:t>
                </w:r>
                <w:r w:rsidRPr="009E4BAB">
                  <w:rPr>
                    <w:rFonts w:ascii="Calibri" w:hAnsi="Calibri"/>
                  </w:rPr>
                  <w:t>IREs without Precision Approach</w:t>
                </w:r>
                <w:r>
                  <w:rPr>
                    <w:rFonts w:ascii="Calibri" w:hAnsi="Calibri"/>
                  </w:rPr>
                  <w:t xml:space="preserve"> (PA)</w:t>
                </w:r>
              </w:p>
            </w:tc>
            <w:tc>
              <w:tcPr>
                <w:tcW w:w="897" w:type="dxa"/>
                <w:shd w:val="clear" w:color="auto" w:fill="C9C9C9" w:themeFill="accent3" w:themeFillTint="99"/>
              </w:tcPr>
              <w:p w14:paraId="5CF8D36B" w14:textId="77777777" w:rsidR="00EE6649" w:rsidRPr="009E4BAB" w:rsidRDefault="00EE6649" w:rsidP="005075CB">
                <w:pPr>
                  <w:jc w:val="center"/>
                  <w:rPr>
                    <w:rFonts w:ascii="Calibri" w:hAnsi="Calibri"/>
                  </w:rPr>
                </w:pPr>
                <w:r w:rsidRPr="009E4BAB">
                  <w:rPr>
                    <w:rFonts w:ascii="Calibri" w:hAnsi="Calibri"/>
                  </w:rPr>
                  <w:t>x</w:t>
                </w:r>
              </w:p>
            </w:tc>
            <w:tc>
              <w:tcPr>
                <w:tcW w:w="898" w:type="dxa"/>
              </w:tcPr>
              <w:p w14:paraId="50D388BC" w14:textId="77777777" w:rsidR="00EE6649" w:rsidRPr="009E4BAB" w:rsidRDefault="00EE6649" w:rsidP="005075CB">
                <w:pPr>
                  <w:jc w:val="center"/>
                  <w:rPr>
                    <w:rFonts w:ascii="Calibri" w:hAnsi="Calibri"/>
                  </w:rPr>
                </w:pPr>
              </w:p>
            </w:tc>
            <w:tc>
              <w:tcPr>
                <w:tcW w:w="898" w:type="dxa"/>
              </w:tcPr>
              <w:p w14:paraId="5E317E78" w14:textId="77777777" w:rsidR="00EE6649" w:rsidRDefault="00EE6649" w:rsidP="005075CB">
                <w:pPr>
                  <w:jc w:val="center"/>
                </w:pPr>
              </w:p>
            </w:tc>
          </w:tr>
          <w:tr w:rsidR="00EE6649" w14:paraId="6CD44483" w14:textId="77777777" w:rsidTr="008607B4">
            <w:trPr>
              <w:trHeight w:val="299"/>
            </w:trPr>
            <w:tc>
              <w:tcPr>
                <w:tcW w:w="1135" w:type="dxa"/>
                <w:vMerge/>
              </w:tcPr>
              <w:p w14:paraId="0C070986" w14:textId="77777777" w:rsidR="00EE6649" w:rsidRDefault="00EE6649" w:rsidP="005075CB">
                <w:pPr>
                  <w:jc w:val="center"/>
                </w:pPr>
              </w:p>
            </w:tc>
            <w:tc>
              <w:tcPr>
                <w:tcW w:w="6237" w:type="dxa"/>
                <w:shd w:val="clear" w:color="auto" w:fill="C5E0B3" w:themeFill="accent6" w:themeFillTint="66"/>
              </w:tcPr>
              <w:p w14:paraId="0505067E" w14:textId="77777777" w:rsidR="00EE6649" w:rsidRPr="009E4BAB" w:rsidRDefault="00EE6649" w:rsidP="005075CB">
                <w:pPr>
                  <w:rPr>
                    <w:rFonts w:ascii="Calibri" w:hAnsi="Calibri"/>
                  </w:rPr>
                </w:pPr>
                <w:r w:rsidRPr="009E4BAB">
                  <w:rPr>
                    <w:rFonts w:ascii="Calibri" w:hAnsi="Calibri"/>
                  </w:rPr>
                  <w:t xml:space="preserve">RNP APCH at </w:t>
                </w:r>
                <w:r>
                  <w:rPr>
                    <w:rFonts w:ascii="Calibri" w:hAnsi="Calibri"/>
                  </w:rPr>
                  <w:t xml:space="preserve">all </w:t>
                </w:r>
                <w:r w:rsidRPr="009E4BAB">
                  <w:rPr>
                    <w:rFonts w:ascii="Calibri" w:hAnsi="Calibri"/>
                  </w:rPr>
                  <w:t>IREs (</w:t>
                </w:r>
                <w:r>
                  <w:rPr>
                    <w:rFonts w:ascii="Calibri" w:hAnsi="Calibri"/>
                  </w:rPr>
                  <w:t xml:space="preserve">with </w:t>
                </w:r>
                <w:r w:rsidRPr="009E4BAB">
                  <w:rPr>
                    <w:rFonts w:ascii="Calibri" w:hAnsi="Calibri"/>
                  </w:rPr>
                  <w:t>PA)</w:t>
                </w:r>
                <w:r>
                  <w:rPr>
                    <w:rFonts w:ascii="Calibri" w:hAnsi="Calibri"/>
                  </w:rPr>
                  <w:t>, including IREs at PCP airports.</w:t>
                </w:r>
              </w:p>
            </w:tc>
            <w:tc>
              <w:tcPr>
                <w:tcW w:w="897" w:type="dxa"/>
                <w:shd w:val="clear" w:color="auto" w:fill="D0CECE" w:themeFill="background2" w:themeFillShade="E6"/>
              </w:tcPr>
              <w:p w14:paraId="2CD6B4B7" w14:textId="79672A7F" w:rsidR="00EE6649" w:rsidRPr="009E4BAB" w:rsidRDefault="00D64489" w:rsidP="005075CB">
                <w:pPr>
                  <w:jc w:val="center"/>
                  <w:rPr>
                    <w:rFonts w:ascii="Calibri" w:hAnsi="Calibri"/>
                  </w:rPr>
                </w:pPr>
                <w:r>
                  <w:rPr>
                    <w:rFonts w:ascii="Calibri" w:hAnsi="Calibri"/>
                  </w:rPr>
                  <w:t>x</w:t>
                </w:r>
              </w:p>
            </w:tc>
            <w:tc>
              <w:tcPr>
                <w:tcW w:w="898" w:type="dxa"/>
                <w:shd w:val="clear" w:color="auto" w:fill="FFFFFF" w:themeFill="background1"/>
              </w:tcPr>
              <w:p w14:paraId="43DF9903" w14:textId="04DC0767" w:rsidR="00EE6649" w:rsidRPr="009E4BAB" w:rsidRDefault="00EE6649" w:rsidP="005075CB">
                <w:pPr>
                  <w:jc w:val="center"/>
                  <w:rPr>
                    <w:rFonts w:ascii="Calibri" w:hAnsi="Calibri"/>
                  </w:rPr>
                </w:pPr>
              </w:p>
            </w:tc>
            <w:tc>
              <w:tcPr>
                <w:tcW w:w="898" w:type="dxa"/>
              </w:tcPr>
              <w:p w14:paraId="73FDDB55" w14:textId="77777777" w:rsidR="00EE6649" w:rsidRDefault="00EE6649" w:rsidP="005075CB">
                <w:pPr>
                  <w:jc w:val="center"/>
                </w:pPr>
              </w:p>
            </w:tc>
          </w:tr>
          <w:tr w:rsidR="00EE6649" w14:paraId="53B5701C" w14:textId="77777777" w:rsidTr="005075CB">
            <w:trPr>
              <w:trHeight w:val="299"/>
            </w:trPr>
            <w:tc>
              <w:tcPr>
                <w:tcW w:w="1135" w:type="dxa"/>
                <w:vMerge w:val="restart"/>
              </w:tcPr>
              <w:p w14:paraId="26554084" w14:textId="77777777" w:rsidR="00EE6649" w:rsidRDefault="00EE6649" w:rsidP="005075CB">
                <w:pPr>
                  <w:jc w:val="center"/>
                  <w:rPr>
                    <w:rFonts w:ascii="Calibri" w:hAnsi="Calibri"/>
                  </w:rPr>
                </w:pPr>
                <w:r w:rsidRPr="00EE1009">
                  <w:rPr>
                    <w:rFonts w:ascii="Calibri" w:hAnsi="Calibri"/>
                  </w:rPr>
                  <w:t xml:space="preserve">AUR </w:t>
                </w:r>
                <w:r>
                  <w:rPr>
                    <w:rFonts w:ascii="Calibri" w:hAnsi="Calibri"/>
                  </w:rPr>
                  <w:t>2005</w:t>
                </w:r>
              </w:p>
              <w:p w14:paraId="2F98C339" w14:textId="77777777" w:rsidR="00EE6649" w:rsidRDefault="00EE6649" w:rsidP="005075CB">
                <w:pPr>
                  <w:jc w:val="center"/>
                </w:pPr>
                <w:r>
                  <w:rPr>
                    <w:rFonts w:ascii="Calibri" w:hAnsi="Calibri"/>
                  </w:rPr>
                  <w:t xml:space="preserve">4 or </w:t>
                </w:r>
                <w:r w:rsidRPr="00EE1009">
                  <w:rPr>
                    <w:rFonts w:ascii="Calibri" w:hAnsi="Calibri"/>
                  </w:rPr>
                  <w:t>5</w:t>
                </w:r>
              </w:p>
            </w:tc>
            <w:tc>
              <w:tcPr>
                <w:tcW w:w="6237" w:type="dxa"/>
                <w:shd w:val="clear" w:color="auto" w:fill="C5E0B3" w:themeFill="accent6" w:themeFillTint="66"/>
              </w:tcPr>
              <w:p w14:paraId="12862F30" w14:textId="77777777" w:rsidR="00EE6649" w:rsidRPr="009E4BAB" w:rsidRDefault="00EE6649" w:rsidP="005075CB">
                <w:pPr>
                  <w:rPr>
                    <w:rFonts w:ascii="Calibri" w:hAnsi="Calibri"/>
                  </w:rPr>
                </w:pPr>
                <w:r w:rsidRPr="00EE1009">
                  <w:rPr>
                    <w:rFonts w:ascii="Calibri" w:hAnsi="Calibri"/>
                  </w:rPr>
                  <w:t>RNAV 1 or RNP 1(+</w:t>
                </w:r>
                <w:r>
                  <w:rPr>
                    <w:rFonts w:ascii="Calibri" w:hAnsi="Calibri"/>
                  </w:rPr>
                  <w:t xml:space="preserve"> RF</w:t>
                </w:r>
                <w:r w:rsidRPr="00EE1009">
                  <w:rPr>
                    <w:rFonts w:ascii="Calibri" w:hAnsi="Calibri"/>
                  </w:rPr>
                  <w:t>) SID</w:t>
                </w:r>
                <w:r>
                  <w:rPr>
                    <w:rFonts w:ascii="Calibri" w:hAnsi="Calibri"/>
                  </w:rPr>
                  <w:t xml:space="preserve"> and </w:t>
                </w:r>
                <w:r w:rsidRPr="00EE1009">
                  <w:rPr>
                    <w:rFonts w:ascii="Calibri" w:hAnsi="Calibri"/>
                  </w:rPr>
                  <w:t>STAR</w:t>
                </w:r>
                <w:r>
                  <w:rPr>
                    <w:rFonts w:ascii="Calibri" w:hAnsi="Calibri"/>
                  </w:rPr>
                  <w:t xml:space="preserve"> -</w:t>
                </w:r>
                <w:r w:rsidRPr="00EE1009">
                  <w:rPr>
                    <w:rFonts w:ascii="Calibri" w:hAnsi="Calibri"/>
                  </w:rPr>
                  <w:t xml:space="preserve"> one per IRE</w:t>
                </w:r>
              </w:p>
            </w:tc>
            <w:tc>
              <w:tcPr>
                <w:tcW w:w="897" w:type="dxa"/>
              </w:tcPr>
              <w:p w14:paraId="40CCF0DF" w14:textId="77777777" w:rsidR="00EE6649" w:rsidRPr="009E4BAB" w:rsidRDefault="00EE6649" w:rsidP="005075CB">
                <w:pPr>
                  <w:jc w:val="center"/>
                  <w:rPr>
                    <w:rFonts w:ascii="Calibri" w:hAnsi="Calibri"/>
                  </w:rPr>
                </w:pPr>
              </w:p>
            </w:tc>
            <w:tc>
              <w:tcPr>
                <w:tcW w:w="898" w:type="dxa"/>
                <w:shd w:val="clear" w:color="auto" w:fill="C5E0B3" w:themeFill="accent6" w:themeFillTint="66"/>
              </w:tcPr>
              <w:p w14:paraId="114169D7" w14:textId="77777777" w:rsidR="00EE6649" w:rsidRPr="009E4BAB" w:rsidRDefault="00EE6649" w:rsidP="005075CB">
                <w:pPr>
                  <w:jc w:val="center"/>
                  <w:rPr>
                    <w:rFonts w:ascii="Calibri" w:hAnsi="Calibri"/>
                  </w:rPr>
                </w:pPr>
                <w:r w:rsidRPr="00EE1009">
                  <w:rPr>
                    <w:rFonts w:ascii="Calibri" w:hAnsi="Calibri"/>
                  </w:rPr>
                  <w:t>x</w:t>
                </w:r>
              </w:p>
            </w:tc>
            <w:tc>
              <w:tcPr>
                <w:tcW w:w="898" w:type="dxa"/>
              </w:tcPr>
              <w:p w14:paraId="158613E2" w14:textId="77777777" w:rsidR="00EE6649" w:rsidRDefault="00EE6649" w:rsidP="005075CB">
                <w:pPr>
                  <w:jc w:val="center"/>
                </w:pPr>
              </w:p>
            </w:tc>
          </w:tr>
          <w:tr w:rsidR="00EE6649" w14:paraId="0B3F3D40" w14:textId="77777777" w:rsidTr="005075CB">
            <w:trPr>
              <w:trHeight w:val="299"/>
            </w:trPr>
            <w:tc>
              <w:tcPr>
                <w:tcW w:w="1135" w:type="dxa"/>
                <w:vMerge/>
              </w:tcPr>
              <w:p w14:paraId="729AC60C" w14:textId="77777777" w:rsidR="00EE6649" w:rsidRDefault="00EE6649" w:rsidP="005075CB">
                <w:pPr>
                  <w:jc w:val="center"/>
                </w:pPr>
              </w:p>
            </w:tc>
            <w:tc>
              <w:tcPr>
                <w:tcW w:w="6237" w:type="dxa"/>
                <w:shd w:val="clear" w:color="auto" w:fill="BFBFBF" w:themeFill="background1" w:themeFillShade="BF"/>
              </w:tcPr>
              <w:p w14:paraId="36ACBF6F" w14:textId="77777777" w:rsidR="00EE6649" w:rsidRPr="009E4BAB" w:rsidRDefault="00EE6649" w:rsidP="005075CB">
                <w:pPr>
                  <w:rPr>
                    <w:rFonts w:ascii="Calibri" w:hAnsi="Calibri"/>
                  </w:rPr>
                </w:pPr>
                <w:r w:rsidRPr="00EE1009">
                  <w:rPr>
                    <w:rFonts w:ascii="Calibri" w:hAnsi="Calibri"/>
                  </w:rPr>
                  <w:t>RNAV 1 or RNP 1(+</w:t>
                </w:r>
                <w:r>
                  <w:rPr>
                    <w:rFonts w:ascii="Calibri" w:hAnsi="Calibri"/>
                  </w:rPr>
                  <w:t>RF</w:t>
                </w:r>
                <w:r w:rsidRPr="00EE1009">
                  <w:rPr>
                    <w:rFonts w:ascii="Calibri" w:hAnsi="Calibri"/>
                  </w:rPr>
                  <w:t>) for all SID</w:t>
                </w:r>
                <w:r>
                  <w:rPr>
                    <w:rFonts w:ascii="Calibri" w:hAnsi="Calibri"/>
                  </w:rPr>
                  <w:t xml:space="preserve"> and </w:t>
                </w:r>
                <w:r w:rsidRPr="00EE1009">
                  <w:rPr>
                    <w:rFonts w:ascii="Calibri" w:hAnsi="Calibri"/>
                  </w:rPr>
                  <w:t>STARs</w:t>
                </w:r>
              </w:p>
            </w:tc>
            <w:tc>
              <w:tcPr>
                <w:tcW w:w="897" w:type="dxa"/>
              </w:tcPr>
              <w:p w14:paraId="1C38CF95" w14:textId="77777777" w:rsidR="00EE6649" w:rsidRPr="009E4BAB" w:rsidRDefault="00EE6649" w:rsidP="005075CB">
                <w:pPr>
                  <w:jc w:val="center"/>
                  <w:rPr>
                    <w:rFonts w:ascii="Calibri" w:hAnsi="Calibri"/>
                  </w:rPr>
                </w:pPr>
              </w:p>
            </w:tc>
            <w:tc>
              <w:tcPr>
                <w:tcW w:w="898" w:type="dxa"/>
                <w:shd w:val="clear" w:color="auto" w:fill="FFFFFF" w:themeFill="background1"/>
              </w:tcPr>
              <w:p w14:paraId="4A803AD4" w14:textId="77777777" w:rsidR="00EE6649" w:rsidRPr="009E4BAB" w:rsidRDefault="00EE6649" w:rsidP="005075CB">
                <w:pPr>
                  <w:jc w:val="center"/>
                  <w:rPr>
                    <w:rFonts w:ascii="Calibri" w:hAnsi="Calibri"/>
                  </w:rPr>
                </w:pPr>
              </w:p>
            </w:tc>
            <w:tc>
              <w:tcPr>
                <w:tcW w:w="898" w:type="dxa"/>
                <w:shd w:val="clear" w:color="auto" w:fill="BFBFBF" w:themeFill="background1" w:themeFillShade="BF"/>
              </w:tcPr>
              <w:p w14:paraId="345DBD98" w14:textId="77777777" w:rsidR="00EE6649" w:rsidRDefault="00EE6649" w:rsidP="005075CB">
                <w:pPr>
                  <w:jc w:val="center"/>
                </w:pPr>
                <w:r>
                  <w:rPr>
                    <w:rFonts w:ascii="Calibri" w:hAnsi="Calibri"/>
                  </w:rPr>
                  <w:t>x</w:t>
                </w:r>
              </w:p>
            </w:tc>
          </w:tr>
          <w:tr w:rsidR="00EE6649" w14:paraId="681C194C" w14:textId="77777777" w:rsidTr="005075CB">
            <w:trPr>
              <w:trHeight w:val="299"/>
            </w:trPr>
            <w:tc>
              <w:tcPr>
                <w:tcW w:w="1135" w:type="dxa"/>
                <w:vMerge w:val="restart"/>
              </w:tcPr>
              <w:p w14:paraId="141D693D" w14:textId="77777777" w:rsidR="00EE6649" w:rsidRDefault="00EE6649" w:rsidP="005075CB">
                <w:pPr>
                  <w:jc w:val="center"/>
                </w:pPr>
                <w:r w:rsidRPr="00EE1009">
                  <w:rPr>
                    <w:rFonts w:ascii="Calibri" w:hAnsi="Calibri"/>
                  </w:rPr>
                  <w:t>AUR</w:t>
                </w:r>
                <w:r>
                  <w:rPr>
                    <w:rFonts w:ascii="Calibri" w:hAnsi="Calibri"/>
                  </w:rPr>
                  <w:t xml:space="preserve"> 2005</w:t>
                </w:r>
                <w:r w:rsidRPr="00EE1009">
                  <w:rPr>
                    <w:rFonts w:ascii="Calibri" w:hAnsi="Calibri"/>
                  </w:rPr>
                  <w:t xml:space="preserve"> 6</w:t>
                </w:r>
              </w:p>
            </w:tc>
            <w:tc>
              <w:tcPr>
                <w:tcW w:w="6237" w:type="dxa"/>
                <w:shd w:val="clear" w:color="auto" w:fill="C9C9C9" w:themeFill="accent3" w:themeFillTint="99"/>
              </w:tcPr>
              <w:p w14:paraId="475B0A59" w14:textId="77777777" w:rsidR="00EE6649" w:rsidRPr="00B80CAE" w:rsidRDefault="00EE6649" w:rsidP="005075CB">
                <w:pPr>
                  <w:rPr>
                    <w:rFonts w:ascii="Calibri" w:hAnsi="Calibri"/>
                  </w:rPr>
                </w:pPr>
                <w:r w:rsidRPr="00B80CAE">
                  <w:rPr>
                    <w:rFonts w:ascii="Calibri" w:hAnsi="Calibri"/>
                  </w:rPr>
                  <w:t>RNAV 5 ATS Routes (excl. SIDs/STARs) at and above FL150</w:t>
                </w:r>
              </w:p>
            </w:tc>
            <w:tc>
              <w:tcPr>
                <w:tcW w:w="897" w:type="dxa"/>
                <w:shd w:val="clear" w:color="auto" w:fill="C9C9C9" w:themeFill="accent3" w:themeFillTint="99"/>
                <w:vAlign w:val="center"/>
              </w:tcPr>
              <w:p w14:paraId="0AA8D339" w14:textId="77777777" w:rsidR="00EE6649" w:rsidRPr="00B80CAE" w:rsidRDefault="00EE6649" w:rsidP="005075CB">
                <w:pPr>
                  <w:jc w:val="center"/>
                  <w:rPr>
                    <w:rFonts w:ascii="Calibri" w:hAnsi="Calibri"/>
                  </w:rPr>
                </w:pPr>
                <w:r w:rsidRPr="00B80CAE">
                  <w:rPr>
                    <w:rFonts w:ascii="Calibri" w:hAnsi="Calibri"/>
                  </w:rPr>
                  <w:t>x</w:t>
                </w:r>
              </w:p>
            </w:tc>
            <w:tc>
              <w:tcPr>
                <w:tcW w:w="898" w:type="dxa"/>
                <w:shd w:val="clear" w:color="auto" w:fill="FFFFFF" w:themeFill="background1"/>
              </w:tcPr>
              <w:p w14:paraId="09BBF1D9" w14:textId="77777777" w:rsidR="00EE6649" w:rsidRPr="009E4BAB" w:rsidRDefault="00EE6649" w:rsidP="005075CB">
                <w:pPr>
                  <w:jc w:val="center"/>
                  <w:rPr>
                    <w:rFonts w:ascii="Calibri" w:hAnsi="Calibri"/>
                  </w:rPr>
                </w:pPr>
              </w:p>
            </w:tc>
            <w:tc>
              <w:tcPr>
                <w:tcW w:w="898" w:type="dxa"/>
              </w:tcPr>
              <w:p w14:paraId="0A39D7E5" w14:textId="77777777" w:rsidR="00EE6649" w:rsidRDefault="00EE6649" w:rsidP="005075CB">
                <w:pPr>
                  <w:jc w:val="center"/>
                </w:pPr>
              </w:p>
            </w:tc>
          </w:tr>
          <w:tr w:rsidR="00EE6649" w14:paraId="0A4042D2" w14:textId="77777777" w:rsidTr="008607B4">
            <w:trPr>
              <w:trHeight w:val="299"/>
            </w:trPr>
            <w:tc>
              <w:tcPr>
                <w:tcW w:w="1135" w:type="dxa"/>
                <w:vMerge/>
              </w:tcPr>
              <w:p w14:paraId="19035FCA" w14:textId="77777777" w:rsidR="00EE6649" w:rsidRDefault="00EE6649" w:rsidP="005075CB">
                <w:pPr>
                  <w:jc w:val="center"/>
                </w:pPr>
              </w:p>
            </w:tc>
            <w:tc>
              <w:tcPr>
                <w:tcW w:w="6237" w:type="dxa"/>
                <w:shd w:val="clear" w:color="auto" w:fill="C5E0B3" w:themeFill="accent6" w:themeFillTint="66"/>
              </w:tcPr>
              <w:p w14:paraId="317E806E" w14:textId="77777777" w:rsidR="00EE6649" w:rsidRPr="00EE1009" w:rsidRDefault="00EE6649" w:rsidP="005075CB">
                <w:pPr>
                  <w:rPr>
                    <w:rFonts w:ascii="Calibri" w:hAnsi="Calibri"/>
                  </w:rPr>
                </w:pPr>
                <w:r w:rsidRPr="00EE1009">
                  <w:rPr>
                    <w:rFonts w:ascii="Calibri" w:hAnsi="Calibri"/>
                  </w:rPr>
                  <w:t>RNAV 5 ATS Routes (excl. SIDs/STARs) below FL150</w:t>
                </w:r>
              </w:p>
            </w:tc>
            <w:tc>
              <w:tcPr>
                <w:tcW w:w="897" w:type="dxa"/>
                <w:shd w:val="clear" w:color="auto" w:fill="D0CECE" w:themeFill="background2" w:themeFillShade="E6"/>
                <w:vAlign w:val="center"/>
              </w:tcPr>
              <w:p w14:paraId="5D11D0B4" w14:textId="05CED5C1" w:rsidR="00EE6649" w:rsidRPr="00EE1009" w:rsidRDefault="00D64489" w:rsidP="005075CB">
                <w:pPr>
                  <w:jc w:val="center"/>
                  <w:rPr>
                    <w:rFonts w:ascii="Calibri" w:hAnsi="Calibri"/>
                  </w:rPr>
                </w:pPr>
                <w:r>
                  <w:rPr>
                    <w:rFonts w:ascii="Calibri" w:hAnsi="Calibri"/>
                  </w:rPr>
                  <w:t>X</w:t>
                </w:r>
              </w:p>
            </w:tc>
            <w:tc>
              <w:tcPr>
                <w:tcW w:w="898" w:type="dxa"/>
                <w:shd w:val="clear" w:color="auto" w:fill="FFFFFF" w:themeFill="background1"/>
                <w:vAlign w:val="center"/>
              </w:tcPr>
              <w:p w14:paraId="0F8073F1" w14:textId="0814BD55" w:rsidR="00EE6649" w:rsidRPr="00EE1009" w:rsidRDefault="00EE6649" w:rsidP="005075CB">
                <w:pPr>
                  <w:jc w:val="center"/>
                  <w:rPr>
                    <w:rFonts w:ascii="Calibri" w:hAnsi="Calibri"/>
                  </w:rPr>
                </w:pPr>
              </w:p>
            </w:tc>
            <w:tc>
              <w:tcPr>
                <w:tcW w:w="898" w:type="dxa"/>
              </w:tcPr>
              <w:p w14:paraId="4DECA344" w14:textId="77777777" w:rsidR="00EE6649" w:rsidRDefault="00EE6649" w:rsidP="005075CB">
                <w:pPr>
                  <w:jc w:val="center"/>
                </w:pPr>
              </w:p>
            </w:tc>
          </w:tr>
          <w:tr w:rsidR="00EE6649" w14:paraId="09F9EE81" w14:textId="77777777" w:rsidTr="005075CB">
            <w:trPr>
              <w:trHeight w:val="299"/>
            </w:trPr>
            <w:tc>
              <w:tcPr>
                <w:tcW w:w="1135" w:type="dxa"/>
                <w:vMerge w:val="restart"/>
                <w:vAlign w:val="center"/>
              </w:tcPr>
              <w:p w14:paraId="5E5020F8" w14:textId="77777777" w:rsidR="00EE6649" w:rsidRDefault="00EE6649" w:rsidP="005075CB">
                <w:pPr>
                  <w:jc w:val="center"/>
                  <w:rPr>
                    <w:rFonts w:ascii="Calibri" w:hAnsi="Calibri"/>
                  </w:rPr>
                </w:pPr>
                <w:r>
                  <w:rPr>
                    <w:rFonts w:ascii="Calibri" w:hAnsi="Calibri"/>
                  </w:rPr>
                  <w:t>AUR 2005</w:t>
                </w:r>
              </w:p>
              <w:p w14:paraId="430DAA27" w14:textId="77777777" w:rsidR="00EE6649" w:rsidRPr="00B80CAE" w:rsidRDefault="00EE6649" w:rsidP="005075CB">
                <w:pPr>
                  <w:jc w:val="center"/>
                  <w:rPr>
                    <w:rFonts w:ascii="Calibri" w:hAnsi="Calibri"/>
                  </w:rPr>
                </w:pPr>
                <w:r w:rsidRPr="00EE1009">
                  <w:rPr>
                    <w:rFonts w:ascii="Calibri" w:hAnsi="Calibri"/>
                  </w:rPr>
                  <w:t>7</w:t>
                </w:r>
              </w:p>
            </w:tc>
            <w:tc>
              <w:tcPr>
                <w:tcW w:w="6237" w:type="dxa"/>
                <w:shd w:val="clear" w:color="auto" w:fill="C5E0B3" w:themeFill="accent6" w:themeFillTint="66"/>
              </w:tcPr>
              <w:p w14:paraId="7E456EC2" w14:textId="77777777" w:rsidR="00EE6649" w:rsidRPr="00EE1009" w:rsidRDefault="00EE6649" w:rsidP="005075CB">
                <w:pPr>
                  <w:rPr>
                    <w:rFonts w:ascii="Calibri" w:hAnsi="Calibri"/>
                  </w:rPr>
                </w:pPr>
                <w:r w:rsidRPr="00EE1009">
                  <w:rPr>
                    <w:rFonts w:ascii="Calibri" w:hAnsi="Calibri"/>
                  </w:rPr>
                  <w:t>Helico</w:t>
                </w:r>
                <w:r>
                  <w:rPr>
                    <w:rFonts w:ascii="Calibri" w:hAnsi="Calibri"/>
                  </w:rPr>
                  <w:t>pter</w:t>
                </w:r>
                <w:r w:rsidRPr="00EE1009">
                  <w:rPr>
                    <w:rFonts w:ascii="Calibri" w:hAnsi="Calibri"/>
                  </w:rPr>
                  <w:t xml:space="preserve"> RNP 0.3 (or RNAV 1/RNP1(+</w:t>
                </w:r>
                <w:r>
                  <w:rPr>
                    <w:rFonts w:ascii="Calibri" w:hAnsi="Calibri"/>
                  </w:rPr>
                  <w:t>RF</w:t>
                </w:r>
                <w:r w:rsidRPr="00EE1009">
                  <w:rPr>
                    <w:rFonts w:ascii="Calibri" w:hAnsi="Calibri"/>
                  </w:rPr>
                  <w:t>)</w:t>
                </w:r>
                <w:r>
                  <w:rPr>
                    <w:rFonts w:ascii="Calibri" w:hAnsi="Calibri"/>
                  </w:rPr>
                  <w:t>)</w:t>
                </w:r>
                <w:r w:rsidRPr="00EE1009">
                  <w:rPr>
                    <w:rFonts w:ascii="Calibri" w:hAnsi="Calibri"/>
                  </w:rPr>
                  <w:t xml:space="preserve"> SID/STAR </w:t>
                </w:r>
                <w:r>
                  <w:rPr>
                    <w:rFonts w:ascii="Calibri" w:hAnsi="Calibri"/>
                  </w:rPr>
                  <w:t xml:space="preserve">- </w:t>
                </w:r>
                <w:r w:rsidRPr="00EE1009">
                  <w:rPr>
                    <w:rFonts w:ascii="Calibri" w:hAnsi="Calibri"/>
                  </w:rPr>
                  <w:t>one per IRE</w:t>
                </w:r>
              </w:p>
            </w:tc>
            <w:tc>
              <w:tcPr>
                <w:tcW w:w="897" w:type="dxa"/>
                <w:vAlign w:val="center"/>
              </w:tcPr>
              <w:p w14:paraId="48B70B73" w14:textId="77777777" w:rsidR="00EE6649" w:rsidRPr="00EE1009" w:rsidRDefault="00EE6649" w:rsidP="005075CB">
                <w:pPr>
                  <w:jc w:val="center"/>
                  <w:rPr>
                    <w:rFonts w:ascii="Calibri" w:hAnsi="Calibri"/>
                  </w:rPr>
                </w:pPr>
              </w:p>
            </w:tc>
            <w:tc>
              <w:tcPr>
                <w:tcW w:w="898" w:type="dxa"/>
                <w:shd w:val="clear" w:color="auto" w:fill="C5E0B3" w:themeFill="accent6" w:themeFillTint="66"/>
                <w:vAlign w:val="center"/>
              </w:tcPr>
              <w:p w14:paraId="313F2819" w14:textId="77777777" w:rsidR="00EE6649" w:rsidRPr="00EE1009" w:rsidRDefault="00EE6649" w:rsidP="005075CB">
                <w:pPr>
                  <w:jc w:val="center"/>
                  <w:rPr>
                    <w:rFonts w:ascii="Calibri" w:hAnsi="Calibri"/>
                  </w:rPr>
                </w:pPr>
                <w:r w:rsidRPr="00EE1009">
                  <w:rPr>
                    <w:rFonts w:ascii="Calibri" w:hAnsi="Calibri"/>
                  </w:rPr>
                  <w:t>x</w:t>
                </w:r>
              </w:p>
            </w:tc>
            <w:tc>
              <w:tcPr>
                <w:tcW w:w="898" w:type="dxa"/>
                <w:vAlign w:val="center"/>
              </w:tcPr>
              <w:p w14:paraId="5EF22172" w14:textId="77777777" w:rsidR="00EE6649" w:rsidRPr="00EE1009" w:rsidRDefault="00EE6649" w:rsidP="005075CB">
                <w:pPr>
                  <w:jc w:val="center"/>
                  <w:rPr>
                    <w:rFonts w:ascii="Calibri" w:hAnsi="Calibri"/>
                  </w:rPr>
                </w:pPr>
              </w:p>
            </w:tc>
          </w:tr>
          <w:tr w:rsidR="00EE6649" w14:paraId="2B664F19" w14:textId="77777777" w:rsidTr="005075CB">
            <w:trPr>
              <w:trHeight w:val="299"/>
            </w:trPr>
            <w:tc>
              <w:tcPr>
                <w:tcW w:w="1135" w:type="dxa"/>
                <w:vMerge/>
              </w:tcPr>
              <w:p w14:paraId="543F8768" w14:textId="77777777" w:rsidR="00EE6649" w:rsidRDefault="00EE6649" w:rsidP="005075CB">
                <w:pPr>
                  <w:jc w:val="center"/>
                </w:pPr>
              </w:p>
            </w:tc>
            <w:tc>
              <w:tcPr>
                <w:tcW w:w="6237" w:type="dxa"/>
                <w:shd w:val="clear" w:color="auto" w:fill="BFBFBF" w:themeFill="background1" w:themeFillShade="BF"/>
              </w:tcPr>
              <w:p w14:paraId="243A71A2" w14:textId="77777777" w:rsidR="00EE6649" w:rsidRPr="00EE1009" w:rsidRDefault="00EE6649" w:rsidP="005075CB">
                <w:pPr>
                  <w:rPr>
                    <w:rFonts w:ascii="Calibri" w:hAnsi="Calibri"/>
                  </w:rPr>
                </w:pPr>
                <w:r w:rsidRPr="00EE1009">
                  <w:rPr>
                    <w:rFonts w:ascii="Calibri" w:hAnsi="Calibri"/>
                  </w:rPr>
                  <w:t>Helico</w:t>
                </w:r>
                <w:r>
                  <w:rPr>
                    <w:rFonts w:ascii="Calibri" w:hAnsi="Calibri"/>
                  </w:rPr>
                  <w:t>pter</w:t>
                </w:r>
                <w:r w:rsidRPr="00EE1009">
                  <w:rPr>
                    <w:rFonts w:ascii="Calibri" w:hAnsi="Calibri"/>
                  </w:rPr>
                  <w:t xml:space="preserve"> RNP 0.3 (or RNAV 1/RNP1(+</w:t>
                </w:r>
                <w:r>
                  <w:rPr>
                    <w:rFonts w:ascii="Calibri" w:hAnsi="Calibri"/>
                  </w:rPr>
                  <w:t>RF</w:t>
                </w:r>
                <w:r w:rsidRPr="00EE1009">
                  <w:rPr>
                    <w:rFonts w:ascii="Calibri" w:hAnsi="Calibri"/>
                  </w:rPr>
                  <w:t>)</w:t>
                </w:r>
                <w:r>
                  <w:rPr>
                    <w:rFonts w:ascii="Calibri" w:hAnsi="Calibri"/>
                  </w:rPr>
                  <w:t>)</w:t>
                </w:r>
                <w:r w:rsidRPr="00EE1009">
                  <w:rPr>
                    <w:rFonts w:ascii="Calibri" w:hAnsi="Calibri"/>
                  </w:rPr>
                  <w:t xml:space="preserve"> for all SID/STAR</w:t>
                </w:r>
              </w:p>
            </w:tc>
            <w:tc>
              <w:tcPr>
                <w:tcW w:w="897" w:type="dxa"/>
                <w:vAlign w:val="center"/>
              </w:tcPr>
              <w:p w14:paraId="712606F3" w14:textId="77777777" w:rsidR="00EE6649" w:rsidRPr="00EE1009" w:rsidRDefault="00EE6649" w:rsidP="005075CB">
                <w:pPr>
                  <w:jc w:val="center"/>
                  <w:rPr>
                    <w:rFonts w:ascii="Calibri" w:hAnsi="Calibri"/>
                  </w:rPr>
                </w:pPr>
              </w:p>
            </w:tc>
            <w:tc>
              <w:tcPr>
                <w:tcW w:w="898" w:type="dxa"/>
                <w:shd w:val="clear" w:color="auto" w:fill="FFFFFF" w:themeFill="background1"/>
                <w:vAlign w:val="center"/>
              </w:tcPr>
              <w:p w14:paraId="5AE593D5" w14:textId="77777777" w:rsidR="00EE6649" w:rsidRPr="00EE1009" w:rsidRDefault="00EE6649" w:rsidP="005075CB">
                <w:pPr>
                  <w:jc w:val="center"/>
                  <w:rPr>
                    <w:rFonts w:ascii="Calibri" w:hAnsi="Calibri"/>
                  </w:rPr>
                </w:pPr>
              </w:p>
            </w:tc>
            <w:tc>
              <w:tcPr>
                <w:tcW w:w="898" w:type="dxa"/>
                <w:shd w:val="clear" w:color="auto" w:fill="BFBFBF" w:themeFill="background1" w:themeFillShade="BF"/>
                <w:vAlign w:val="center"/>
              </w:tcPr>
              <w:p w14:paraId="34654073" w14:textId="77777777" w:rsidR="00EE6649" w:rsidRPr="00EE1009" w:rsidRDefault="00EE6649" w:rsidP="005075CB">
                <w:pPr>
                  <w:jc w:val="center"/>
                  <w:rPr>
                    <w:rFonts w:ascii="Calibri" w:hAnsi="Calibri"/>
                  </w:rPr>
                </w:pPr>
                <w:r w:rsidRPr="00EE1009">
                  <w:rPr>
                    <w:rFonts w:ascii="Calibri" w:hAnsi="Calibri"/>
                  </w:rPr>
                  <w:t>x</w:t>
                </w:r>
              </w:p>
            </w:tc>
          </w:tr>
          <w:tr w:rsidR="00EE6649" w14:paraId="0BB3C101" w14:textId="77777777" w:rsidTr="005075CB">
            <w:trPr>
              <w:trHeight w:val="299"/>
            </w:trPr>
            <w:tc>
              <w:tcPr>
                <w:tcW w:w="1135" w:type="dxa"/>
                <w:vMerge/>
              </w:tcPr>
              <w:p w14:paraId="0EF54B53" w14:textId="77777777" w:rsidR="00EE6649" w:rsidRDefault="00EE6649" w:rsidP="005075CB">
                <w:pPr>
                  <w:jc w:val="center"/>
                </w:pPr>
              </w:p>
            </w:tc>
            <w:tc>
              <w:tcPr>
                <w:tcW w:w="6237" w:type="dxa"/>
                <w:shd w:val="clear" w:color="auto" w:fill="C5E0B3" w:themeFill="accent6" w:themeFillTint="66"/>
              </w:tcPr>
              <w:p w14:paraId="73576F70" w14:textId="77777777" w:rsidR="00EE6649" w:rsidRPr="00EE1009" w:rsidRDefault="00EE6649" w:rsidP="005075CB">
                <w:pPr>
                  <w:rPr>
                    <w:rFonts w:ascii="Calibri" w:hAnsi="Calibri"/>
                  </w:rPr>
                </w:pPr>
                <w:r w:rsidRPr="00EE1009">
                  <w:rPr>
                    <w:rFonts w:ascii="Calibri" w:hAnsi="Calibri"/>
                  </w:rPr>
                  <w:t>Helico</w:t>
                </w:r>
                <w:r>
                  <w:rPr>
                    <w:rFonts w:ascii="Calibri" w:hAnsi="Calibri"/>
                  </w:rPr>
                  <w:t>pter</w:t>
                </w:r>
                <w:r w:rsidRPr="00EE1009">
                  <w:rPr>
                    <w:rFonts w:ascii="Calibri" w:hAnsi="Calibri"/>
                  </w:rPr>
                  <w:t xml:space="preserve"> RNP 0.3 or RNAV 1/RNP1 ATS Routes (excl. SIDs/STARs) below FL150</w:t>
                </w:r>
              </w:p>
            </w:tc>
            <w:tc>
              <w:tcPr>
                <w:tcW w:w="897" w:type="dxa"/>
                <w:vAlign w:val="center"/>
              </w:tcPr>
              <w:p w14:paraId="7C5B160B" w14:textId="77777777" w:rsidR="00EE6649" w:rsidRPr="00EE1009" w:rsidRDefault="00EE6649" w:rsidP="005075CB">
                <w:pPr>
                  <w:jc w:val="center"/>
                  <w:rPr>
                    <w:rFonts w:ascii="Calibri" w:hAnsi="Calibri"/>
                  </w:rPr>
                </w:pPr>
              </w:p>
            </w:tc>
            <w:tc>
              <w:tcPr>
                <w:tcW w:w="898" w:type="dxa"/>
                <w:shd w:val="clear" w:color="auto" w:fill="C5E0B3" w:themeFill="accent6" w:themeFillTint="66"/>
                <w:vAlign w:val="center"/>
              </w:tcPr>
              <w:p w14:paraId="4D6995A9" w14:textId="77777777" w:rsidR="00EE6649" w:rsidRPr="00EE1009" w:rsidRDefault="00EE6649" w:rsidP="005075CB">
                <w:pPr>
                  <w:jc w:val="center"/>
                  <w:rPr>
                    <w:rFonts w:ascii="Calibri" w:hAnsi="Calibri"/>
                  </w:rPr>
                </w:pPr>
                <w:r w:rsidRPr="00EE1009">
                  <w:rPr>
                    <w:rFonts w:ascii="Calibri" w:hAnsi="Calibri"/>
                  </w:rPr>
                  <w:t>x</w:t>
                </w:r>
              </w:p>
            </w:tc>
            <w:tc>
              <w:tcPr>
                <w:tcW w:w="898" w:type="dxa"/>
                <w:vAlign w:val="center"/>
              </w:tcPr>
              <w:p w14:paraId="669F635C" w14:textId="77777777" w:rsidR="00EE6649" w:rsidRPr="00EE1009" w:rsidRDefault="00EE6649" w:rsidP="005075CB">
                <w:pPr>
                  <w:jc w:val="center"/>
                  <w:rPr>
                    <w:rFonts w:ascii="Calibri" w:hAnsi="Calibri"/>
                  </w:rPr>
                </w:pPr>
              </w:p>
            </w:tc>
          </w:tr>
        </w:tbl>
        <w:p w14:paraId="09FFEB27" w14:textId="77777777" w:rsidR="00EE6649" w:rsidRDefault="00EE6649" w:rsidP="00EE6649">
          <w:pPr>
            <w:jc w:val="both"/>
            <w:rPr>
              <w:rFonts w:ascii="Arial Narrow" w:hAnsi="Arial Narrow"/>
              <w:i/>
            </w:rPr>
          </w:pPr>
        </w:p>
        <w:p w14:paraId="39ECFBF4" w14:textId="77777777" w:rsidR="00EE6649" w:rsidRPr="00861B01" w:rsidRDefault="00EE6649" w:rsidP="00EE6649">
          <w:pPr>
            <w:jc w:val="both"/>
            <w:rPr>
              <w:rFonts w:ascii="Arial Narrow" w:hAnsi="Arial Narrow"/>
              <w:i/>
            </w:rPr>
          </w:pPr>
          <w:r w:rsidRPr="00861B01">
            <w:rPr>
              <w:rFonts w:ascii="Arial Narrow" w:hAnsi="Arial Narrow"/>
              <w:i/>
            </w:rPr>
            <w:t>Note 1 –</w:t>
          </w:r>
          <w:r>
            <w:rPr>
              <w:rFonts w:ascii="Arial Narrow" w:hAnsi="Arial Narrow"/>
              <w:i/>
            </w:rPr>
            <w:t xml:space="preserve"> In the context of EU regulatory obligations, t</w:t>
          </w:r>
          <w:r w:rsidRPr="00861B01">
            <w:rPr>
              <w:rFonts w:ascii="Arial Narrow" w:hAnsi="Arial Narrow"/>
              <w:i/>
            </w:rPr>
            <w:t>he transition plan will have several iterations</w:t>
          </w:r>
          <w:r>
            <w:rPr>
              <w:rFonts w:ascii="Arial Narrow" w:hAnsi="Arial Narrow"/>
              <w:i/>
            </w:rPr>
            <w:t>; Article 4 requires that the draft/</w:t>
          </w:r>
          <w:r w:rsidRPr="00861B01">
            <w:rPr>
              <w:rFonts w:ascii="Arial Narrow" w:hAnsi="Arial Narrow"/>
              <w:i/>
            </w:rPr>
            <w:t>significant updates to the plan must be approved by the competent authority prior to it being implement</w:t>
          </w:r>
          <w:r>
            <w:rPr>
              <w:rFonts w:ascii="Arial Narrow" w:hAnsi="Arial Narrow"/>
              <w:i/>
            </w:rPr>
            <w:t>ed</w:t>
          </w:r>
          <w:r w:rsidRPr="00861B01">
            <w:rPr>
              <w:rFonts w:ascii="Arial Narrow" w:hAnsi="Arial Narrow"/>
              <w:i/>
            </w:rPr>
            <w:t xml:space="preserve">. </w:t>
          </w:r>
          <w:r>
            <w:rPr>
              <w:rFonts w:ascii="Arial Narrow" w:hAnsi="Arial Narrow"/>
              <w:i/>
            </w:rPr>
            <w:t xml:space="preserve">The obligations in the transition plans would need to be commensurate with the target date obligations. </w:t>
          </w:r>
        </w:p>
        <w:p w14:paraId="538A8FBD" w14:textId="77777777" w:rsidR="00EE6649" w:rsidRPr="00616B38" w:rsidRDefault="00EE6649" w:rsidP="00EE6649">
          <w:pPr>
            <w:jc w:val="both"/>
            <w:rPr>
              <w:rFonts w:ascii="Arial Narrow" w:hAnsi="Arial Narrow"/>
              <w:i/>
            </w:rPr>
          </w:pPr>
          <w:r>
            <w:rPr>
              <w:rFonts w:ascii="Arial Narrow" w:hAnsi="Arial Narrow"/>
              <w:i/>
            </w:rPr>
            <w:t xml:space="preserve">Note 2 - </w:t>
          </w:r>
          <w:r w:rsidRPr="00BD48CE">
            <w:rPr>
              <w:rFonts w:ascii="Arial Narrow" w:hAnsi="Arial Narrow"/>
              <w:i/>
            </w:rPr>
            <w:t>Attention is also drawn to the fact that Free Route Operations are to be implemented in the airspace of the EATMN above FL310 by January 2022 (PCP IR AF#3</w:t>
          </w:r>
          <w:r>
            <w:rPr>
              <w:rFonts w:ascii="Arial Narrow" w:hAnsi="Arial Narrow"/>
              <w:i/>
            </w:rPr>
            <w:t xml:space="preserve">).  The requirement for RNAV 5 published in ICAO Doc 7030, means that RNAV 5 is the specification associated with PCP AF#3. </w:t>
          </w:r>
        </w:p>
        <w:p w14:paraId="05B9262C" w14:textId="77777777" w:rsidR="00EE6649" w:rsidRPr="00527911" w:rsidRDefault="00EE6649" w:rsidP="00EE6649">
          <w:pPr>
            <w:jc w:val="both"/>
            <w:rPr>
              <w:i/>
            </w:rPr>
          </w:pPr>
          <w:r w:rsidRPr="00EE1009">
            <w:rPr>
              <w:rFonts w:ascii="Calibri" w:hAnsi="Calibri"/>
              <w:b/>
              <w:color w:val="44546A" w:themeColor="text2"/>
            </w:rPr>
            <w:t>PCP IR</w:t>
          </w:r>
          <w:r>
            <w:rPr>
              <w:rFonts w:ascii="Calibri" w:hAnsi="Calibri"/>
              <w:b/>
              <w:color w:val="44546A" w:themeColor="text2"/>
            </w:rPr>
            <w:t xml:space="preserve"> </w:t>
          </w:r>
          <w:r w:rsidRPr="008C3EF0">
            <w:rPr>
              <w:rFonts w:ascii="Calibri" w:hAnsi="Calibri"/>
              <w:b/>
              <w:color w:val="44546A" w:themeColor="text2"/>
              <w:highlight w:val="yellow"/>
            </w:rPr>
            <w:t>AF#</w:t>
          </w:r>
          <w:r>
            <w:rPr>
              <w:rFonts w:ascii="Calibri" w:hAnsi="Calibri"/>
              <w:b/>
              <w:color w:val="44546A" w:themeColor="text2"/>
            </w:rPr>
            <w:t>3 – requiring Free Routes to be in operation above FL310 by January 2022.</w:t>
          </w:r>
        </w:p>
        <w:p w14:paraId="2AFA17AA" w14:textId="406DC9B9" w:rsidR="00EE6649" w:rsidRDefault="00EE6649" w:rsidP="00EE6649">
          <w:pPr>
            <w:ind w:left="1440"/>
            <w:jc w:val="both"/>
            <w:rPr>
              <w:i/>
              <w:color w:val="C00000"/>
            </w:rPr>
          </w:pPr>
        </w:p>
        <w:p w14:paraId="4EE08D2E" w14:textId="77777777" w:rsidR="00D2631F" w:rsidRPr="00891155" w:rsidRDefault="00D2631F" w:rsidP="00EE6649">
          <w:pPr>
            <w:ind w:left="1440"/>
            <w:jc w:val="both"/>
            <w:rPr>
              <w:i/>
              <w:color w:val="C00000"/>
            </w:rPr>
          </w:pPr>
        </w:p>
        <w:tbl>
          <w:tblPr>
            <w:tblStyle w:val="TableGrid1"/>
            <w:tblW w:w="10137" w:type="dxa"/>
            <w:tblLayout w:type="fixed"/>
            <w:tblLook w:val="04A0" w:firstRow="1" w:lastRow="0" w:firstColumn="1" w:lastColumn="0" w:noHBand="0" w:noVBand="1"/>
          </w:tblPr>
          <w:tblGrid>
            <w:gridCol w:w="1101"/>
            <w:gridCol w:w="1984"/>
            <w:gridCol w:w="1985"/>
            <w:gridCol w:w="1842"/>
            <w:gridCol w:w="1560"/>
            <w:gridCol w:w="1665"/>
          </w:tblGrid>
          <w:tr w:rsidR="00EE6649" w:rsidRPr="006937EB" w14:paraId="25D777EF" w14:textId="77777777" w:rsidTr="005075CB">
            <w:tc>
              <w:tcPr>
                <w:tcW w:w="1101" w:type="dxa"/>
                <w:shd w:val="clear" w:color="auto" w:fill="D9D9D9" w:themeFill="background1" w:themeFillShade="D9"/>
              </w:tcPr>
              <w:p w14:paraId="576A98A4" w14:textId="77777777" w:rsidR="00EE6649" w:rsidRPr="006937EB" w:rsidRDefault="00EE6649" w:rsidP="005075CB">
                <w:pPr>
                  <w:rPr>
                    <w:rFonts w:cs="Arial"/>
                    <w:b/>
                    <w:i/>
                  </w:rPr>
                </w:pPr>
                <w:r w:rsidRPr="006937EB">
                  <w:rPr>
                    <w:rFonts w:cs="Arial"/>
                    <w:b/>
                    <w:i/>
                  </w:rPr>
                  <w:t>Flight Phase</w:t>
                </w:r>
              </w:p>
            </w:tc>
            <w:tc>
              <w:tcPr>
                <w:tcW w:w="1984" w:type="dxa"/>
                <w:shd w:val="clear" w:color="auto" w:fill="D9D9D9" w:themeFill="background1" w:themeFillShade="D9"/>
              </w:tcPr>
              <w:p w14:paraId="2F6EBB26" w14:textId="77777777" w:rsidR="00EE6649" w:rsidRPr="006937EB" w:rsidRDefault="00EE6649" w:rsidP="005075CB">
                <w:pPr>
                  <w:rPr>
                    <w:rFonts w:cs="Arial"/>
                    <w:b/>
                    <w:i/>
                  </w:rPr>
                </w:pPr>
                <w:r w:rsidRPr="006937EB">
                  <w:rPr>
                    <w:rFonts w:cs="Arial"/>
                    <w:b/>
                    <w:i/>
                  </w:rPr>
                  <w:t>NAV-application</w:t>
                </w:r>
              </w:p>
            </w:tc>
            <w:tc>
              <w:tcPr>
                <w:tcW w:w="1985" w:type="dxa"/>
                <w:shd w:val="clear" w:color="auto" w:fill="D9D9D9" w:themeFill="background1" w:themeFillShade="D9"/>
              </w:tcPr>
              <w:p w14:paraId="460E660A" w14:textId="77777777" w:rsidR="00EE6649" w:rsidRPr="006937EB" w:rsidRDefault="00EE6649" w:rsidP="005075CB">
                <w:pPr>
                  <w:rPr>
                    <w:rFonts w:cs="Arial"/>
                    <w:b/>
                    <w:i/>
                  </w:rPr>
                </w:pPr>
                <w:r w:rsidRPr="006937EB">
                  <w:rPr>
                    <w:rFonts w:cs="Arial"/>
                    <w:b/>
                    <w:i/>
                  </w:rPr>
                  <w:t>When</w:t>
                </w:r>
              </w:p>
            </w:tc>
            <w:tc>
              <w:tcPr>
                <w:tcW w:w="1842" w:type="dxa"/>
                <w:shd w:val="clear" w:color="auto" w:fill="D9D9D9" w:themeFill="background1" w:themeFillShade="D9"/>
              </w:tcPr>
              <w:p w14:paraId="316D612E" w14:textId="77777777" w:rsidR="00EE6649" w:rsidRPr="006937EB" w:rsidRDefault="00EE6649" w:rsidP="005075CB">
                <w:pPr>
                  <w:rPr>
                    <w:rFonts w:cs="Arial"/>
                    <w:b/>
                    <w:i/>
                  </w:rPr>
                </w:pPr>
                <w:r w:rsidRPr="006937EB">
                  <w:rPr>
                    <w:rFonts w:cs="Arial"/>
                    <w:b/>
                    <w:i/>
                  </w:rPr>
                  <w:t>NAV specification</w:t>
                </w:r>
              </w:p>
            </w:tc>
            <w:tc>
              <w:tcPr>
                <w:tcW w:w="1560" w:type="dxa"/>
                <w:shd w:val="clear" w:color="auto" w:fill="D9D9D9" w:themeFill="background1" w:themeFillShade="D9"/>
              </w:tcPr>
              <w:p w14:paraId="4C35E97E" w14:textId="77777777" w:rsidR="00EE6649" w:rsidRPr="006937EB" w:rsidRDefault="00EE6649" w:rsidP="005075CB">
                <w:pPr>
                  <w:rPr>
                    <w:rFonts w:cs="Arial"/>
                    <w:b/>
                    <w:i/>
                  </w:rPr>
                </w:pPr>
                <w:r w:rsidRPr="006937EB">
                  <w:rPr>
                    <w:rFonts w:cs="Arial"/>
                    <w:b/>
                    <w:i/>
                  </w:rPr>
                  <w:t>NAV infrastructure</w:t>
                </w:r>
              </w:p>
            </w:tc>
            <w:tc>
              <w:tcPr>
                <w:tcW w:w="1665" w:type="dxa"/>
                <w:shd w:val="clear" w:color="auto" w:fill="D9D9D9" w:themeFill="background1" w:themeFillShade="D9"/>
              </w:tcPr>
              <w:p w14:paraId="4B4B6110" w14:textId="77777777" w:rsidR="00EE6649" w:rsidRPr="006937EB" w:rsidRDefault="00EE6649" w:rsidP="005075CB">
                <w:pPr>
                  <w:rPr>
                    <w:rFonts w:cs="Arial"/>
                    <w:b/>
                    <w:i/>
                  </w:rPr>
                </w:pPr>
                <w:r w:rsidRPr="006937EB">
                  <w:rPr>
                    <w:rFonts w:cs="Arial"/>
                    <w:b/>
                    <w:i/>
                  </w:rPr>
                  <w:t>NAV back-up infrastructure</w:t>
                </w:r>
              </w:p>
            </w:tc>
          </w:tr>
          <w:tr w:rsidR="00EE6649" w:rsidRPr="006937EB" w14:paraId="1BF54402" w14:textId="77777777" w:rsidTr="005075CB">
            <w:tc>
              <w:tcPr>
                <w:tcW w:w="1101" w:type="dxa"/>
                <w:vMerge w:val="restart"/>
              </w:tcPr>
              <w:p w14:paraId="5620CC7C" w14:textId="77777777" w:rsidR="00EE6649" w:rsidRPr="006937EB" w:rsidRDefault="00EE6649" w:rsidP="005075CB">
                <w:pPr>
                  <w:jc w:val="left"/>
                  <w:rPr>
                    <w:i/>
                  </w:rPr>
                </w:pPr>
                <w:r w:rsidRPr="006937EB">
                  <w:rPr>
                    <w:i/>
                  </w:rPr>
                  <w:t>En-route</w:t>
                </w:r>
              </w:p>
            </w:tc>
            <w:tc>
              <w:tcPr>
                <w:tcW w:w="1984" w:type="dxa"/>
              </w:tcPr>
              <w:p w14:paraId="4351A7E2" w14:textId="77777777" w:rsidR="00EE6649" w:rsidRPr="006937EB" w:rsidRDefault="00EE6649" w:rsidP="005075CB">
                <w:pPr>
                  <w:jc w:val="left"/>
                  <w:rPr>
                    <w:i/>
                  </w:rPr>
                </w:pPr>
                <w:r w:rsidRPr="006937EB">
                  <w:rPr>
                    <w:i/>
                  </w:rPr>
                  <w:t xml:space="preserve">FRA </w:t>
                </w:r>
              </w:p>
            </w:tc>
            <w:tc>
              <w:tcPr>
                <w:tcW w:w="1985" w:type="dxa"/>
              </w:tcPr>
              <w:p w14:paraId="2EA26617" w14:textId="77777777" w:rsidR="00EE6649" w:rsidRPr="006937EB" w:rsidRDefault="00CA7A78" w:rsidP="005075CB">
                <w:pPr>
                  <w:jc w:val="left"/>
                  <w:rPr>
                    <w:i/>
                  </w:rPr>
                </w:pPr>
                <w:r>
                  <w:rPr>
                    <w:i/>
                  </w:rPr>
                  <w:t>Implemented NOV 2015</w:t>
                </w:r>
              </w:p>
            </w:tc>
            <w:tc>
              <w:tcPr>
                <w:tcW w:w="1842" w:type="dxa"/>
              </w:tcPr>
              <w:p w14:paraId="273343CB" w14:textId="77777777" w:rsidR="00EE6649" w:rsidRPr="006937EB" w:rsidRDefault="00EE6649" w:rsidP="005075CB">
                <w:pPr>
                  <w:jc w:val="left"/>
                  <w:rPr>
                    <w:i/>
                  </w:rPr>
                </w:pPr>
                <w:r w:rsidRPr="006937EB">
                  <w:rPr>
                    <w:i/>
                  </w:rPr>
                  <w:t>-</w:t>
                </w:r>
              </w:p>
            </w:tc>
            <w:tc>
              <w:tcPr>
                <w:tcW w:w="1560" w:type="dxa"/>
                <w:vMerge w:val="restart"/>
              </w:tcPr>
              <w:p w14:paraId="74BC8880" w14:textId="77777777" w:rsidR="00EE6649" w:rsidRPr="006937EB" w:rsidRDefault="00EE6649" w:rsidP="005075CB">
                <w:pPr>
                  <w:jc w:val="left"/>
                  <w:rPr>
                    <w:i/>
                  </w:rPr>
                </w:pPr>
                <w:r w:rsidRPr="006937EB">
                  <w:rPr>
                    <w:i/>
                  </w:rPr>
                  <w:t>GNSS</w:t>
                </w:r>
              </w:p>
            </w:tc>
            <w:tc>
              <w:tcPr>
                <w:tcW w:w="1665" w:type="dxa"/>
                <w:vMerge w:val="restart"/>
              </w:tcPr>
              <w:p w14:paraId="7FCD9AD2" w14:textId="77777777" w:rsidR="00EE6649" w:rsidRPr="006937EB" w:rsidRDefault="00105C1B" w:rsidP="005075CB">
                <w:pPr>
                  <w:jc w:val="left"/>
                  <w:rPr>
                    <w:i/>
                  </w:rPr>
                </w:pPr>
                <w:r>
                  <w:rPr>
                    <w:i/>
                  </w:rPr>
                  <w:t>DME</w:t>
                </w:r>
                <w:r w:rsidR="00EE6649" w:rsidRPr="006937EB">
                  <w:rPr>
                    <w:i/>
                  </w:rPr>
                  <w:t>/DME</w:t>
                </w:r>
              </w:p>
              <w:p w14:paraId="0DB9621A" w14:textId="77777777" w:rsidR="00EE6649" w:rsidRPr="006937EB" w:rsidRDefault="00EE6649" w:rsidP="005075CB">
                <w:pPr>
                  <w:jc w:val="left"/>
                  <w:rPr>
                    <w:i/>
                  </w:rPr>
                </w:pPr>
                <w:r w:rsidRPr="006937EB">
                  <w:rPr>
                    <w:i/>
                  </w:rPr>
                  <w:t>+</w:t>
                </w:r>
                <w:r w:rsidR="00105C1B">
                  <w:rPr>
                    <w:i/>
                  </w:rPr>
                  <w:t xml:space="preserve"> surveillance</w:t>
                </w:r>
              </w:p>
            </w:tc>
          </w:tr>
          <w:tr w:rsidR="00E61700" w:rsidRPr="006937EB" w14:paraId="6BBFF0F9" w14:textId="77777777" w:rsidTr="001C1A5B">
            <w:trPr>
              <w:trHeight w:val="1028"/>
            </w:trPr>
            <w:tc>
              <w:tcPr>
                <w:tcW w:w="1101" w:type="dxa"/>
                <w:vMerge/>
              </w:tcPr>
              <w:p w14:paraId="2B3EBBEC" w14:textId="77777777" w:rsidR="00E61700" w:rsidRPr="006937EB" w:rsidRDefault="00E61700" w:rsidP="005075CB">
                <w:pPr>
                  <w:jc w:val="left"/>
                  <w:rPr>
                    <w:i/>
                  </w:rPr>
                </w:pPr>
              </w:p>
            </w:tc>
            <w:tc>
              <w:tcPr>
                <w:tcW w:w="1984" w:type="dxa"/>
              </w:tcPr>
              <w:p w14:paraId="20BC133E" w14:textId="77777777" w:rsidR="00E61700" w:rsidRPr="006937EB" w:rsidRDefault="00E61700" w:rsidP="005075CB">
                <w:pPr>
                  <w:rPr>
                    <w:i/>
                  </w:rPr>
                </w:pPr>
                <w:r w:rsidRPr="006937EB">
                  <w:rPr>
                    <w:i/>
                  </w:rPr>
                  <w:t xml:space="preserve">ATS-routes </w:t>
                </w:r>
              </w:p>
            </w:tc>
            <w:tc>
              <w:tcPr>
                <w:tcW w:w="1985" w:type="dxa"/>
              </w:tcPr>
              <w:p w14:paraId="6A3B0870" w14:textId="77777777" w:rsidR="00E61700" w:rsidRPr="006937EB" w:rsidRDefault="00E61700" w:rsidP="005075CB">
                <w:pPr>
                  <w:jc w:val="left"/>
                  <w:rPr>
                    <w:i/>
                  </w:rPr>
                </w:pPr>
                <w:r>
                  <w:rPr>
                    <w:i/>
                  </w:rPr>
                  <w:t>Implemented</w:t>
                </w:r>
              </w:p>
            </w:tc>
            <w:tc>
              <w:tcPr>
                <w:tcW w:w="1842" w:type="dxa"/>
              </w:tcPr>
              <w:p w14:paraId="75BFA57F" w14:textId="77777777" w:rsidR="00E61700" w:rsidRPr="006937EB" w:rsidRDefault="00E61700" w:rsidP="005075CB">
                <w:pPr>
                  <w:jc w:val="left"/>
                  <w:rPr>
                    <w:i/>
                  </w:rPr>
                </w:pPr>
                <w:r w:rsidRPr="006937EB">
                  <w:rPr>
                    <w:i/>
                  </w:rPr>
                  <w:t xml:space="preserve">RNAV 5 </w:t>
                </w:r>
              </w:p>
            </w:tc>
            <w:tc>
              <w:tcPr>
                <w:tcW w:w="1560" w:type="dxa"/>
                <w:vMerge/>
              </w:tcPr>
              <w:p w14:paraId="543D0028" w14:textId="77777777" w:rsidR="00E61700" w:rsidRPr="006937EB" w:rsidRDefault="00E61700" w:rsidP="005075CB">
                <w:pPr>
                  <w:jc w:val="left"/>
                  <w:rPr>
                    <w:i/>
                  </w:rPr>
                </w:pPr>
              </w:p>
            </w:tc>
            <w:tc>
              <w:tcPr>
                <w:tcW w:w="1665" w:type="dxa"/>
                <w:vMerge/>
              </w:tcPr>
              <w:p w14:paraId="433BE4A9" w14:textId="77777777" w:rsidR="00E61700" w:rsidRPr="006937EB" w:rsidRDefault="00E61700" w:rsidP="005075CB">
                <w:pPr>
                  <w:jc w:val="left"/>
                  <w:rPr>
                    <w:i/>
                  </w:rPr>
                </w:pPr>
              </w:p>
            </w:tc>
          </w:tr>
          <w:tr w:rsidR="00EE6649" w:rsidRPr="006937EB" w14:paraId="4174E3D0" w14:textId="77777777" w:rsidTr="005075CB">
            <w:tc>
              <w:tcPr>
                <w:tcW w:w="1101" w:type="dxa"/>
                <w:vMerge w:val="restart"/>
              </w:tcPr>
              <w:p w14:paraId="3D8C6888" w14:textId="77777777" w:rsidR="00EE6649" w:rsidRPr="006937EB" w:rsidRDefault="00EE6649" w:rsidP="005075CB">
                <w:pPr>
                  <w:jc w:val="left"/>
                  <w:rPr>
                    <w:i/>
                  </w:rPr>
                </w:pPr>
                <w:r w:rsidRPr="006937EB">
                  <w:rPr>
                    <w:i/>
                  </w:rPr>
                  <w:t>TMA</w:t>
                </w:r>
              </w:p>
            </w:tc>
            <w:tc>
              <w:tcPr>
                <w:tcW w:w="1984" w:type="dxa"/>
              </w:tcPr>
              <w:p w14:paraId="4E930EC9" w14:textId="77777777" w:rsidR="00EE6649" w:rsidRPr="006937EB" w:rsidRDefault="00EE6649" w:rsidP="005075CB">
                <w:pPr>
                  <w:jc w:val="left"/>
                  <w:rPr>
                    <w:i/>
                  </w:rPr>
                </w:pPr>
                <w:r w:rsidRPr="006937EB">
                  <w:rPr>
                    <w:i/>
                  </w:rPr>
                  <w:t>SID/STAR</w:t>
                </w:r>
              </w:p>
            </w:tc>
            <w:tc>
              <w:tcPr>
                <w:tcW w:w="1985" w:type="dxa"/>
              </w:tcPr>
              <w:p w14:paraId="7AAB05A4" w14:textId="78246281" w:rsidR="00EE6649" w:rsidRPr="006937EB" w:rsidRDefault="00EE6649" w:rsidP="005075CB">
                <w:pPr>
                  <w:jc w:val="left"/>
                  <w:rPr>
                    <w:i/>
                  </w:rPr>
                </w:pPr>
                <w:r w:rsidRPr="006937EB">
                  <w:rPr>
                    <w:i/>
                  </w:rPr>
                  <w:t>2020</w:t>
                </w:r>
              </w:p>
            </w:tc>
            <w:tc>
              <w:tcPr>
                <w:tcW w:w="1842" w:type="dxa"/>
              </w:tcPr>
              <w:p w14:paraId="0E044F81" w14:textId="789F7482" w:rsidR="00EE6649" w:rsidRPr="006937EB" w:rsidRDefault="00EE6649" w:rsidP="005075CB">
                <w:pPr>
                  <w:jc w:val="left"/>
                  <w:rPr>
                    <w:i/>
                  </w:rPr>
                </w:pPr>
                <w:r w:rsidRPr="006937EB">
                  <w:rPr>
                    <w:i/>
                  </w:rPr>
                  <w:t xml:space="preserve">RNAV 1 </w:t>
                </w:r>
              </w:p>
            </w:tc>
            <w:tc>
              <w:tcPr>
                <w:tcW w:w="1560" w:type="dxa"/>
              </w:tcPr>
              <w:p w14:paraId="566AC321" w14:textId="77777777" w:rsidR="00EE6649" w:rsidRPr="006937EB" w:rsidRDefault="00EE6649" w:rsidP="005075CB">
                <w:pPr>
                  <w:jc w:val="left"/>
                  <w:rPr>
                    <w:i/>
                  </w:rPr>
                </w:pPr>
                <w:r w:rsidRPr="006937EB">
                  <w:rPr>
                    <w:i/>
                  </w:rPr>
                  <w:t>GNSS</w:t>
                </w:r>
              </w:p>
            </w:tc>
            <w:tc>
              <w:tcPr>
                <w:tcW w:w="1665" w:type="dxa"/>
              </w:tcPr>
              <w:p w14:paraId="58CCBCD4" w14:textId="26E3F450" w:rsidR="00EE6649" w:rsidRPr="006937EB" w:rsidRDefault="00EE6649" w:rsidP="005075CB">
                <w:pPr>
                  <w:jc w:val="left"/>
                  <w:rPr>
                    <w:i/>
                  </w:rPr>
                </w:pPr>
              </w:p>
            </w:tc>
          </w:tr>
          <w:tr w:rsidR="00EE6649" w:rsidRPr="006937EB" w14:paraId="668F0228" w14:textId="77777777" w:rsidTr="005075CB">
            <w:tc>
              <w:tcPr>
                <w:tcW w:w="1101" w:type="dxa"/>
                <w:vMerge/>
              </w:tcPr>
              <w:p w14:paraId="4DFF215C" w14:textId="77777777" w:rsidR="00EE6649" w:rsidRPr="006937EB" w:rsidRDefault="00EE6649" w:rsidP="005075CB">
                <w:pPr>
                  <w:rPr>
                    <w:i/>
                  </w:rPr>
                </w:pPr>
              </w:p>
            </w:tc>
            <w:tc>
              <w:tcPr>
                <w:tcW w:w="1984" w:type="dxa"/>
              </w:tcPr>
              <w:p w14:paraId="4FAFB16B" w14:textId="77777777" w:rsidR="00EE6649" w:rsidRPr="006937EB" w:rsidRDefault="00EE6649" w:rsidP="005075CB">
                <w:pPr>
                  <w:rPr>
                    <w:i/>
                  </w:rPr>
                </w:pPr>
              </w:p>
            </w:tc>
            <w:tc>
              <w:tcPr>
                <w:tcW w:w="1985" w:type="dxa"/>
              </w:tcPr>
              <w:p w14:paraId="22363E66" w14:textId="5D0D9342" w:rsidR="00EE6649" w:rsidRPr="006937EB" w:rsidRDefault="00EE6649" w:rsidP="005075CB">
                <w:pPr>
                  <w:rPr>
                    <w:i/>
                  </w:rPr>
                </w:pPr>
                <w:r w:rsidRPr="006937EB">
                  <w:rPr>
                    <w:i/>
                  </w:rPr>
                  <w:t>2024</w:t>
                </w:r>
              </w:p>
            </w:tc>
            <w:tc>
              <w:tcPr>
                <w:tcW w:w="1842" w:type="dxa"/>
              </w:tcPr>
              <w:p w14:paraId="16049172" w14:textId="6CD72992" w:rsidR="00EE6649" w:rsidRPr="006937EB" w:rsidRDefault="00EE6649" w:rsidP="005075CB">
                <w:pPr>
                  <w:rPr>
                    <w:i/>
                  </w:rPr>
                </w:pPr>
                <w:r>
                  <w:rPr>
                    <w:i/>
                  </w:rPr>
                  <w:t>RNAV 1</w:t>
                </w:r>
                <w:r w:rsidRPr="006937EB">
                  <w:rPr>
                    <w:i/>
                  </w:rPr>
                  <w:t xml:space="preserve"> SID/STAR per IRE</w:t>
                </w:r>
              </w:p>
            </w:tc>
            <w:tc>
              <w:tcPr>
                <w:tcW w:w="1560" w:type="dxa"/>
              </w:tcPr>
              <w:p w14:paraId="484C7358" w14:textId="77777777" w:rsidR="00EE6649" w:rsidRPr="006937EB" w:rsidRDefault="00EE6649" w:rsidP="005075CB">
                <w:pPr>
                  <w:rPr>
                    <w:i/>
                  </w:rPr>
                </w:pPr>
                <w:r w:rsidRPr="006937EB">
                  <w:rPr>
                    <w:i/>
                  </w:rPr>
                  <w:t>GNSS</w:t>
                </w:r>
              </w:p>
            </w:tc>
            <w:tc>
              <w:tcPr>
                <w:tcW w:w="1665" w:type="dxa"/>
              </w:tcPr>
              <w:p w14:paraId="37F1C1E6" w14:textId="77777777" w:rsidR="00EE6649" w:rsidRPr="006937EB" w:rsidRDefault="00EE6649" w:rsidP="005075CB">
                <w:pPr>
                  <w:rPr>
                    <w:i/>
                  </w:rPr>
                </w:pPr>
                <w:r w:rsidRPr="006937EB">
                  <w:rPr>
                    <w:i/>
                  </w:rPr>
                  <w:t>DME/DME</w:t>
                </w:r>
              </w:p>
              <w:p w14:paraId="50A8609B" w14:textId="1562BF6D" w:rsidR="00EE6649" w:rsidRPr="006937EB" w:rsidRDefault="00EE6649" w:rsidP="005075CB">
                <w:pPr>
                  <w:rPr>
                    <w:i/>
                  </w:rPr>
                </w:pPr>
              </w:p>
            </w:tc>
          </w:tr>
          <w:tr w:rsidR="00EE6649" w:rsidRPr="006937EB" w14:paraId="599CDCEC" w14:textId="77777777" w:rsidTr="005075CB">
            <w:tc>
              <w:tcPr>
                <w:tcW w:w="1101" w:type="dxa"/>
                <w:vMerge/>
              </w:tcPr>
              <w:p w14:paraId="1752AF4C" w14:textId="77777777" w:rsidR="00EE6649" w:rsidRPr="006937EB" w:rsidRDefault="00EE6649" w:rsidP="005075CB">
                <w:pPr>
                  <w:rPr>
                    <w:i/>
                  </w:rPr>
                </w:pPr>
              </w:p>
            </w:tc>
            <w:tc>
              <w:tcPr>
                <w:tcW w:w="1984" w:type="dxa"/>
              </w:tcPr>
              <w:p w14:paraId="5A1BA643" w14:textId="77777777" w:rsidR="00EE6649" w:rsidRPr="006937EB" w:rsidRDefault="00EE6649" w:rsidP="005075CB">
                <w:pPr>
                  <w:rPr>
                    <w:i/>
                  </w:rPr>
                </w:pPr>
              </w:p>
            </w:tc>
            <w:tc>
              <w:tcPr>
                <w:tcW w:w="1985" w:type="dxa"/>
              </w:tcPr>
              <w:p w14:paraId="71C64642" w14:textId="085675F8" w:rsidR="00EE6649" w:rsidRPr="006937EB" w:rsidRDefault="00EE6649" w:rsidP="005075CB">
                <w:pPr>
                  <w:rPr>
                    <w:i/>
                  </w:rPr>
                </w:pPr>
                <w:r w:rsidRPr="006937EB">
                  <w:rPr>
                    <w:i/>
                  </w:rPr>
                  <w:t>2030</w:t>
                </w:r>
              </w:p>
            </w:tc>
            <w:tc>
              <w:tcPr>
                <w:tcW w:w="1842" w:type="dxa"/>
              </w:tcPr>
              <w:p w14:paraId="5E823DB9" w14:textId="77777777" w:rsidR="00EE6649" w:rsidRPr="006937EB" w:rsidRDefault="00EE6649" w:rsidP="005075CB">
                <w:pPr>
                  <w:rPr>
                    <w:i/>
                  </w:rPr>
                </w:pPr>
                <w:r>
                  <w:rPr>
                    <w:i/>
                  </w:rPr>
                  <w:t>RNAV 1</w:t>
                </w:r>
                <w:r w:rsidRPr="006937EB">
                  <w:rPr>
                    <w:i/>
                  </w:rPr>
                  <w:t xml:space="preserve"> for all SID/STAR</w:t>
                </w:r>
              </w:p>
            </w:tc>
            <w:tc>
              <w:tcPr>
                <w:tcW w:w="1560" w:type="dxa"/>
              </w:tcPr>
              <w:p w14:paraId="4586C3D7" w14:textId="77777777" w:rsidR="00EE6649" w:rsidRPr="006937EB" w:rsidRDefault="00EE6649" w:rsidP="005075CB">
                <w:pPr>
                  <w:rPr>
                    <w:i/>
                  </w:rPr>
                </w:pPr>
                <w:r w:rsidRPr="006937EB">
                  <w:rPr>
                    <w:i/>
                  </w:rPr>
                  <w:t>GNSS</w:t>
                </w:r>
              </w:p>
            </w:tc>
            <w:tc>
              <w:tcPr>
                <w:tcW w:w="1665" w:type="dxa"/>
              </w:tcPr>
              <w:p w14:paraId="5E13DC94" w14:textId="77777777" w:rsidR="00EE6649" w:rsidRPr="006937EB" w:rsidRDefault="00EE6649" w:rsidP="005075CB">
                <w:pPr>
                  <w:rPr>
                    <w:i/>
                  </w:rPr>
                </w:pPr>
                <w:r w:rsidRPr="006937EB">
                  <w:rPr>
                    <w:i/>
                  </w:rPr>
                  <w:t>DME/DME</w:t>
                </w:r>
              </w:p>
              <w:p w14:paraId="3B0212ED" w14:textId="5C791382" w:rsidR="00EE6649" w:rsidRPr="006937EB" w:rsidRDefault="00EE6649" w:rsidP="005075CB">
                <w:pPr>
                  <w:rPr>
                    <w:i/>
                  </w:rPr>
                </w:pPr>
              </w:p>
            </w:tc>
          </w:tr>
          <w:tr w:rsidR="00EE6649" w:rsidRPr="00D22329" w14:paraId="7DEFF769" w14:textId="77777777" w:rsidTr="005075CB">
            <w:tc>
              <w:tcPr>
                <w:tcW w:w="1101" w:type="dxa"/>
              </w:tcPr>
              <w:p w14:paraId="71D426DE" w14:textId="77777777" w:rsidR="00EE6649" w:rsidRPr="006937EB" w:rsidRDefault="00EE6649" w:rsidP="005075CB">
                <w:pPr>
                  <w:jc w:val="left"/>
                  <w:rPr>
                    <w:i/>
                  </w:rPr>
                </w:pPr>
                <w:r w:rsidRPr="006937EB">
                  <w:rPr>
                    <w:i/>
                  </w:rPr>
                  <w:t>APP</w:t>
                </w:r>
              </w:p>
            </w:tc>
            <w:tc>
              <w:tcPr>
                <w:tcW w:w="1984" w:type="dxa"/>
              </w:tcPr>
              <w:p w14:paraId="72E40A62" w14:textId="77777777" w:rsidR="00EE6649" w:rsidRPr="006937EB" w:rsidRDefault="00EE6649" w:rsidP="005075CB">
                <w:pPr>
                  <w:jc w:val="left"/>
                  <w:rPr>
                    <w:i/>
                  </w:rPr>
                </w:pPr>
                <w:r w:rsidRPr="006937EB">
                  <w:rPr>
                    <w:i/>
                  </w:rPr>
                  <w:t>IAP</w:t>
                </w:r>
              </w:p>
            </w:tc>
            <w:tc>
              <w:tcPr>
                <w:tcW w:w="1985" w:type="dxa"/>
              </w:tcPr>
              <w:p w14:paraId="316F35A2" w14:textId="2C7EF4C2" w:rsidR="00EE6649" w:rsidRPr="006937EB" w:rsidRDefault="00EE6649" w:rsidP="005075CB">
                <w:pPr>
                  <w:jc w:val="left"/>
                  <w:rPr>
                    <w:i/>
                  </w:rPr>
                </w:pPr>
                <w:r w:rsidRPr="006937EB">
                  <w:rPr>
                    <w:i/>
                  </w:rPr>
                  <w:t>Type A or Type B</w:t>
                </w:r>
                <w:r w:rsidR="00770F0F">
                  <w:rPr>
                    <w:i/>
                  </w:rPr>
                  <w:t xml:space="preserve"> if </w:t>
                </w:r>
                <w:r w:rsidR="00BC20ED">
                  <w:rPr>
                    <w:i/>
                  </w:rPr>
                  <w:t>infrastructure allows</w:t>
                </w:r>
                <w:r w:rsidRPr="006937EB">
                  <w:rPr>
                    <w:i/>
                  </w:rPr>
                  <w:t xml:space="preserve"> by 2</w:t>
                </w:r>
                <w:r>
                  <w:rPr>
                    <w:i/>
                  </w:rPr>
                  <w:t>5</w:t>
                </w:r>
                <w:r w:rsidRPr="006937EB">
                  <w:rPr>
                    <w:i/>
                  </w:rPr>
                  <w:t xml:space="preserve"> JAN 2024</w:t>
                </w:r>
              </w:p>
            </w:tc>
            <w:tc>
              <w:tcPr>
                <w:tcW w:w="1842" w:type="dxa"/>
              </w:tcPr>
              <w:p w14:paraId="12694E36" w14:textId="2BEE425C" w:rsidR="00EE6649" w:rsidRPr="006937EB" w:rsidRDefault="00EE6649" w:rsidP="005075CB">
                <w:pPr>
                  <w:jc w:val="left"/>
                  <w:rPr>
                    <w:i/>
                  </w:rPr>
                </w:pPr>
                <w:r w:rsidRPr="006937EB">
                  <w:rPr>
                    <w:i/>
                  </w:rPr>
                  <w:t xml:space="preserve">RNP APCH </w:t>
                </w:r>
              </w:p>
            </w:tc>
            <w:tc>
              <w:tcPr>
                <w:tcW w:w="1560" w:type="dxa"/>
              </w:tcPr>
              <w:p w14:paraId="6CEA3698" w14:textId="77777777" w:rsidR="00EE6649" w:rsidRPr="006937EB" w:rsidRDefault="00EE6649" w:rsidP="005075CB">
                <w:pPr>
                  <w:jc w:val="left"/>
                  <w:rPr>
                    <w:i/>
                  </w:rPr>
                </w:pPr>
                <w:r w:rsidRPr="006937EB">
                  <w:rPr>
                    <w:i/>
                  </w:rPr>
                  <w:t>GNSS</w:t>
                </w:r>
              </w:p>
            </w:tc>
            <w:tc>
              <w:tcPr>
                <w:tcW w:w="1665" w:type="dxa"/>
              </w:tcPr>
              <w:p w14:paraId="703D6245" w14:textId="7F8C3328" w:rsidR="00EE6649" w:rsidRPr="006937EB" w:rsidRDefault="00EE6649" w:rsidP="005075CB">
                <w:pPr>
                  <w:jc w:val="left"/>
                  <w:rPr>
                    <w:i/>
                    <w:lang w:val="fr-FR"/>
                  </w:rPr>
                </w:pPr>
                <w:r w:rsidRPr="008607B4">
                  <w:rPr>
                    <w:i/>
                    <w:lang w:val="fr-FR"/>
                  </w:rPr>
                  <w:t>Conventional (ILS,</w:t>
                </w:r>
                <w:r w:rsidR="00C818F6" w:rsidRPr="008607B4">
                  <w:rPr>
                    <w:i/>
                    <w:lang w:val="fr-FR"/>
                  </w:rPr>
                  <w:t>VORTAC</w:t>
                </w:r>
                <w:r w:rsidR="009F2CD3" w:rsidRPr="008607B4">
                  <w:rPr>
                    <w:i/>
                    <w:lang w:val="fr-FR"/>
                  </w:rPr>
                  <w:t>,</w:t>
                </w:r>
                <w:r w:rsidRPr="008607B4">
                  <w:rPr>
                    <w:i/>
                    <w:lang w:val="fr-FR"/>
                  </w:rPr>
                  <w:t xml:space="preserve"> VOR/DME, NDB</w:t>
                </w:r>
                <w:r w:rsidR="00705116" w:rsidRPr="008607B4">
                  <w:rPr>
                    <w:i/>
                    <w:lang w:val="fr-FR"/>
                  </w:rPr>
                  <w:t>?</w:t>
                </w:r>
                <w:r w:rsidR="00CB50F7" w:rsidRPr="008607B4">
                  <w:rPr>
                    <w:i/>
                    <w:lang w:val="fr-FR"/>
                  </w:rPr>
                  <w:t>)</w:t>
                </w:r>
              </w:p>
            </w:tc>
          </w:tr>
        </w:tbl>
        <w:p w14:paraId="79F36B35" w14:textId="2CFBC4E3" w:rsidR="00EE6649" w:rsidRPr="00214EEC" w:rsidRDefault="0019194D" w:rsidP="00FF6307">
          <w:pPr>
            <w:rPr>
              <w:lang w:val="fr-FR"/>
            </w:rPr>
          </w:pPr>
          <w:r>
            <w:rPr>
              <w:lang w:val="fr-FR"/>
            </w:rPr>
            <w:t>The table above describes general roadmap</w:t>
          </w:r>
          <w:r w:rsidR="00800912">
            <w:rPr>
              <w:lang w:val="fr-FR"/>
            </w:rPr>
            <w:t xml:space="preserve"> of PBN deployment</w:t>
          </w:r>
          <w:r>
            <w:rPr>
              <w:lang w:val="fr-FR"/>
            </w:rPr>
            <w:t xml:space="preserve"> for Tallinn FIR</w:t>
          </w:r>
          <w:r w:rsidR="00CD5433">
            <w:rPr>
              <w:lang w:val="fr-FR"/>
            </w:rPr>
            <w:t xml:space="preserve"> taking into account </w:t>
          </w:r>
          <w:r w:rsidR="00CD5433">
            <w:rPr>
              <w:rFonts w:ascii="Calibri" w:hAnsi="Calibri"/>
              <w:b/>
              <w:color w:val="44546A" w:themeColor="text2"/>
            </w:rPr>
            <w:t xml:space="preserve">PBN IR </w:t>
          </w:r>
          <w:r w:rsidR="00CD5433" w:rsidRPr="00EE1009">
            <w:rPr>
              <w:rFonts w:ascii="Calibri" w:hAnsi="Calibri"/>
              <w:b/>
              <w:color w:val="44546A" w:themeColor="text2"/>
            </w:rPr>
            <w:t>Article</w:t>
          </w:r>
          <w:r w:rsidR="00CD5433">
            <w:rPr>
              <w:rFonts w:ascii="Calibri" w:hAnsi="Calibri"/>
              <w:b/>
              <w:color w:val="44546A" w:themeColor="text2"/>
            </w:rPr>
            <w:t xml:space="preserve"> 4 and</w:t>
          </w:r>
          <w:r w:rsidR="00CD5433" w:rsidRPr="00EE1009">
            <w:rPr>
              <w:rFonts w:ascii="Calibri" w:hAnsi="Calibri"/>
              <w:b/>
              <w:color w:val="44546A" w:themeColor="text2"/>
            </w:rPr>
            <w:t xml:space="preserve"> 7 Applicability of AUR.2005 </w:t>
          </w:r>
          <w:r w:rsidR="00CD5433">
            <w:rPr>
              <w:rFonts w:ascii="Calibri" w:hAnsi="Calibri"/>
              <w:b/>
              <w:color w:val="44546A" w:themeColor="text2"/>
            </w:rPr>
            <w:t>with</w:t>
          </w:r>
          <w:r w:rsidR="00CD5433" w:rsidRPr="00EE1009">
            <w:rPr>
              <w:rFonts w:ascii="Calibri" w:hAnsi="Calibri"/>
              <w:b/>
              <w:color w:val="44546A" w:themeColor="text2"/>
            </w:rPr>
            <w:t xml:space="preserve"> PCP IR</w:t>
          </w:r>
          <w:r w:rsidR="00CD5433">
            <w:rPr>
              <w:rFonts w:ascii="Calibri" w:hAnsi="Calibri"/>
              <w:b/>
              <w:color w:val="44546A" w:themeColor="text2"/>
            </w:rPr>
            <w:t xml:space="preserve"> </w:t>
          </w:r>
          <w:r w:rsidR="00CD5433" w:rsidRPr="00527911">
            <w:rPr>
              <w:rFonts w:ascii="Calibri" w:hAnsi="Calibri"/>
              <w:b/>
              <w:color w:val="44546A" w:themeColor="text2"/>
            </w:rPr>
            <w:t>AF#1</w:t>
          </w:r>
        </w:p>
        <w:p w14:paraId="0A64B808" w14:textId="77777777" w:rsidR="003347AA" w:rsidRDefault="003347AA" w:rsidP="00EE6649">
          <w:pPr>
            <w:jc w:val="both"/>
            <w:rPr>
              <w:i/>
            </w:rPr>
          </w:pPr>
        </w:p>
        <w:p w14:paraId="54F4D469" w14:textId="77777777" w:rsidR="003347AA" w:rsidRDefault="003347AA" w:rsidP="00EE6649">
          <w:pPr>
            <w:jc w:val="both"/>
            <w:rPr>
              <w:i/>
            </w:rPr>
          </w:pPr>
        </w:p>
        <w:p w14:paraId="4F85A140" w14:textId="77777777" w:rsidR="003347AA" w:rsidRDefault="003347AA" w:rsidP="00EE6649">
          <w:pPr>
            <w:jc w:val="both"/>
            <w:rPr>
              <w:i/>
            </w:rPr>
          </w:pPr>
        </w:p>
        <w:p w14:paraId="284266DA" w14:textId="77777777" w:rsidR="00197460" w:rsidRDefault="00197460" w:rsidP="00EE6649">
          <w:pPr>
            <w:jc w:val="both"/>
            <w:rPr>
              <w:i/>
            </w:rPr>
          </w:pPr>
        </w:p>
        <w:p w14:paraId="3DFF7251" w14:textId="77777777" w:rsidR="00197460" w:rsidRDefault="00197460" w:rsidP="00EE6649">
          <w:pPr>
            <w:jc w:val="both"/>
            <w:rPr>
              <w:i/>
            </w:rPr>
          </w:pPr>
        </w:p>
        <w:p w14:paraId="7BB86A45" w14:textId="77777777" w:rsidR="00197460" w:rsidRDefault="00197460" w:rsidP="00EE6649">
          <w:pPr>
            <w:jc w:val="both"/>
            <w:rPr>
              <w:i/>
            </w:rPr>
          </w:pPr>
        </w:p>
        <w:p w14:paraId="4624E4DF" w14:textId="77777777" w:rsidR="00197460" w:rsidRDefault="00197460" w:rsidP="00EE6649">
          <w:pPr>
            <w:jc w:val="both"/>
            <w:rPr>
              <w:i/>
            </w:rPr>
          </w:pPr>
        </w:p>
        <w:p w14:paraId="53FC0FF3" w14:textId="77777777" w:rsidR="00364E28" w:rsidRDefault="00364E28" w:rsidP="00EE6649">
          <w:pPr>
            <w:jc w:val="both"/>
            <w:rPr>
              <w:i/>
            </w:rPr>
          </w:pPr>
        </w:p>
        <w:p w14:paraId="0AE84487" w14:textId="527820B4" w:rsidR="00EE6649" w:rsidRPr="00891155" w:rsidRDefault="004C7224" w:rsidP="00EE6649">
          <w:pPr>
            <w:jc w:val="both"/>
            <w:rPr>
              <w:i/>
            </w:rPr>
          </w:pPr>
        </w:p>
      </w:sdtContent>
    </w:sdt>
    <w:p w14:paraId="0B999855" w14:textId="3ABD1A69" w:rsidR="00EE6649" w:rsidRDefault="00EE6649" w:rsidP="00DA6C3D">
      <w:pPr>
        <w:pStyle w:val="Pealkiri1"/>
        <w:numPr>
          <w:ilvl w:val="0"/>
          <w:numId w:val="10"/>
        </w:numPr>
      </w:pPr>
      <w:bookmarkStart w:id="9" w:name="_Toc49522793"/>
      <w:r>
        <w:lastRenderedPageBreak/>
        <w:t>NATIONAL AIRSPACE CONCEPT</w:t>
      </w:r>
      <w:bookmarkEnd w:id="9"/>
    </w:p>
    <w:p w14:paraId="1E75AB94" w14:textId="77777777" w:rsidR="00EE6649" w:rsidRDefault="00EE6649" w:rsidP="00EE6649">
      <w:pPr>
        <w:spacing w:after="120"/>
        <w:jc w:val="both"/>
      </w:pPr>
    </w:p>
    <w:sdt>
      <w:sdtPr>
        <w:rPr>
          <w:rFonts w:ascii="Arial" w:hAnsi="Arial" w:cs="Arial"/>
          <w:i/>
        </w:rPr>
        <w:id w:val="1715238677"/>
        <w:placeholder>
          <w:docPart w:val="F5C69D726F94467197E7ACC65226A76E"/>
        </w:placeholder>
      </w:sdtPr>
      <w:sdtEndPr>
        <w:rPr>
          <w:rFonts w:asciiTheme="minorHAnsi" w:hAnsiTheme="minorHAnsi" w:cstheme="minorBidi"/>
        </w:rPr>
      </w:sdtEndPr>
      <w:sdtContent>
        <w:p w14:paraId="2344172C" w14:textId="2D1D11DD" w:rsidR="00EE6649" w:rsidRPr="007E76D4" w:rsidRDefault="0008222D" w:rsidP="00EE6649">
          <w:pPr>
            <w:jc w:val="both"/>
            <w:rPr>
              <w:i/>
            </w:rPr>
          </w:pPr>
          <w:r w:rsidRPr="0008222D">
            <w:rPr>
              <w:i/>
            </w:rPr>
            <w:t>EANS</w:t>
          </w:r>
          <w:r w:rsidR="00EE6649" w:rsidRPr="0008222D">
            <w:rPr>
              <w:i/>
            </w:rPr>
            <w:t xml:space="preserve"> will </w:t>
          </w:r>
          <w:r w:rsidR="00EE6649" w:rsidRPr="007E76D4">
            <w:rPr>
              <w:i/>
            </w:rPr>
            <w:t>comply with all European legislation and the Service Provider will ensure that all national obligations and performance targets will be met.  Therefore, the introduction of Free Routes airspace within the national boundaries above FL</w:t>
          </w:r>
          <w:r w:rsidR="001A6886">
            <w:rPr>
              <w:i/>
            </w:rPr>
            <w:t>095</w:t>
          </w:r>
          <w:r w:rsidR="00F43A61">
            <w:rPr>
              <w:i/>
            </w:rPr>
            <w:t xml:space="preserve"> has been implemented in 2015</w:t>
          </w:r>
          <w:r w:rsidR="00EE6649" w:rsidRPr="007E76D4">
            <w:rPr>
              <w:i/>
            </w:rPr>
            <w:t xml:space="preserve">.     </w:t>
          </w:r>
        </w:p>
        <w:p w14:paraId="0639B4A0" w14:textId="7B7B0274" w:rsidR="00EE6649" w:rsidRPr="007E76D4" w:rsidRDefault="00EE6649" w:rsidP="00EE6649">
          <w:pPr>
            <w:spacing w:after="120"/>
            <w:jc w:val="both"/>
            <w:rPr>
              <w:i/>
            </w:rPr>
          </w:pPr>
          <w:r w:rsidRPr="007E76D4">
            <w:rPr>
              <w:i/>
            </w:rPr>
            <w:t>Within terminal airspace to comply with the ICAO General Assembly resolution 37/1</w:t>
          </w:r>
          <w:r>
            <w:rPr>
              <w:i/>
            </w:rPr>
            <w:t>1 and both PBN and PCP IRs</w:t>
          </w:r>
          <w:r w:rsidRPr="007E76D4">
            <w:rPr>
              <w:i/>
            </w:rPr>
            <w:t>, the introduction of RNP APCH to each instrument runway end to replace conventional NPAs and provide back-up to precision approach</w:t>
          </w:r>
          <w:r w:rsidR="002B2B23" w:rsidRPr="00215231">
            <w:rPr>
              <w:rStyle w:val="Allmrkuseviide"/>
              <w:i/>
              <w:color w:val="00B050"/>
            </w:rPr>
            <w:footnoteReference w:id="1"/>
          </w:r>
          <w:r>
            <w:rPr>
              <w:i/>
            </w:rPr>
            <w:t xml:space="preserve">.  Whilst ICAO considered this a </w:t>
          </w:r>
          <w:r w:rsidRPr="007E76D4">
            <w:rPr>
              <w:i/>
            </w:rPr>
            <w:t>primarily a safety initiative to reduce CFIT</w:t>
          </w:r>
          <w:r>
            <w:rPr>
              <w:i/>
            </w:rPr>
            <w:t xml:space="preserve">, EU regulation also wishes to ensure the transition to GNSS based approaches using PBN, and to enable </w:t>
          </w:r>
          <w:r w:rsidRPr="007E76D4">
            <w:rPr>
              <w:i/>
            </w:rPr>
            <w:t>access to aerodromes which previously were not supported with approach procedures.</w:t>
          </w:r>
        </w:p>
        <w:p w14:paraId="6ED31618" w14:textId="5F365688" w:rsidR="00EE6649" w:rsidRPr="007E76D4" w:rsidRDefault="00EE6649" w:rsidP="00EE6649">
          <w:pPr>
            <w:spacing w:after="120"/>
            <w:jc w:val="both"/>
            <w:rPr>
              <w:i/>
            </w:rPr>
          </w:pPr>
          <w:r w:rsidRPr="007E76D4">
            <w:rPr>
              <w:i/>
            </w:rPr>
            <w:t xml:space="preserve">To provide an efficient flow of traffic without impacting on capacity, the Free Routes airspace will be connected to </w:t>
          </w:r>
          <w:r w:rsidR="00476782">
            <w:rPr>
              <w:i/>
            </w:rPr>
            <w:t>major</w:t>
          </w:r>
          <w:r w:rsidRPr="007E76D4">
            <w:rPr>
              <w:i/>
            </w:rPr>
            <w:t xml:space="preserve"> TMAs</w:t>
          </w:r>
          <w:r w:rsidR="00476782">
            <w:rPr>
              <w:i/>
            </w:rPr>
            <w:t xml:space="preserve"> (Including Helsinki)</w:t>
          </w:r>
          <w:r w:rsidR="007D75FF">
            <w:rPr>
              <w:i/>
            </w:rPr>
            <w:t xml:space="preserve">, </w:t>
          </w:r>
          <w:r w:rsidR="007D75FF" w:rsidRPr="007E76D4">
            <w:rPr>
              <w:i/>
            </w:rPr>
            <w:t>with</w:t>
          </w:r>
          <w:r w:rsidRPr="007E76D4">
            <w:rPr>
              <w:i/>
            </w:rPr>
            <w:t xml:space="preserve"> </w:t>
          </w:r>
          <w:r w:rsidR="00476782">
            <w:rPr>
              <w:i/>
            </w:rPr>
            <w:t xml:space="preserve">connecting </w:t>
          </w:r>
          <w:r w:rsidRPr="007E76D4">
            <w:rPr>
              <w:i/>
            </w:rPr>
            <w:t>ATS routes</w:t>
          </w:r>
          <w:r w:rsidR="00476782">
            <w:rPr>
              <w:i/>
            </w:rPr>
            <w:t xml:space="preserve"> if </w:t>
          </w:r>
          <w:r w:rsidR="00C750F7">
            <w:rPr>
              <w:i/>
            </w:rPr>
            <w:t>necessary</w:t>
          </w:r>
          <w:r w:rsidRPr="007E76D4">
            <w:rPr>
              <w:i/>
            </w:rPr>
            <w:t>.   Capacity demand will drive the performance requirement on these ATS routes with current RNAV5 routes maintained in low traffic demand areas and the implementation of a reduced route spacing in high demand airspace.</w:t>
          </w:r>
        </w:p>
        <w:p w14:paraId="33038ADC" w14:textId="77777777" w:rsidR="00EE6649" w:rsidRPr="007E76D4" w:rsidRDefault="00EE6649" w:rsidP="00EE6649">
          <w:pPr>
            <w:spacing w:after="120"/>
            <w:jc w:val="both"/>
            <w:rPr>
              <w:i/>
            </w:rPr>
          </w:pPr>
          <w:r w:rsidRPr="007E76D4">
            <w:rPr>
              <w:i/>
            </w:rPr>
            <w:t xml:space="preserve">Within the TMAs, to minimise delay and to reduce the amount of holding, the introduction of point merge </w:t>
          </w:r>
          <w:r w:rsidR="00A330DE">
            <w:rPr>
              <w:i/>
            </w:rPr>
            <w:t>will be analysed for ma</w:t>
          </w:r>
          <w:r w:rsidR="007E78F7">
            <w:rPr>
              <w:i/>
            </w:rPr>
            <w:t>jor airports to</w:t>
          </w:r>
          <w:r w:rsidRPr="007E76D4">
            <w:rPr>
              <w:i/>
            </w:rPr>
            <w:t xml:space="preserve"> provide the opportunity to maximise runway throughput.  Furthermore, to reduce environmental impact, the application of continuous climb and continuous descent operations (CCO/CDO) through the strategic deconfliction of the arrival and departure flows will reduce noise and emissions and provide fuel savings to the airspace users.  In addition, the application of consistent, highly repeatable turn performance will enable arrival and departure routes to be placed in the most beneficial location.</w:t>
          </w:r>
        </w:p>
        <w:p w14:paraId="29F2E261" w14:textId="77777777" w:rsidR="00EE6649" w:rsidRDefault="00EE6649" w:rsidP="00EE6649">
          <w:pPr>
            <w:spacing w:after="120"/>
            <w:jc w:val="both"/>
            <w:rPr>
              <w:i/>
            </w:rPr>
          </w:pPr>
          <w:r w:rsidRPr="007E76D4">
            <w:rPr>
              <w:i/>
            </w:rPr>
            <w:t xml:space="preserve">To ensure equality and freedom of access to all airspace users, advanced flexible use of airspace (AFUA) will be applied throughout the national airspace and dynamic airspace configurations will be designed to optimise the airspace.  In addition, the provision of Class G airspace below </w:t>
          </w:r>
          <w:r w:rsidR="00E01695">
            <w:rPr>
              <w:i/>
            </w:rPr>
            <w:t xml:space="preserve">CTA and TMA-s </w:t>
          </w:r>
          <w:r w:rsidRPr="007E76D4">
            <w:rPr>
              <w:i/>
            </w:rPr>
            <w:t>will be provided outside of protected airspace enabling GA and RPAS operations.</w:t>
          </w:r>
        </w:p>
        <w:p w14:paraId="6F2FA28A" w14:textId="13DC906C" w:rsidR="006F21FF" w:rsidRDefault="00EE6649" w:rsidP="00EE6649">
          <w:pPr>
            <w:spacing w:after="120"/>
            <w:jc w:val="both"/>
            <w:rPr>
              <w:i/>
            </w:rPr>
          </w:pPr>
          <w:r w:rsidRPr="00214EEC">
            <w:rPr>
              <w:i/>
            </w:rPr>
            <w:t>Finally</w:t>
          </w:r>
          <w:r w:rsidRPr="00BB741A">
            <w:rPr>
              <w:i/>
            </w:rPr>
            <w:t xml:space="preserve">, consideration is given to managing lower capable aircraft and the provision of some conventional operations will be maintained for a </w:t>
          </w:r>
          <w:r w:rsidR="00DD0DB8">
            <w:rPr>
              <w:i/>
            </w:rPr>
            <w:t>pre-defined</w:t>
          </w:r>
          <w:r w:rsidRPr="00BB741A">
            <w:rPr>
              <w:i/>
            </w:rPr>
            <w:t xml:space="preserve"> period post PBN implementation.</w:t>
          </w:r>
          <w:r w:rsidR="006F21FF">
            <w:rPr>
              <w:i/>
            </w:rPr>
            <w:t xml:space="preserve"> </w:t>
          </w:r>
          <w:r w:rsidRPr="00BB741A">
            <w:rPr>
              <w:i/>
            </w:rPr>
            <w:t xml:space="preserve">Following that exemption period, only aircraft appropriately certified and approved will be permitted to operate </w:t>
          </w:r>
          <w:r w:rsidR="00B4074E">
            <w:rPr>
              <w:i/>
            </w:rPr>
            <w:t xml:space="preserve">within Estonian airspace. </w:t>
          </w:r>
          <w:r w:rsidR="00215231" w:rsidRPr="0017003F">
            <w:rPr>
              <w:i/>
            </w:rPr>
            <w:t>This will not apply to</w:t>
          </w:r>
          <w:r w:rsidR="007D75FF" w:rsidRPr="0017003F">
            <w:rPr>
              <w:i/>
            </w:rPr>
            <w:t xml:space="preserve"> non-PBN capable</w:t>
          </w:r>
          <w:r w:rsidR="00215231" w:rsidRPr="0017003F">
            <w:rPr>
              <w:i/>
            </w:rPr>
            <w:t xml:space="preserve"> State Aircraft, which will be able to use conventional navigation and approach procedures (to Ämari Air Base) for an extended time. This derives from the</w:t>
          </w:r>
          <w:r w:rsidR="007D75FF" w:rsidRPr="0017003F">
            <w:rPr>
              <w:i/>
            </w:rPr>
            <w:t xml:space="preserve"> need of State Aircraft to access airspace to fulfil their missions, despite of</w:t>
          </w:r>
          <w:r w:rsidR="00215231" w:rsidRPr="0017003F">
            <w:rPr>
              <w:i/>
            </w:rPr>
            <w:t xml:space="preserve"> </w:t>
          </w:r>
          <w:r w:rsidR="007D75FF" w:rsidRPr="0017003F">
            <w:rPr>
              <w:i/>
            </w:rPr>
            <w:t xml:space="preserve">technical difficulties of certain aircraft to comply with PBN requirements.  </w:t>
          </w:r>
          <w:r w:rsidR="00215231" w:rsidRPr="0017003F">
            <w:rPr>
              <w:i/>
            </w:rPr>
            <w:t xml:space="preserve"> </w:t>
          </w:r>
        </w:p>
        <w:p w14:paraId="4698318D" w14:textId="77777777" w:rsidR="006F21FF" w:rsidRDefault="006F21FF">
          <w:pPr>
            <w:spacing w:after="160" w:line="259" w:lineRule="auto"/>
            <w:rPr>
              <w:i/>
            </w:rPr>
          </w:pPr>
          <w:r>
            <w:rPr>
              <w:i/>
            </w:rPr>
            <w:br w:type="page"/>
          </w:r>
        </w:p>
        <w:p w14:paraId="65E36F83" w14:textId="5B765814" w:rsidR="00EE6649" w:rsidRPr="007E76D4" w:rsidRDefault="004C7224" w:rsidP="00EE6649">
          <w:pPr>
            <w:spacing w:after="120"/>
            <w:jc w:val="both"/>
            <w:rPr>
              <w:i/>
            </w:rPr>
          </w:pPr>
        </w:p>
      </w:sdtContent>
    </w:sdt>
    <w:p w14:paraId="6139F158" w14:textId="1A6AC1DB" w:rsidR="00EE6649" w:rsidRDefault="00EE6649" w:rsidP="00DA6C3D">
      <w:pPr>
        <w:pStyle w:val="Pealkiri1"/>
        <w:numPr>
          <w:ilvl w:val="0"/>
          <w:numId w:val="10"/>
        </w:numPr>
      </w:pPr>
      <w:bookmarkStart w:id="10" w:name="_Toc49522794"/>
      <w:r>
        <w:t>OPERATIONAL REQUIREMENTS AND PBN IMPLEMENTATION OBJECTIVES</w:t>
      </w:r>
      <w:bookmarkEnd w:id="10"/>
    </w:p>
    <w:p w14:paraId="38012468" w14:textId="57FC4CFC" w:rsidR="006D1725" w:rsidRDefault="006D1725" w:rsidP="00EE6649">
      <w:pPr>
        <w:jc w:val="both"/>
        <w:rPr>
          <w:rFonts w:ascii="Arial" w:hAnsi="Arial" w:cs="Arial"/>
          <w:color w:val="8496B0" w:themeColor="text2" w:themeTint="99"/>
          <w:sz w:val="24"/>
          <w:szCs w:val="24"/>
        </w:rPr>
      </w:pPr>
    </w:p>
    <w:sdt>
      <w:sdtPr>
        <w:rPr>
          <w:rFonts w:ascii="Arial" w:hAnsi="Arial" w:cs="Arial"/>
          <w:i/>
        </w:rPr>
        <w:id w:val="-533647281"/>
        <w:placeholder>
          <w:docPart w:val="6D8D060C6F5B4AE3AFE08FB57C50C3F3"/>
        </w:placeholder>
      </w:sdtPr>
      <w:sdtEndPr>
        <w:rPr>
          <w:rFonts w:asciiTheme="minorHAnsi" w:hAnsiTheme="minorHAnsi" w:cstheme="minorBidi"/>
        </w:rPr>
      </w:sdtEndPr>
      <w:sdtContent>
        <w:p w14:paraId="281C2275" w14:textId="0A7EA809" w:rsidR="00EE6649" w:rsidRPr="006D1725" w:rsidRDefault="00EE6649" w:rsidP="00EE6649">
          <w:pPr>
            <w:jc w:val="both"/>
            <w:rPr>
              <w:rFonts w:ascii="Arial" w:hAnsi="Arial" w:cs="Arial"/>
              <w:color w:val="8496B0" w:themeColor="text2" w:themeTint="99"/>
              <w:sz w:val="24"/>
              <w:szCs w:val="24"/>
            </w:rPr>
          </w:pPr>
          <w:r w:rsidRPr="007E76D4">
            <w:rPr>
              <w:b/>
              <w:i/>
              <w:u w:val="single"/>
            </w:rPr>
            <w:t>Introduction of Free Routes</w:t>
          </w:r>
          <w:r w:rsidRPr="007E76D4">
            <w:rPr>
              <w:i/>
            </w:rPr>
            <w:t>:</w:t>
          </w:r>
        </w:p>
        <w:p w14:paraId="21EAD499" w14:textId="3F24074E" w:rsidR="00EE6649" w:rsidRPr="007E76D4" w:rsidRDefault="00AE3225" w:rsidP="00EE6649">
          <w:pPr>
            <w:jc w:val="both"/>
            <w:rPr>
              <w:i/>
            </w:rPr>
          </w:pPr>
          <w:r>
            <w:rPr>
              <w:i/>
            </w:rPr>
            <w:t xml:space="preserve">The </w:t>
          </w:r>
          <w:r w:rsidRPr="007E76D4">
            <w:rPr>
              <w:i/>
            </w:rPr>
            <w:t xml:space="preserve">Free Routes </w:t>
          </w:r>
          <w:r w:rsidR="00F953AD">
            <w:rPr>
              <w:i/>
            </w:rPr>
            <w:t>A</w:t>
          </w:r>
          <w:r w:rsidRPr="007E76D4">
            <w:rPr>
              <w:i/>
            </w:rPr>
            <w:t xml:space="preserve">irspace within </w:t>
          </w:r>
          <w:r w:rsidR="00F953AD">
            <w:rPr>
              <w:i/>
            </w:rPr>
            <w:t xml:space="preserve">Tallinn FIR </w:t>
          </w:r>
          <w:r w:rsidRPr="007E76D4">
            <w:rPr>
              <w:i/>
            </w:rPr>
            <w:t>above FL</w:t>
          </w:r>
          <w:r>
            <w:rPr>
              <w:i/>
            </w:rPr>
            <w:t>095 has been implemented in 2015</w:t>
          </w:r>
          <w:r w:rsidRPr="007E76D4">
            <w:rPr>
              <w:i/>
            </w:rPr>
            <w:t xml:space="preserve">.     </w:t>
          </w:r>
        </w:p>
        <w:p w14:paraId="6F3DA5ED" w14:textId="77777777" w:rsidR="00EE6649" w:rsidRPr="007E76D4" w:rsidRDefault="00EE6649" w:rsidP="00EE6649">
          <w:pPr>
            <w:jc w:val="both"/>
            <w:rPr>
              <w:i/>
            </w:rPr>
          </w:pPr>
          <w:r w:rsidRPr="007E76D4">
            <w:rPr>
              <w:i/>
            </w:rPr>
            <w:t xml:space="preserve">In FRA there is no navigation specification required but the aircraft must be capable of point-to-point navigation achieved through an area navigation computer.   </w:t>
          </w:r>
        </w:p>
        <w:p w14:paraId="2B1364D1" w14:textId="19A2B690" w:rsidR="00EE6649" w:rsidRPr="007E76D4" w:rsidRDefault="00EE6649" w:rsidP="00EE6649">
          <w:pPr>
            <w:jc w:val="both"/>
            <w:rPr>
              <w:i/>
            </w:rPr>
          </w:pPr>
          <w:r w:rsidRPr="007E76D4">
            <w:rPr>
              <w:b/>
              <w:i/>
              <w:u w:val="single"/>
            </w:rPr>
            <w:t xml:space="preserve">Deployment of </w:t>
          </w:r>
          <w:r w:rsidR="00F860EB">
            <w:rPr>
              <w:b/>
              <w:i/>
              <w:u w:val="single"/>
            </w:rPr>
            <w:t>connectin</w:t>
          </w:r>
          <w:r w:rsidR="00810D9E">
            <w:rPr>
              <w:b/>
              <w:i/>
              <w:u w:val="single"/>
            </w:rPr>
            <w:t>g</w:t>
          </w:r>
          <w:r w:rsidRPr="007E76D4">
            <w:rPr>
              <w:b/>
              <w:i/>
              <w:u w:val="single"/>
            </w:rPr>
            <w:t xml:space="preserve"> ATS routes to connect FRA to Terminal Airspace</w:t>
          </w:r>
          <w:r w:rsidRPr="007E76D4">
            <w:rPr>
              <w:i/>
            </w:rPr>
            <w:t>:</w:t>
          </w:r>
        </w:p>
        <w:p w14:paraId="220F792C" w14:textId="494E943F" w:rsidR="00EE6649" w:rsidRPr="007E76D4" w:rsidRDefault="00F37227" w:rsidP="00EE6649">
          <w:pPr>
            <w:spacing w:after="120"/>
            <w:jc w:val="both"/>
            <w:rPr>
              <w:i/>
            </w:rPr>
          </w:pPr>
          <w:r>
            <w:rPr>
              <w:i/>
            </w:rPr>
            <w:t>Laterally s</w:t>
          </w:r>
          <w:r w:rsidR="00EE6649" w:rsidRPr="007E76D4">
            <w:rPr>
              <w:i/>
            </w:rPr>
            <w:t>egregate</w:t>
          </w:r>
          <w:r w:rsidR="00004ED3">
            <w:rPr>
              <w:i/>
            </w:rPr>
            <w:t>d</w:t>
          </w:r>
          <w:r w:rsidR="00EE6649" w:rsidRPr="007E76D4">
            <w:rPr>
              <w:i/>
            </w:rPr>
            <w:t xml:space="preserve"> inbound and outbound flows</w:t>
          </w:r>
          <w:r>
            <w:rPr>
              <w:i/>
            </w:rPr>
            <w:t xml:space="preserve"> to/from major airports will be implemented </w:t>
          </w:r>
          <w:r w:rsidR="00004ED3">
            <w:rPr>
              <w:i/>
            </w:rPr>
            <w:t xml:space="preserve">if </w:t>
          </w:r>
          <w:r w:rsidR="006630D0">
            <w:rPr>
              <w:i/>
            </w:rPr>
            <w:t>necessary</w:t>
          </w:r>
          <w:r>
            <w:rPr>
              <w:i/>
            </w:rPr>
            <w:t>.</w:t>
          </w:r>
          <w:r w:rsidR="006630D0">
            <w:rPr>
              <w:i/>
            </w:rPr>
            <w:t xml:space="preserve"> The implementation of those routes shall follow FRA design guidelines.</w:t>
          </w:r>
          <w:r>
            <w:rPr>
              <w:i/>
            </w:rPr>
            <w:t xml:space="preserve"> </w:t>
          </w:r>
        </w:p>
        <w:p w14:paraId="445B2B63" w14:textId="4D4DC12E" w:rsidR="00EE6649" w:rsidRPr="007E76D4" w:rsidRDefault="00EE6649" w:rsidP="00EE6649">
          <w:pPr>
            <w:spacing w:after="120"/>
            <w:jc w:val="both"/>
            <w:rPr>
              <w:i/>
            </w:rPr>
          </w:pPr>
          <w:r w:rsidRPr="007E76D4">
            <w:rPr>
              <w:i/>
            </w:rPr>
            <w:t>RNAV5</w:t>
          </w:r>
          <w:r>
            <w:rPr>
              <w:i/>
            </w:rPr>
            <w:t xml:space="preserve"> ATS routes</w:t>
          </w:r>
          <w:r w:rsidR="00021578">
            <w:rPr>
              <w:i/>
            </w:rPr>
            <w:t xml:space="preserve"> or dedicated FRA Arrival/</w:t>
          </w:r>
          <w:r w:rsidR="00731D97">
            <w:rPr>
              <w:i/>
            </w:rPr>
            <w:t>Departure Connecting points</w:t>
          </w:r>
          <w:r>
            <w:rPr>
              <w:i/>
            </w:rPr>
            <w:t xml:space="preserve"> </w:t>
          </w:r>
          <w:r w:rsidR="00731D97">
            <w:rPr>
              <w:i/>
            </w:rPr>
            <w:t>will</w:t>
          </w:r>
          <w:r>
            <w:rPr>
              <w:i/>
            </w:rPr>
            <w:t xml:space="preserve"> connect the Free Route</w:t>
          </w:r>
          <w:r w:rsidR="00810D9E">
            <w:rPr>
              <w:i/>
            </w:rPr>
            <w:t xml:space="preserve"> Airspace</w:t>
          </w:r>
          <w:r>
            <w:rPr>
              <w:i/>
            </w:rPr>
            <w:t xml:space="preserve"> and</w:t>
          </w:r>
          <w:r w:rsidR="00731D97">
            <w:rPr>
              <w:i/>
            </w:rPr>
            <w:t xml:space="preserve"> TMA-s</w:t>
          </w:r>
          <w:r>
            <w:rPr>
              <w:i/>
            </w:rPr>
            <w:t>. Then to connect these RNAV 5 ATS routes</w:t>
          </w:r>
          <w:r w:rsidR="00731D97">
            <w:rPr>
              <w:i/>
            </w:rPr>
            <w:t xml:space="preserve"> or dedicated FRA Arrival/Departure Connecting points</w:t>
          </w:r>
          <w:r>
            <w:rPr>
              <w:i/>
            </w:rPr>
            <w:t xml:space="preserve"> with the runway, </w:t>
          </w:r>
          <w:r w:rsidRPr="007E76D4">
            <w:rPr>
              <w:i/>
            </w:rPr>
            <w:t>RNP1 SIDs and STARs could be developed</w:t>
          </w:r>
          <w:r>
            <w:rPr>
              <w:i/>
            </w:rPr>
            <w:t xml:space="preserve"> with the RNP1 STARs connecting to the runway via a </w:t>
          </w:r>
          <w:r w:rsidRPr="007E76D4">
            <w:rPr>
              <w:i/>
            </w:rPr>
            <w:t>RNP APCH.  RF functionality w</w:t>
          </w:r>
          <w:r w:rsidR="001C69E6">
            <w:rPr>
              <w:i/>
            </w:rPr>
            <w:t>ill be considered in all cases to</w:t>
          </w:r>
          <w:r w:rsidR="00510EA8">
            <w:rPr>
              <w:i/>
            </w:rPr>
            <w:t xml:space="preserve"> </w:t>
          </w:r>
          <w:proofErr w:type="gramStart"/>
          <w:r w:rsidR="00510EA8">
            <w:rPr>
              <w:i/>
            </w:rPr>
            <w:t xml:space="preserve">allow </w:t>
          </w:r>
          <w:r w:rsidRPr="007E76D4">
            <w:rPr>
              <w:i/>
            </w:rPr>
            <w:t xml:space="preserve"> planners</w:t>
          </w:r>
          <w:proofErr w:type="gramEnd"/>
          <w:r w:rsidRPr="007E76D4">
            <w:rPr>
              <w:i/>
            </w:rPr>
            <w:t xml:space="preserve"> and designers to achieve lower route spacing and to design environmentally friendly procedures.</w:t>
          </w:r>
        </w:p>
        <w:p w14:paraId="789C4895" w14:textId="77777777" w:rsidR="00EE6649" w:rsidRPr="007E76D4" w:rsidRDefault="00EE6649" w:rsidP="00EE6649">
          <w:pPr>
            <w:spacing w:after="120"/>
            <w:jc w:val="both"/>
            <w:rPr>
              <w:i/>
            </w:rPr>
          </w:pPr>
          <w:r w:rsidRPr="007E76D4">
            <w:rPr>
              <w:b/>
              <w:i/>
              <w:u w:val="single"/>
            </w:rPr>
            <w:t>SIDs and STARs</w:t>
          </w:r>
          <w:r w:rsidRPr="007E76D4">
            <w:rPr>
              <w:i/>
            </w:rPr>
            <w:t>:</w:t>
          </w:r>
        </w:p>
        <w:p w14:paraId="1E99713F" w14:textId="3080C0FE" w:rsidR="00EE6649" w:rsidRPr="007E76D4" w:rsidRDefault="00510EA8" w:rsidP="00EE6649">
          <w:pPr>
            <w:spacing w:after="120"/>
            <w:jc w:val="both"/>
            <w:rPr>
              <w:i/>
            </w:rPr>
          </w:pPr>
          <w:r>
            <w:rPr>
              <w:i/>
            </w:rPr>
            <w:t xml:space="preserve">The </w:t>
          </w:r>
          <w:r w:rsidR="00EE6649" w:rsidRPr="007E76D4">
            <w:rPr>
              <w:i/>
            </w:rPr>
            <w:t>required navigational performance for operations within the TMAs</w:t>
          </w:r>
          <w:r>
            <w:rPr>
              <w:i/>
            </w:rPr>
            <w:t xml:space="preserve"> will be RNP1</w:t>
          </w:r>
          <w:r w:rsidR="00EE6649" w:rsidRPr="007E76D4">
            <w:rPr>
              <w:i/>
            </w:rPr>
            <w:t>.</w:t>
          </w:r>
        </w:p>
        <w:p w14:paraId="7F9A2DC3" w14:textId="0433C2CA" w:rsidR="00EE6649" w:rsidRPr="007E76D4" w:rsidRDefault="00EE5CAC" w:rsidP="00EE6649">
          <w:pPr>
            <w:spacing w:after="120"/>
            <w:jc w:val="both"/>
            <w:rPr>
              <w:i/>
            </w:rPr>
          </w:pPr>
          <w:r>
            <w:rPr>
              <w:i/>
            </w:rPr>
            <w:t xml:space="preserve">If </w:t>
          </w:r>
          <w:r w:rsidR="00EE6649" w:rsidRPr="007E76D4">
            <w:rPr>
              <w:i/>
            </w:rPr>
            <w:t xml:space="preserve">highly repeatable turn performance is required for avoiding noise sensitive areas or reducing track length RNP1 </w:t>
          </w:r>
          <w:r>
            <w:rPr>
              <w:i/>
            </w:rPr>
            <w:t xml:space="preserve">with </w:t>
          </w:r>
          <w:r w:rsidR="00EE6649" w:rsidRPr="007E76D4">
            <w:rPr>
              <w:i/>
            </w:rPr>
            <w:t>RF functionality</w:t>
          </w:r>
          <w:r w:rsidR="00BF45C9">
            <w:rPr>
              <w:i/>
            </w:rPr>
            <w:t xml:space="preserve"> </w:t>
          </w:r>
          <w:r>
            <w:rPr>
              <w:i/>
            </w:rPr>
            <w:t>will be implemented</w:t>
          </w:r>
          <w:r w:rsidR="00EE6649" w:rsidRPr="007E76D4">
            <w:rPr>
              <w:i/>
            </w:rPr>
            <w:t xml:space="preserve">. </w:t>
          </w:r>
        </w:p>
        <w:p w14:paraId="58DA94AA" w14:textId="35E61AB5" w:rsidR="00EE6649" w:rsidRPr="007E76D4" w:rsidRDefault="00EE6649" w:rsidP="00EE6649">
          <w:pPr>
            <w:spacing w:after="120"/>
            <w:jc w:val="both"/>
            <w:rPr>
              <w:i/>
            </w:rPr>
          </w:pPr>
          <w:r w:rsidRPr="007E76D4">
            <w:rPr>
              <w:i/>
            </w:rPr>
            <w:t xml:space="preserve">CCOs/CDOs </w:t>
          </w:r>
          <w:r w:rsidR="00BF45C9">
            <w:rPr>
              <w:i/>
            </w:rPr>
            <w:t xml:space="preserve">will be enabled </w:t>
          </w:r>
          <w:r w:rsidRPr="007E76D4">
            <w:rPr>
              <w:i/>
            </w:rPr>
            <w:t>by segregating inbound and outbound flows laterally wherever possible:</w:t>
          </w:r>
        </w:p>
        <w:p w14:paraId="54861D4A" w14:textId="5463426C" w:rsidR="00EE6649" w:rsidRPr="007E76D4" w:rsidRDefault="00BF45C9" w:rsidP="00EE6649">
          <w:pPr>
            <w:pStyle w:val="Loendilik"/>
            <w:numPr>
              <w:ilvl w:val="0"/>
              <w:numId w:val="2"/>
            </w:numPr>
            <w:spacing w:before="120" w:after="120" w:line="240" w:lineRule="auto"/>
            <w:jc w:val="both"/>
            <w:rPr>
              <w:i/>
            </w:rPr>
          </w:pPr>
          <w:r>
            <w:rPr>
              <w:i/>
            </w:rPr>
            <w:t>EANS will a</w:t>
          </w:r>
          <w:r w:rsidR="00EE6649" w:rsidRPr="007E76D4">
            <w:rPr>
              <w:i/>
            </w:rPr>
            <w:t>ssess climb and descent performance of aircraft fleets operating within the State.  Develop a climb and descent profile chart.</w:t>
          </w:r>
        </w:p>
        <w:p w14:paraId="381E906D" w14:textId="33B8A7D5" w:rsidR="00EE6649" w:rsidRPr="007E76D4" w:rsidRDefault="00EE6649" w:rsidP="00EE6649">
          <w:pPr>
            <w:pStyle w:val="Loendilik"/>
            <w:numPr>
              <w:ilvl w:val="0"/>
              <w:numId w:val="2"/>
            </w:numPr>
            <w:spacing w:before="120" w:after="120" w:line="240" w:lineRule="auto"/>
            <w:jc w:val="both"/>
            <w:rPr>
              <w:i/>
            </w:rPr>
          </w:pPr>
          <w:r w:rsidRPr="007E76D4">
            <w:rPr>
              <w:i/>
            </w:rPr>
            <w:t xml:space="preserve">Crossing points </w:t>
          </w:r>
          <w:r w:rsidR="007B38A9">
            <w:rPr>
              <w:i/>
            </w:rPr>
            <w:t>will</w:t>
          </w:r>
          <w:r w:rsidRPr="007E76D4">
            <w:rPr>
              <w:i/>
            </w:rPr>
            <w:t xml:space="preserve"> be near departure end of runway or at distance from aerodrome.  Close crossing points allow all departures to have uninterrupted climb passing under arrival flow.  Distant crossing points allow arriving aircraft an uninterrupted descent whilst departing traffic crosses above the arrival flow. </w:t>
          </w:r>
        </w:p>
        <w:p w14:paraId="079778B2" w14:textId="26DE9403" w:rsidR="00EE6649" w:rsidRPr="007E76D4" w:rsidRDefault="007B38A9" w:rsidP="00EE6649">
          <w:pPr>
            <w:jc w:val="both"/>
            <w:rPr>
              <w:i/>
            </w:rPr>
          </w:pPr>
          <w:r>
            <w:rPr>
              <w:i/>
            </w:rPr>
            <w:t>C</w:t>
          </w:r>
          <w:r w:rsidR="00EE6649" w:rsidRPr="007E76D4">
            <w:rPr>
              <w:i/>
            </w:rPr>
            <w:t xml:space="preserve">onventional procedures </w:t>
          </w:r>
          <w:r>
            <w:rPr>
              <w:i/>
            </w:rPr>
            <w:t xml:space="preserve">might be maintained in TMA-s </w:t>
          </w:r>
          <w:r w:rsidR="00EE6649" w:rsidRPr="007E76D4">
            <w:rPr>
              <w:i/>
            </w:rPr>
            <w:t>over the exemption period</w:t>
          </w:r>
          <w:r w:rsidR="008D1463">
            <w:rPr>
              <w:i/>
            </w:rPr>
            <w:t xml:space="preserve"> if operationally required (based on safety case)</w:t>
          </w:r>
          <w:r w:rsidR="00EE6649" w:rsidRPr="007E76D4">
            <w:rPr>
              <w:i/>
            </w:rPr>
            <w:t xml:space="preserve">. </w:t>
          </w:r>
        </w:p>
        <w:p w14:paraId="698FE3EE" w14:textId="77777777" w:rsidR="006E09A8" w:rsidRDefault="006E09A8">
          <w:pPr>
            <w:spacing w:after="160" w:line="259" w:lineRule="auto"/>
            <w:rPr>
              <w:i/>
            </w:rPr>
          </w:pPr>
          <w:r>
            <w:rPr>
              <w:i/>
            </w:rPr>
            <w:br w:type="page"/>
          </w:r>
        </w:p>
        <w:p w14:paraId="58FE08FF" w14:textId="2C3432DC" w:rsidR="00EE6649" w:rsidRPr="007E76D4" w:rsidRDefault="00B745AB" w:rsidP="00EE6649">
          <w:pPr>
            <w:jc w:val="both"/>
            <w:rPr>
              <w:i/>
            </w:rPr>
          </w:pPr>
          <w:r>
            <w:rPr>
              <w:i/>
            </w:rPr>
            <w:lastRenderedPageBreak/>
            <w:t xml:space="preserve">EANS </w:t>
          </w:r>
          <w:proofErr w:type="gramStart"/>
          <w:r>
            <w:rPr>
              <w:i/>
            </w:rPr>
            <w:t xml:space="preserve">proposal </w:t>
          </w:r>
          <w:r w:rsidR="00EE6649" w:rsidRPr="007E76D4">
            <w:rPr>
              <w:i/>
            </w:rPr>
            <w:t xml:space="preserve"> for</w:t>
          </w:r>
          <w:proofErr w:type="gramEnd"/>
          <w:r w:rsidR="00EE6649" w:rsidRPr="007E76D4">
            <w:rPr>
              <w:i/>
            </w:rPr>
            <w:t xml:space="preserve"> the TMA</w:t>
          </w:r>
          <w:r w:rsidR="00F63C57">
            <w:rPr>
              <w:i/>
            </w:rPr>
            <w:t>´</w:t>
          </w:r>
          <w:r w:rsidR="00EE6649" w:rsidRPr="007E76D4">
            <w:rPr>
              <w:i/>
            </w:rPr>
            <w:t>s</w:t>
          </w:r>
          <w:r w:rsidR="00F63C57">
            <w:rPr>
              <w:i/>
            </w:rPr>
            <w:t xml:space="preserve"> and FIZ</w:t>
          </w:r>
          <w:r w:rsidR="00EE6649" w:rsidRPr="007E76D4">
            <w:rPr>
              <w:i/>
            </w:rPr>
            <w:t>:</w:t>
          </w:r>
        </w:p>
        <w:tbl>
          <w:tblPr>
            <w:tblStyle w:val="Kontuurtabel"/>
            <w:tblW w:w="0" w:type="auto"/>
            <w:tblLook w:val="04A0" w:firstRow="1" w:lastRow="0" w:firstColumn="1" w:lastColumn="0" w:noHBand="0" w:noVBand="1"/>
          </w:tblPr>
          <w:tblGrid>
            <w:gridCol w:w="1829"/>
            <w:gridCol w:w="1807"/>
            <w:gridCol w:w="1898"/>
            <w:gridCol w:w="1899"/>
            <w:gridCol w:w="1917"/>
          </w:tblGrid>
          <w:tr w:rsidR="00EE6649" w:rsidRPr="00214EEC" w14:paraId="586BF042" w14:textId="77777777" w:rsidTr="00BA286C">
            <w:tc>
              <w:tcPr>
                <w:tcW w:w="1829" w:type="dxa"/>
                <w:shd w:val="clear" w:color="auto" w:fill="D9D9D9" w:themeFill="background1" w:themeFillShade="D9"/>
                <w:vAlign w:val="center"/>
              </w:tcPr>
              <w:p w14:paraId="24AC11A7" w14:textId="3BB7E1D2" w:rsidR="00EE6649" w:rsidRPr="00214EEC" w:rsidRDefault="00EE6649" w:rsidP="005075CB">
                <w:pPr>
                  <w:rPr>
                    <w:rFonts w:cs="Arial"/>
                    <w:b/>
                    <w:i/>
                  </w:rPr>
                </w:pPr>
                <w:r w:rsidRPr="00214EEC">
                  <w:rPr>
                    <w:rFonts w:cs="Arial"/>
                    <w:b/>
                    <w:i/>
                  </w:rPr>
                  <w:t>TMA</w:t>
                </w:r>
                <w:r w:rsidR="00392E4D">
                  <w:rPr>
                    <w:rFonts w:cs="Arial"/>
                    <w:b/>
                    <w:i/>
                  </w:rPr>
                  <w:t xml:space="preserve"> or FIZ</w:t>
                </w:r>
              </w:p>
            </w:tc>
            <w:tc>
              <w:tcPr>
                <w:tcW w:w="1807" w:type="dxa"/>
                <w:shd w:val="clear" w:color="auto" w:fill="D9D9D9" w:themeFill="background1" w:themeFillShade="D9"/>
                <w:vAlign w:val="center"/>
              </w:tcPr>
              <w:p w14:paraId="782E0689" w14:textId="77777777" w:rsidR="00EE6649" w:rsidRPr="00214EEC" w:rsidRDefault="00EE6649" w:rsidP="005075CB">
                <w:pPr>
                  <w:rPr>
                    <w:rFonts w:cs="Arial"/>
                    <w:b/>
                    <w:i/>
                  </w:rPr>
                </w:pPr>
                <w:r w:rsidRPr="00214EEC">
                  <w:rPr>
                    <w:rFonts w:cs="Arial"/>
                    <w:b/>
                    <w:i/>
                  </w:rPr>
                  <w:t>ATC or AFIS airports</w:t>
                </w:r>
              </w:p>
            </w:tc>
            <w:tc>
              <w:tcPr>
                <w:tcW w:w="1898" w:type="dxa"/>
                <w:shd w:val="clear" w:color="auto" w:fill="D9D9D9" w:themeFill="background1" w:themeFillShade="D9"/>
                <w:vAlign w:val="center"/>
              </w:tcPr>
              <w:p w14:paraId="18BDB1EE" w14:textId="77777777" w:rsidR="00EE6649" w:rsidRPr="00214EEC" w:rsidRDefault="00EE6649" w:rsidP="005075CB">
                <w:pPr>
                  <w:rPr>
                    <w:rFonts w:cs="Arial"/>
                    <w:b/>
                    <w:i/>
                  </w:rPr>
                </w:pPr>
                <w:r w:rsidRPr="00214EEC">
                  <w:rPr>
                    <w:rFonts w:cs="Arial"/>
                    <w:b/>
                    <w:i/>
                  </w:rPr>
                  <w:t>SID</w:t>
                </w:r>
              </w:p>
            </w:tc>
            <w:tc>
              <w:tcPr>
                <w:tcW w:w="1899" w:type="dxa"/>
                <w:shd w:val="clear" w:color="auto" w:fill="D9D9D9" w:themeFill="background1" w:themeFillShade="D9"/>
                <w:vAlign w:val="center"/>
              </w:tcPr>
              <w:p w14:paraId="405FAA30" w14:textId="77777777" w:rsidR="00EE6649" w:rsidRPr="00214EEC" w:rsidRDefault="00EE6649" w:rsidP="005075CB">
                <w:pPr>
                  <w:rPr>
                    <w:rFonts w:cs="Arial"/>
                    <w:b/>
                    <w:i/>
                  </w:rPr>
                </w:pPr>
                <w:r w:rsidRPr="00214EEC">
                  <w:rPr>
                    <w:rFonts w:cs="Arial"/>
                    <w:b/>
                    <w:i/>
                  </w:rPr>
                  <w:t>STAR</w:t>
                </w:r>
              </w:p>
            </w:tc>
            <w:tc>
              <w:tcPr>
                <w:tcW w:w="1917" w:type="dxa"/>
                <w:shd w:val="clear" w:color="auto" w:fill="D9D9D9" w:themeFill="background1" w:themeFillShade="D9"/>
                <w:vAlign w:val="center"/>
              </w:tcPr>
              <w:p w14:paraId="3110CC27" w14:textId="77777777" w:rsidR="00EE6649" w:rsidRPr="00214EEC" w:rsidRDefault="00EE6649" w:rsidP="005075CB">
                <w:pPr>
                  <w:rPr>
                    <w:rFonts w:cs="Arial"/>
                    <w:b/>
                    <w:i/>
                  </w:rPr>
                </w:pPr>
                <w:r w:rsidRPr="00214EEC">
                  <w:rPr>
                    <w:rFonts w:cs="Arial"/>
                    <w:b/>
                    <w:i/>
                  </w:rPr>
                  <w:t>Infrastructure</w:t>
                </w:r>
              </w:p>
              <w:p w14:paraId="6C74D067" w14:textId="77777777" w:rsidR="00EE6649" w:rsidRPr="00214EEC" w:rsidRDefault="00EE6649" w:rsidP="005075CB">
                <w:pPr>
                  <w:rPr>
                    <w:rFonts w:cs="Arial"/>
                    <w:b/>
                    <w:i/>
                  </w:rPr>
                </w:pPr>
                <w:r w:rsidRPr="00214EEC">
                  <w:rPr>
                    <w:rFonts w:cs="Arial"/>
                    <w:b/>
                    <w:i/>
                  </w:rPr>
                  <w:t>(for PBN)</w:t>
                </w:r>
              </w:p>
            </w:tc>
          </w:tr>
          <w:tr w:rsidR="00EE6649" w:rsidRPr="00214EEC" w14:paraId="144C4D39" w14:textId="77777777" w:rsidTr="00BA286C">
            <w:tc>
              <w:tcPr>
                <w:tcW w:w="1829" w:type="dxa"/>
              </w:tcPr>
              <w:p w14:paraId="3FED0318" w14:textId="47D3D3F2" w:rsidR="00EE6649" w:rsidRPr="00214EEC" w:rsidRDefault="00253090" w:rsidP="005075CB">
                <w:pPr>
                  <w:jc w:val="left"/>
                  <w:rPr>
                    <w:i/>
                  </w:rPr>
                </w:pPr>
                <w:r>
                  <w:rPr>
                    <w:i/>
                  </w:rPr>
                  <w:t>Tartu TMA</w:t>
                </w:r>
              </w:p>
            </w:tc>
            <w:tc>
              <w:tcPr>
                <w:tcW w:w="1807" w:type="dxa"/>
              </w:tcPr>
              <w:p w14:paraId="029C97E0" w14:textId="4F4197AC" w:rsidR="00EE6649" w:rsidRPr="00214EEC" w:rsidRDefault="00253090" w:rsidP="005075CB">
                <w:pPr>
                  <w:jc w:val="left"/>
                  <w:rPr>
                    <w:i/>
                  </w:rPr>
                </w:pPr>
                <w:r>
                  <w:rPr>
                    <w:i/>
                  </w:rPr>
                  <w:t xml:space="preserve">EETU </w:t>
                </w:r>
              </w:p>
            </w:tc>
            <w:tc>
              <w:tcPr>
                <w:tcW w:w="1898" w:type="dxa"/>
              </w:tcPr>
              <w:p w14:paraId="4C7B0BEB" w14:textId="502822A3" w:rsidR="00EE6649" w:rsidRPr="00214EEC" w:rsidRDefault="006B0221" w:rsidP="005075CB">
                <w:pPr>
                  <w:jc w:val="left"/>
                  <w:rPr>
                    <w:i/>
                  </w:rPr>
                </w:pPr>
                <w:r>
                  <w:rPr>
                    <w:i/>
                  </w:rPr>
                  <w:t>RNAV</w:t>
                </w:r>
                <w:r w:rsidR="00EE6649" w:rsidRPr="00214EEC">
                  <w:rPr>
                    <w:i/>
                  </w:rPr>
                  <w:t xml:space="preserve"> 1</w:t>
                </w:r>
              </w:p>
            </w:tc>
            <w:tc>
              <w:tcPr>
                <w:tcW w:w="1899" w:type="dxa"/>
              </w:tcPr>
              <w:p w14:paraId="27852246" w14:textId="4121E314" w:rsidR="00EE6649" w:rsidRPr="00214EEC" w:rsidRDefault="006B0221" w:rsidP="005075CB">
                <w:pPr>
                  <w:jc w:val="left"/>
                  <w:rPr>
                    <w:i/>
                  </w:rPr>
                </w:pPr>
                <w:r>
                  <w:rPr>
                    <w:i/>
                  </w:rPr>
                  <w:t>RNAV</w:t>
                </w:r>
                <w:r w:rsidR="00EE6649" w:rsidRPr="00214EEC">
                  <w:rPr>
                    <w:i/>
                  </w:rPr>
                  <w:t xml:space="preserve"> 1</w:t>
                </w:r>
              </w:p>
            </w:tc>
            <w:tc>
              <w:tcPr>
                <w:tcW w:w="1917" w:type="dxa"/>
              </w:tcPr>
              <w:p w14:paraId="46045CE5" w14:textId="77777777" w:rsidR="00EE6649" w:rsidRDefault="00EE6649" w:rsidP="005075CB">
                <w:pPr>
                  <w:jc w:val="left"/>
                  <w:rPr>
                    <w:i/>
                  </w:rPr>
                </w:pPr>
                <w:r w:rsidRPr="00214EEC">
                  <w:rPr>
                    <w:i/>
                  </w:rPr>
                  <w:t>GNSS</w:t>
                </w:r>
              </w:p>
              <w:p w14:paraId="39809120" w14:textId="0005172E" w:rsidR="00D3787E" w:rsidRPr="00214EEC" w:rsidRDefault="00D3787E" w:rsidP="005075CB">
                <w:pPr>
                  <w:jc w:val="left"/>
                  <w:rPr>
                    <w:i/>
                  </w:rPr>
                </w:pPr>
                <w:r>
                  <w:rPr>
                    <w:i/>
                  </w:rPr>
                  <w:t>B-up</w:t>
                </w:r>
                <w:r w:rsidR="006F253E">
                  <w:rPr>
                    <w:i/>
                  </w:rPr>
                  <w:t>:  SUR procedures, DME/DME</w:t>
                </w:r>
                <w:r w:rsidR="00274E3D">
                  <w:rPr>
                    <w:i/>
                  </w:rPr>
                  <w:t xml:space="preserve"> </w:t>
                </w:r>
                <w:r w:rsidR="0042193A">
                  <w:rPr>
                    <w:i/>
                  </w:rPr>
                  <w:t>2021 +</w:t>
                </w:r>
              </w:p>
            </w:tc>
          </w:tr>
          <w:tr w:rsidR="00EE6649" w:rsidRPr="00214EEC" w14:paraId="2E6E4685" w14:textId="77777777" w:rsidTr="00BA286C">
            <w:tc>
              <w:tcPr>
                <w:tcW w:w="1829" w:type="dxa"/>
                <w:vMerge w:val="restart"/>
              </w:tcPr>
              <w:p w14:paraId="4E3B39F4" w14:textId="5769074A" w:rsidR="00EE6649" w:rsidRPr="00214EEC" w:rsidRDefault="00253090" w:rsidP="005075CB">
                <w:pPr>
                  <w:jc w:val="left"/>
                  <w:rPr>
                    <w:i/>
                  </w:rPr>
                </w:pPr>
                <w:r>
                  <w:rPr>
                    <w:i/>
                  </w:rPr>
                  <w:t>Tallinn TMA</w:t>
                </w:r>
              </w:p>
            </w:tc>
            <w:tc>
              <w:tcPr>
                <w:tcW w:w="1807" w:type="dxa"/>
              </w:tcPr>
              <w:p w14:paraId="512B32F6" w14:textId="74502910" w:rsidR="00EE6649" w:rsidRPr="00214EEC" w:rsidRDefault="00253090" w:rsidP="005075CB">
                <w:pPr>
                  <w:jc w:val="left"/>
                  <w:rPr>
                    <w:i/>
                  </w:rPr>
                </w:pPr>
                <w:r>
                  <w:rPr>
                    <w:i/>
                  </w:rPr>
                  <w:t>EETN</w:t>
                </w:r>
                <w:r w:rsidR="00392E4D">
                  <w:rPr>
                    <w:i/>
                  </w:rPr>
                  <w:t xml:space="preserve"> </w:t>
                </w:r>
              </w:p>
            </w:tc>
            <w:tc>
              <w:tcPr>
                <w:tcW w:w="1898" w:type="dxa"/>
              </w:tcPr>
              <w:p w14:paraId="2BDA73A4" w14:textId="52159ECE" w:rsidR="00345814" w:rsidRDefault="00D0371B" w:rsidP="005075CB">
                <w:pPr>
                  <w:jc w:val="left"/>
                  <w:rPr>
                    <w:i/>
                  </w:rPr>
                </w:pPr>
                <w:r>
                  <w:rPr>
                    <w:i/>
                  </w:rPr>
                  <w:t>RNAV</w:t>
                </w:r>
                <w:r w:rsidR="00392E4D">
                  <w:rPr>
                    <w:i/>
                  </w:rPr>
                  <w:t xml:space="preserve"> 1</w:t>
                </w:r>
              </w:p>
              <w:p w14:paraId="014EE1BC" w14:textId="5E56F702" w:rsidR="00EE6649" w:rsidRPr="00214EEC" w:rsidRDefault="00345814" w:rsidP="005075CB">
                <w:pPr>
                  <w:jc w:val="left"/>
                  <w:rPr>
                    <w:i/>
                  </w:rPr>
                </w:pPr>
                <w:r>
                  <w:rPr>
                    <w:i/>
                  </w:rPr>
                  <w:t>RNP 1 2024+</w:t>
                </w:r>
                <w:r w:rsidR="00392E4D">
                  <w:rPr>
                    <w:i/>
                  </w:rPr>
                  <w:t xml:space="preserve"> </w:t>
                </w:r>
              </w:p>
            </w:tc>
            <w:tc>
              <w:tcPr>
                <w:tcW w:w="1899" w:type="dxa"/>
              </w:tcPr>
              <w:p w14:paraId="6C85D882" w14:textId="575FB0EA" w:rsidR="00EE6649" w:rsidRDefault="00D0371B" w:rsidP="005075CB">
                <w:pPr>
                  <w:jc w:val="left"/>
                  <w:rPr>
                    <w:i/>
                  </w:rPr>
                </w:pPr>
                <w:r>
                  <w:rPr>
                    <w:i/>
                  </w:rPr>
                  <w:t>RNAV</w:t>
                </w:r>
                <w:r w:rsidR="00EE6649" w:rsidRPr="00214EEC">
                  <w:rPr>
                    <w:i/>
                  </w:rPr>
                  <w:t xml:space="preserve"> 1</w:t>
                </w:r>
              </w:p>
              <w:p w14:paraId="4A369F05" w14:textId="494EE384" w:rsidR="00345814" w:rsidRPr="00214EEC" w:rsidRDefault="00345814" w:rsidP="005075CB">
                <w:pPr>
                  <w:jc w:val="left"/>
                  <w:rPr>
                    <w:i/>
                  </w:rPr>
                </w:pPr>
                <w:r>
                  <w:rPr>
                    <w:i/>
                  </w:rPr>
                  <w:t>RNP 1 2024+</w:t>
                </w:r>
              </w:p>
            </w:tc>
            <w:tc>
              <w:tcPr>
                <w:tcW w:w="1917" w:type="dxa"/>
              </w:tcPr>
              <w:p w14:paraId="11709F18" w14:textId="77777777" w:rsidR="00EE6649" w:rsidRDefault="00EE6649" w:rsidP="005075CB">
                <w:pPr>
                  <w:jc w:val="left"/>
                  <w:rPr>
                    <w:i/>
                  </w:rPr>
                </w:pPr>
                <w:r w:rsidRPr="00214EEC">
                  <w:rPr>
                    <w:i/>
                  </w:rPr>
                  <w:t>GNSS</w:t>
                </w:r>
              </w:p>
              <w:p w14:paraId="2C7F65B9" w14:textId="727B13D8" w:rsidR="00D0371B" w:rsidRPr="00214EEC" w:rsidRDefault="00D0371B" w:rsidP="005075CB">
                <w:pPr>
                  <w:jc w:val="left"/>
                  <w:rPr>
                    <w:i/>
                  </w:rPr>
                </w:pPr>
                <w:r>
                  <w:rPr>
                    <w:i/>
                  </w:rPr>
                  <w:t>B-up:  SUR procedures, DME/DME</w:t>
                </w:r>
                <w:r w:rsidR="00BA286C">
                  <w:rPr>
                    <w:i/>
                  </w:rPr>
                  <w:t xml:space="preserve"> RNAV1</w:t>
                </w:r>
                <w:r>
                  <w:rPr>
                    <w:i/>
                  </w:rPr>
                  <w:t xml:space="preserve"> </w:t>
                </w:r>
                <w:r w:rsidR="000D5017">
                  <w:rPr>
                    <w:i/>
                  </w:rPr>
                  <w:t>2021+</w:t>
                </w:r>
              </w:p>
            </w:tc>
          </w:tr>
          <w:tr w:rsidR="00BA286C" w:rsidRPr="00214EEC" w14:paraId="13CA3284" w14:textId="77777777" w:rsidTr="00BA286C">
            <w:tc>
              <w:tcPr>
                <w:tcW w:w="1829" w:type="dxa"/>
                <w:vMerge/>
              </w:tcPr>
              <w:p w14:paraId="57942DC3" w14:textId="77777777" w:rsidR="00BA286C" w:rsidRPr="00214EEC" w:rsidRDefault="00BA286C" w:rsidP="00BA286C">
                <w:pPr>
                  <w:jc w:val="left"/>
                  <w:rPr>
                    <w:i/>
                  </w:rPr>
                </w:pPr>
              </w:p>
            </w:tc>
            <w:tc>
              <w:tcPr>
                <w:tcW w:w="1807" w:type="dxa"/>
              </w:tcPr>
              <w:p w14:paraId="6AAC7CAF" w14:textId="6D966287" w:rsidR="00BA286C" w:rsidRPr="00214EEC" w:rsidRDefault="00BA286C" w:rsidP="00BA286C">
                <w:pPr>
                  <w:jc w:val="left"/>
                  <w:rPr>
                    <w:i/>
                  </w:rPr>
                </w:pPr>
                <w:r>
                  <w:rPr>
                    <w:i/>
                  </w:rPr>
                  <w:t>EEEI</w:t>
                </w:r>
              </w:p>
            </w:tc>
            <w:tc>
              <w:tcPr>
                <w:tcW w:w="1898" w:type="dxa"/>
              </w:tcPr>
              <w:p w14:paraId="47F9E06B" w14:textId="76B53DF3" w:rsidR="00DE1A3C" w:rsidRPr="0017003F" w:rsidRDefault="00DE1A3C" w:rsidP="00BA286C">
                <w:pPr>
                  <w:jc w:val="left"/>
                  <w:rPr>
                    <w:i/>
                  </w:rPr>
                </w:pPr>
                <w:r w:rsidRPr="0017003F">
                  <w:rPr>
                    <w:i/>
                  </w:rPr>
                  <w:t>Conventional (202</w:t>
                </w:r>
                <w:r w:rsidR="00F73176">
                  <w:rPr>
                    <w:i/>
                  </w:rPr>
                  <w:t>1</w:t>
                </w:r>
                <w:r w:rsidRPr="0017003F">
                  <w:rPr>
                    <w:i/>
                  </w:rPr>
                  <w:t>)</w:t>
                </w:r>
              </w:p>
              <w:p w14:paraId="63DB4C23" w14:textId="2216967B" w:rsidR="00BA286C" w:rsidRPr="0017003F" w:rsidRDefault="00BA286C" w:rsidP="00BA286C">
                <w:pPr>
                  <w:jc w:val="left"/>
                  <w:rPr>
                    <w:i/>
                  </w:rPr>
                </w:pPr>
                <w:r w:rsidRPr="0017003F">
                  <w:rPr>
                    <w:i/>
                  </w:rPr>
                  <w:t>RNAV 1</w:t>
                </w:r>
                <w:r w:rsidR="00DE1A3C" w:rsidRPr="0017003F">
                  <w:rPr>
                    <w:i/>
                  </w:rPr>
                  <w:t xml:space="preserve"> (202</w:t>
                </w:r>
                <w:r w:rsidR="00A140C8">
                  <w:rPr>
                    <w:i/>
                  </w:rPr>
                  <w:t>1</w:t>
                </w:r>
                <w:r w:rsidR="000D5017">
                  <w:rPr>
                    <w:i/>
                  </w:rPr>
                  <w:t>+</w:t>
                </w:r>
                <w:r w:rsidR="00DE1A3C" w:rsidRPr="0017003F">
                  <w:rPr>
                    <w:i/>
                  </w:rPr>
                  <w:t>)</w:t>
                </w:r>
              </w:p>
              <w:p w14:paraId="44CEE963" w14:textId="5797A242" w:rsidR="00BA286C" w:rsidRPr="0017003F" w:rsidRDefault="00BA286C" w:rsidP="00BA286C">
                <w:pPr>
                  <w:jc w:val="left"/>
                  <w:rPr>
                    <w:i/>
                  </w:rPr>
                </w:pPr>
                <w:r w:rsidRPr="0017003F">
                  <w:rPr>
                    <w:i/>
                  </w:rPr>
                  <w:t xml:space="preserve">RNP 1 2024+ </w:t>
                </w:r>
              </w:p>
              <w:p w14:paraId="76384686" w14:textId="3127F858" w:rsidR="00DE1A3C" w:rsidRPr="0017003F" w:rsidRDefault="00DE1A3C" w:rsidP="00BA286C">
                <w:pPr>
                  <w:jc w:val="left"/>
                  <w:rPr>
                    <w:i/>
                  </w:rPr>
                </w:pPr>
              </w:p>
            </w:tc>
            <w:tc>
              <w:tcPr>
                <w:tcW w:w="1899" w:type="dxa"/>
              </w:tcPr>
              <w:p w14:paraId="542E1212" w14:textId="6F3892F1" w:rsidR="00DE1A3C" w:rsidRPr="0017003F" w:rsidRDefault="00DE1A3C" w:rsidP="00BA286C">
                <w:pPr>
                  <w:jc w:val="left"/>
                  <w:rPr>
                    <w:i/>
                  </w:rPr>
                </w:pPr>
                <w:r w:rsidRPr="0017003F">
                  <w:rPr>
                    <w:i/>
                  </w:rPr>
                  <w:t>Conventional (202</w:t>
                </w:r>
                <w:r w:rsidR="00F73176">
                  <w:rPr>
                    <w:i/>
                  </w:rPr>
                  <w:t>1</w:t>
                </w:r>
                <w:r w:rsidRPr="0017003F">
                  <w:rPr>
                    <w:i/>
                  </w:rPr>
                  <w:t>)</w:t>
                </w:r>
              </w:p>
              <w:p w14:paraId="5251FA26" w14:textId="686A2700" w:rsidR="00BA286C" w:rsidRPr="0017003F" w:rsidRDefault="00BA286C" w:rsidP="00BA286C">
                <w:pPr>
                  <w:jc w:val="left"/>
                  <w:rPr>
                    <w:i/>
                  </w:rPr>
                </w:pPr>
                <w:r w:rsidRPr="0017003F">
                  <w:rPr>
                    <w:i/>
                  </w:rPr>
                  <w:t>RNAV 1</w:t>
                </w:r>
                <w:r w:rsidR="00DE1A3C" w:rsidRPr="0017003F">
                  <w:rPr>
                    <w:i/>
                  </w:rPr>
                  <w:t xml:space="preserve"> (202</w:t>
                </w:r>
                <w:r w:rsidR="00A140C8">
                  <w:rPr>
                    <w:i/>
                  </w:rPr>
                  <w:t>1</w:t>
                </w:r>
                <w:r w:rsidR="000D5017">
                  <w:rPr>
                    <w:i/>
                  </w:rPr>
                  <w:t>+</w:t>
                </w:r>
                <w:r w:rsidR="00DE1A3C" w:rsidRPr="0017003F">
                  <w:rPr>
                    <w:i/>
                  </w:rPr>
                  <w:t>)</w:t>
                </w:r>
              </w:p>
              <w:p w14:paraId="67F673AB" w14:textId="4B672A27" w:rsidR="00BA286C" w:rsidRPr="0017003F" w:rsidRDefault="00BA286C" w:rsidP="00BA286C">
                <w:pPr>
                  <w:jc w:val="left"/>
                  <w:rPr>
                    <w:i/>
                  </w:rPr>
                </w:pPr>
                <w:r w:rsidRPr="0017003F">
                  <w:rPr>
                    <w:i/>
                  </w:rPr>
                  <w:t>RNP 1 2024+</w:t>
                </w:r>
              </w:p>
            </w:tc>
            <w:tc>
              <w:tcPr>
                <w:tcW w:w="1917" w:type="dxa"/>
              </w:tcPr>
              <w:p w14:paraId="5F095F43" w14:textId="77777777" w:rsidR="00BA286C" w:rsidRDefault="00BA286C" w:rsidP="00BA286C">
                <w:pPr>
                  <w:jc w:val="left"/>
                  <w:rPr>
                    <w:i/>
                  </w:rPr>
                </w:pPr>
                <w:r w:rsidRPr="00214EEC">
                  <w:rPr>
                    <w:i/>
                  </w:rPr>
                  <w:t>GNSS</w:t>
                </w:r>
              </w:p>
              <w:p w14:paraId="1F1F0504" w14:textId="69A2F7D3" w:rsidR="000D5017" w:rsidRDefault="00BA286C" w:rsidP="00BA286C">
                <w:pPr>
                  <w:jc w:val="left"/>
                  <w:rPr>
                    <w:i/>
                  </w:rPr>
                </w:pPr>
                <w:r>
                  <w:rPr>
                    <w:i/>
                  </w:rPr>
                  <w:t>B-up:  SUR procedures,</w:t>
                </w:r>
                <w:r w:rsidR="002D5FC6">
                  <w:rPr>
                    <w:i/>
                  </w:rPr>
                  <w:t xml:space="preserve"> conventional SID/STAR based on VORTAC</w:t>
                </w:r>
                <w:r w:rsidR="000D5017">
                  <w:rPr>
                    <w:i/>
                  </w:rPr>
                  <w:t xml:space="preserve"> </w:t>
                </w:r>
                <w:r w:rsidR="0057128C">
                  <w:rPr>
                    <w:i/>
                  </w:rPr>
                  <w:t>2020+</w:t>
                </w:r>
              </w:p>
              <w:p w14:paraId="74C06406" w14:textId="46A150C7" w:rsidR="0057128C" w:rsidRPr="00214EEC" w:rsidRDefault="00BA286C" w:rsidP="00BA286C">
                <w:pPr>
                  <w:jc w:val="left"/>
                  <w:rPr>
                    <w:i/>
                  </w:rPr>
                </w:pPr>
                <w:r>
                  <w:rPr>
                    <w:i/>
                  </w:rPr>
                  <w:t>DME/DME RN</w:t>
                </w:r>
                <w:r w:rsidR="002D5FC6">
                  <w:rPr>
                    <w:i/>
                  </w:rPr>
                  <w:t>AV1</w:t>
                </w:r>
                <w:r>
                  <w:rPr>
                    <w:i/>
                  </w:rPr>
                  <w:t xml:space="preserve"> </w:t>
                </w:r>
                <w:r w:rsidR="0057128C">
                  <w:rPr>
                    <w:i/>
                  </w:rPr>
                  <w:t>2021+</w:t>
                </w:r>
              </w:p>
            </w:tc>
          </w:tr>
          <w:tr w:rsidR="00BA286C" w:rsidRPr="00214EEC" w14:paraId="1F535D67" w14:textId="77777777" w:rsidTr="00BA286C">
            <w:tc>
              <w:tcPr>
                <w:tcW w:w="1829" w:type="dxa"/>
              </w:tcPr>
              <w:p w14:paraId="4F00C100" w14:textId="29D8BC2D" w:rsidR="00BA286C" w:rsidRPr="00214EEC" w:rsidRDefault="00BA286C" w:rsidP="00BA286C">
                <w:pPr>
                  <w:jc w:val="left"/>
                  <w:rPr>
                    <w:i/>
                  </w:rPr>
                </w:pPr>
                <w:r>
                  <w:rPr>
                    <w:i/>
                  </w:rPr>
                  <w:t>Kuressaare FIZ</w:t>
                </w:r>
              </w:p>
            </w:tc>
            <w:tc>
              <w:tcPr>
                <w:tcW w:w="1807" w:type="dxa"/>
              </w:tcPr>
              <w:p w14:paraId="6AF90F0A" w14:textId="2ACAD744" w:rsidR="00BA286C" w:rsidRPr="00214EEC" w:rsidRDefault="00BA286C" w:rsidP="00BA286C">
                <w:pPr>
                  <w:jc w:val="left"/>
                  <w:rPr>
                    <w:i/>
                  </w:rPr>
                </w:pPr>
                <w:r>
                  <w:rPr>
                    <w:i/>
                  </w:rPr>
                  <w:t>EEKE</w:t>
                </w:r>
              </w:p>
            </w:tc>
            <w:tc>
              <w:tcPr>
                <w:tcW w:w="1898" w:type="dxa"/>
              </w:tcPr>
              <w:p w14:paraId="6FC2DE01" w14:textId="0B5F3B33" w:rsidR="00BA286C" w:rsidRPr="00214EEC" w:rsidRDefault="00BA286C" w:rsidP="00BA286C">
                <w:pPr>
                  <w:jc w:val="left"/>
                  <w:rPr>
                    <w:i/>
                  </w:rPr>
                </w:pPr>
                <w:r w:rsidRPr="00214EEC">
                  <w:rPr>
                    <w:i/>
                  </w:rPr>
                  <w:t>RNAV 1</w:t>
                </w:r>
                <w:r w:rsidR="000E032B">
                  <w:rPr>
                    <w:i/>
                  </w:rPr>
                  <w:t xml:space="preserve"> 2024+</w:t>
                </w:r>
              </w:p>
              <w:p w14:paraId="21CBB172" w14:textId="6D25A263" w:rsidR="00BA286C" w:rsidRPr="00214EEC" w:rsidRDefault="00BA286C" w:rsidP="00BA286C">
                <w:pPr>
                  <w:jc w:val="left"/>
                  <w:rPr>
                    <w:i/>
                  </w:rPr>
                </w:pPr>
              </w:p>
            </w:tc>
            <w:tc>
              <w:tcPr>
                <w:tcW w:w="1899" w:type="dxa"/>
              </w:tcPr>
              <w:p w14:paraId="1E63173E" w14:textId="3978F027" w:rsidR="00BA286C" w:rsidRPr="00214EEC" w:rsidRDefault="00BA286C" w:rsidP="00BA286C">
                <w:pPr>
                  <w:jc w:val="left"/>
                  <w:rPr>
                    <w:i/>
                  </w:rPr>
                </w:pPr>
                <w:r w:rsidRPr="00214EEC">
                  <w:rPr>
                    <w:i/>
                  </w:rPr>
                  <w:t>RNAV1</w:t>
                </w:r>
                <w:r w:rsidR="00ED278E">
                  <w:rPr>
                    <w:i/>
                  </w:rPr>
                  <w:t xml:space="preserve"> 2024+</w:t>
                </w:r>
              </w:p>
              <w:p w14:paraId="5A7F5B2C" w14:textId="6EA178CC" w:rsidR="00BA286C" w:rsidRPr="00214EEC" w:rsidRDefault="00BA286C" w:rsidP="00BA286C">
                <w:pPr>
                  <w:jc w:val="left"/>
                  <w:rPr>
                    <w:i/>
                  </w:rPr>
                </w:pPr>
              </w:p>
            </w:tc>
            <w:tc>
              <w:tcPr>
                <w:tcW w:w="1917" w:type="dxa"/>
              </w:tcPr>
              <w:p w14:paraId="29824BB9" w14:textId="77777777" w:rsidR="00BA286C" w:rsidRDefault="007354FD" w:rsidP="00BA286C">
                <w:pPr>
                  <w:jc w:val="left"/>
                  <w:rPr>
                    <w:i/>
                  </w:rPr>
                </w:pPr>
                <w:r>
                  <w:rPr>
                    <w:i/>
                  </w:rPr>
                  <w:t>GNSS</w:t>
                </w:r>
              </w:p>
              <w:p w14:paraId="52D70E7B" w14:textId="0E5E7102" w:rsidR="007354FD" w:rsidRPr="00214EEC" w:rsidRDefault="007354FD" w:rsidP="00BA286C">
                <w:pPr>
                  <w:jc w:val="left"/>
                  <w:rPr>
                    <w:i/>
                  </w:rPr>
                </w:pPr>
                <w:r>
                  <w:rPr>
                    <w:i/>
                  </w:rPr>
                  <w:t xml:space="preserve">B-up: </w:t>
                </w:r>
                <w:r w:rsidR="005716E9">
                  <w:rPr>
                    <w:i/>
                  </w:rPr>
                  <w:t>VOR/DME until 2023</w:t>
                </w:r>
              </w:p>
            </w:tc>
          </w:tr>
          <w:tr w:rsidR="00BA286C" w:rsidRPr="00214EEC" w14:paraId="790A066B" w14:textId="77777777" w:rsidTr="00BA286C">
            <w:tc>
              <w:tcPr>
                <w:tcW w:w="1829" w:type="dxa"/>
              </w:tcPr>
              <w:p w14:paraId="5C32EE4A" w14:textId="673827CD" w:rsidR="00BA286C" w:rsidRPr="00214EEC" w:rsidRDefault="00BA286C" w:rsidP="00BA286C">
                <w:pPr>
                  <w:jc w:val="left"/>
                  <w:rPr>
                    <w:i/>
                  </w:rPr>
                </w:pPr>
                <w:r>
                  <w:rPr>
                    <w:i/>
                  </w:rPr>
                  <w:t>Kärdla FIZ</w:t>
                </w:r>
              </w:p>
            </w:tc>
            <w:tc>
              <w:tcPr>
                <w:tcW w:w="1807" w:type="dxa"/>
              </w:tcPr>
              <w:p w14:paraId="28EC7DBA" w14:textId="4D290D8F" w:rsidR="00BA286C" w:rsidRPr="00214EEC" w:rsidRDefault="00BA286C" w:rsidP="00BA286C">
                <w:pPr>
                  <w:jc w:val="left"/>
                  <w:rPr>
                    <w:i/>
                  </w:rPr>
                </w:pPr>
                <w:r>
                  <w:rPr>
                    <w:i/>
                  </w:rPr>
                  <w:t>EEKA</w:t>
                </w:r>
              </w:p>
            </w:tc>
            <w:tc>
              <w:tcPr>
                <w:tcW w:w="1898" w:type="dxa"/>
              </w:tcPr>
              <w:p w14:paraId="13A0112E" w14:textId="07297EBD" w:rsidR="00BA286C" w:rsidRPr="00214EEC" w:rsidRDefault="00BA286C" w:rsidP="00BA286C">
                <w:pPr>
                  <w:jc w:val="left"/>
                  <w:rPr>
                    <w:i/>
                  </w:rPr>
                </w:pPr>
                <w:r>
                  <w:rPr>
                    <w:i/>
                  </w:rPr>
                  <w:t xml:space="preserve">RNAV 1 </w:t>
                </w:r>
              </w:p>
            </w:tc>
            <w:tc>
              <w:tcPr>
                <w:tcW w:w="1899" w:type="dxa"/>
              </w:tcPr>
              <w:p w14:paraId="7EBFC58F" w14:textId="0C73BA52" w:rsidR="00BA286C" w:rsidRPr="00214EEC" w:rsidRDefault="00BA286C" w:rsidP="00BA286C">
                <w:pPr>
                  <w:jc w:val="left"/>
                  <w:rPr>
                    <w:i/>
                  </w:rPr>
                </w:pPr>
                <w:r>
                  <w:rPr>
                    <w:i/>
                  </w:rPr>
                  <w:t xml:space="preserve">RNAV 1 </w:t>
                </w:r>
              </w:p>
            </w:tc>
            <w:tc>
              <w:tcPr>
                <w:tcW w:w="1917" w:type="dxa"/>
              </w:tcPr>
              <w:p w14:paraId="210EB30E" w14:textId="77777777" w:rsidR="00BA286C" w:rsidRDefault="00BA286C" w:rsidP="00BA286C">
                <w:pPr>
                  <w:jc w:val="left"/>
                  <w:rPr>
                    <w:i/>
                  </w:rPr>
                </w:pPr>
                <w:r>
                  <w:rPr>
                    <w:i/>
                  </w:rPr>
                  <w:t>GNSS</w:t>
                </w:r>
              </w:p>
              <w:p w14:paraId="252AE117" w14:textId="436BABFC" w:rsidR="00C24924" w:rsidRPr="00214EEC" w:rsidRDefault="00C24924" w:rsidP="00BA286C">
                <w:pPr>
                  <w:jc w:val="left"/>
                  <w:rPr>
                    <w:i/>
                    <w:lang w:val="fr-FR"/>
                  </w:rPr>
                </w:pPr>
                <w:r>
                  <w:rPr>
                    <w:i/>
                  </w:rPr>
                  <w:t xml:space="preserve">B-up: </w:t>
                </w:r>
                <w:r w:rsidR="005716E9">
                  <w:rPr>
                    <w:i/>
                  </w:rPr>
                  <w:t>NDB until 27.03.2022</w:t>
                </w:r>
              </w:p>
            </w:tc>
          </w:tr>
          <w:tr w:rsidR="00BA286C" w:rsidRPr="007E76D4" w14:paraId="00E47FA8" w14:textId="77777777" w:rsidTr="00BA286C">
            <w:tc>
              <w:tcPr>
                <w:tcW w:w="1829" w:type="dxa"/>
              </w:tcPr>
              <w:p w14:paraId="10A539A0" w14:textId="08D128A7" w:rsidR="00BA286C" w:rsidRPr="007E76D4" w:rsidRDefault="00BA286C" w:rsidP="00BA286C">
                <w:pPr>
                  <w:jc w:val="left"/>
                  <w:rPr>
                    <w:i/>
                  </w:rPr>
                </w:pPr>
                <w:r>
                  <w:rPr>
                    <w:i/>
                  </w:rPr>
                  <w:t>Pärnu FIZ</w:t>
                </w:r>
              </w:p>
            </w:tc>
            <w:tc>
              <w:tcPr>
                <w:tcW w:w="1807" w:type="dxa"/>
              </w:tcPr>
              <w:p w14:paraId="2DA06141" w14:textId="455EA6B6" w:rsidR="00BA286C" w:rsidRPr="007E76D4" w:rsidRDefault="00BA286C" w:rsidP="00BA286C">
                <w:pPr>
                  <w:jc w:val="left"/>
                  <w:rPr>
                    <w:i/>
                  </w:rPr>
                </w:pPr>
                <w:r>
                  <w:rPr>
                    <w:i/>
                  </w:rPr>
                  <w:t>EEPU</w:t>
                </w:r>
              </w:p>
            </w:tc>
            <w:tc>
              <w:tcPr>
                <w:tcW w:w="1898" w:type="dxa"/>
              </w:tcPr>
              <w:p w14:paraId="7CBFC1F1" w14:textId="1922FD30" w:rsidR="00BA286C" w:rsidRPr="007E76D4" w:rsidRDefault="00C24924" w:rsidP="00BA286C">
                <w:pPr>
                  <w:jc w:val="left"/>
                  <w:rPr>
                    <w:i/>
                  </w:rPr>
                </w:pPr>
                <w:r>
                  <w:rPr>
                    <w:i/>
                  </w:rPr>
                  <w:t>RNAV 1</w:t>
                </w:r>
              </w:p>
            </w:tc>
            <w:tc>
              <w:tcPr>
                <w:tcW w:w="1899" w:type="dxa"/>
              </w:tcPr>
              <w:p w14:paraId="638037C1" w14:textId="7902D9C4" w:rsidR="00BA286C" w:rsidRPr="007E76D4" w:rsidRDefault="00C24924" w:rsidP="00BA286C">
                <w:pPr>
                  <w:jc w:val="left"/>
                  <w:rPr>
                    <w:i/>
                  </w:rPr>
                </w:pPr>
                <w:r>
                  <w:rPr>
                    <w:i/>
                  </w:rPr>
                  <w:t>RNAV 1</w:t>
                </w:r>
              </w:p>
            </w:tc>
            <w:tc>
              <w:tcPr>
                <w:tcW w:w="1917" w:type="dxa"/>
              </w:tcPr>
              <w:p w14:paraId="48E7D508" w14:textId="54836DA7" w:rsidR="009665D7" w:rsidRPr="007E76D4" w:rsidRDefault="005716E9" w:rsidP="00BA286C">
                <w:pPr>
                  <w:jc w:val="left"/>
                  <w:rPr>
                    <w:i/>
                    <w:lang w:val="fr-FR"/>
                  </w:rPr>
                </w:pPr>
                <w:r>
                  <w:rPr>
                    <w:i/>
                  </w:rPr>
                  <w:t>B-up: NIL</w:t>
                </w:r>
              </w:p>
            </w:tc>
          </w:tr>
        </w:tbl>
        <w:p w14:paraId="59020B26" w14:textId="77777777" w:rsidR="00EE6649" w:rsidRPr="007E76D4" w:rsidRDefault="00EE6649" w:rsidP="00EE6649">
          <w:pPr>
            <w:jc w:val="both"/>
            <w:rPr>
              <w:b/>
              <w:i/>
              <w:u w:val="single"/>
            </w:rPr>
          </w:pPr>
        </w:p>
        <w:p w14:paraId="340B07D0" w14:textId="77777777" w:rsidR="00701E39" w:rsidRDefault="00701E39" w:rsidP="00EE6649">
          <w:pPr>
            <w:jc w:val="both"/>
            <w:rPr>
              <w:b/>
              <w:i/>
              <w:u w:val="single"/>
            </w:rPr>
          </w:pPr>
        </w:p>
        <w:p w14:paraId="417B0DF4" w14:textId="77777777" w:rsidR="006E09A8" w:rsidRDefault="006E09A8">
          <w:pPr>
            <w:spacing w:after="160" w:line="259" w:lineRule="auto"/>
            <w:rPr>
              <w:b/>
              <w:i/>
              <w:u w:val="single"/>
            </w:rPr>
          </w:pPr>
          <w:r>
            <w:rPr>
              <w:b/>
              <w:i/>
              <w:u w:val="single"/>
            </w:rPr>
            <w:br w:type="page"/>
          </w:r>
        </w:p>
        <w:p w14:paraId="3E7296B5" w14:textId="09CABB2B" w:rsidR="00EE6649" w:rsidRPr="007E76D4" w:rsidRDefault="00EE6649" w:rsidP="00EE6649">
          <w:pPr>
            <w:jc w:val="both"/>
            <w:rPr>
              <w:i/>
            </w:rPr>
          </w:pPr>
          <w:r w:rsidRPr="007E76D4">
            <w:rPr>
              <w:b/>
              <w:i/>
              <w:u w:val="single"/>
            </w:rPr>
            <w:lastRenderedPageBreak/>
            <w:t>Introduction of RNP APCH</w:t>
          </w:r>
          <w:r w:rsidRPr="007E76D4">
            <w:rPr>
              <w:i/>
            </w:rPr>
            <w:t>:</w:t>
          </w:r>
        </w:p>
        <w:p w14:paraId="743A9E08" w14:textId="6DDE790A" w:rsidR="00EE6649" w:rsidRPr="007E76D4" w:rsidRDefault="00EE6649" w:rsidP="00EE6649">
          <w:pPr>
            <w:jc w:val="both"/>
            <w:rPr>
              <w:i/>
            </w:rPr>
          </w:pPr>
          <w:r w:rsidRPr="007E76D4">
            <w:rPr>
              <w:i/>
            </w:rPr>
            <w:t>RNP APCH</w:t>
          </w:r>
          <w:r w:rsidR="00F021EB">
            <w:rPr>
              <w:i/>
            </w:rPr>
            <w:t xml:space="preserve"> will be </w:t>
          </w:r>
          <w:proofErr w:type="gramStart"/>
          <w:r w:rsidR="00F021EB">
            <w:rPr>
              <w:i/>
            </w:rPr>
            <w:t xml:space="preserve">implemented </w:t>
          </w:r>
          <w:r w:rsidRPr="007E76D4">
            <w:rPr>
              <w:i/>
            </w:rPr>
            <w:t xml:space="preserve"> at</w:t>
          </w:r>
          <w:proofErr w:type="gramEnd"/>
          <w:r w:rsidRPr="007E76D4">
            <w:rPr>
              <w:i/>
            </w:rPr>
            <w:t xml:space="preserve"> all instrument runway ends </w:t>
          </w:r>
          <w:r>
            <w:rPr>
              <w:i/>
            </w:rPr>
            <w:t xml:space="preserve">with three lines of minima. </w:t>
          </w:r>
          <w:r w:rsidRPr="007E76D4">
            <w:rPr>
              <w:i/>
            </w:rPr>
            <w:t>ICAO</w:t>
          </w:r>
          <w:r w:rsidR="0056774C">
            <w:rPr>
              <w:i/>
            </w:rPr>
            <w:t xml:space="preserve"> EUR</w:t>
          </w:r>
          <w:r w:rsidRPr="007E76D4">
            <w:rPr>
              <w:i/>
            </w:rPr>
            <w:t xml:space="preserve"> Doc 025 [Ref] provides useful high</w:t>
          </w:r>
          <w:r>
            <w:rPr>
              <w:i/>
            </w:rPr>
            <w:t>-</w:t>
          </w:r>
          <w:r w:rsidRPr="007E76D4">
            <w:rPr>
              <w:i/>
            </w:rPr>
            <w:t xml:space="preserve">level guidance on RNP approach Implementation.  </w:t>
          </w:r>
        </w:p>
        <w:p w14:paraId="07CD92BE" w14:textId="1BFE313C" w:rsidR="00EE6649" w:rsidRPr="007E76D4" w:rsidRDefault="00F021EB" w:rsidP="00EE6649">
          <w:pPr>
            <w:jc w:val="both"/>
            <w:rPr>
              <w:i/>
            </w:rPr>
          </w:pPr>
          <w:r>
            <w:rPr>
              <w:i/>
            </w:rPr>
            <w:t>D</w:t>
          </w:r>
          <w:r w:rsidR="00EE6649" w:rsidRPr="007E76D4">
            <w:rPr>
              <w:i/>
            </w:rPr>
            <w:t xml:space="preserve">evelopment of RNP </w:t>
          </w:r>
          <w:proofErr w:type="gramStart"/>
          <w:r w:rsidR="00EE6649" w:rsidRPr="007E76D4">
            <w:rPr>
              <w:i/>
            </w:rPr>
            <w:t xml:space="preserve">APCHs </w:t>
          </w:r>
          <w:r>
            <w:rPr>
              <w:i/>
            </w:rPr>
            <w:t xml:space="preserve"> will</w:t>
          </w:r>
          <w:proofErr w:type="gramEnd"/>
          <w:r>
            <w:rPr>
              <w:i/>
            </w:rPr>
            <w:t xml:space="preserve"> be prioriti</w:t>
          </w:r>
          <w:r w:rsidR="00555CCA">
            <w:rPr>
              <w:i/>
            </w:rPr>
            <w:t>z</w:t>
          </w:r>
          <w:r>
            <w:rPr>
              <w:i/>
            </w:rPr>
            <w:t>ed</w:t>
          </w:r>
          <w:r w:rsidR="00555CCA">
            <w:rPr>
              <w:i/>
            </w:rPr>
            <w:t xml:space="preserve"> </w:t>
          </w:r>
          <w:r w:rsidR="00EE6649" w:rsidRPr="007E76D4">
            <w:rPr>
              <w:i/>
            </w:rPr>
            <w:t>based on:</w:t>
          </w:r>
        </w:p>
        <w:p w14:paraId="748343FC" w14:textId="77777777" w:rsidR="00EE6649" w:rsidRPr="007E76D4" w:rsidRDefault="00EE6649" w:rsidP="00EE6649">
          <w:pPr>
            <w:pStyle w:val="Loendilik"/>
            <w:numPr>
              <w:ilvl w:val="0"/>
              <w:numId w:val="1"/>
            </w:numPr>
            <w:spacing w:before="120" w:after="0" w:line="240" w:lineRule="auto"/>
            <w:jc w:val="both"/>
            <w:rPr>
              <w:i/>
            </w:rPr>
          </w:pPr>
          <w:r w:rsidRPr="007E76D4">
            <w:rPr>
              <w:i/>
            </w:rPr>
            <w:t xml:space="preserve">Traffic demand and aircraft capabilities; develop the procedure as an APV based on demand and the capabilities of the aerodrome and aircraft. </w:t>
          </w:r>
        </w:p>
        <w:p w14:paraId="6AD406E4" w14:textId="77777777" w:rsidR="00EE6649" w:rsidRPr="007E76D4" w:rsidRDefault="00EE6649" w:rsidP="00EE6649">
          <w:pPr>
            <w:pStyle w:val="Loendilik"/>
            <w:numPr>
              <w:ilvl w:val="0"/>
              <w:numId w:val="1"/>
            </w:numPr>
            <w:spacing w:before="120" w:after="0" w:line="240" w:lineRule="auto"/>
            <w:jc w:val="both"/>
            <w:rPr>
              <w:i/>
            </w:rPr>
          </w:pPr>
          <w:r w:rsidRPr="007E76D4">
            <w:rPr>
              <w:i/>
            </w:rPr>
            <w:t>Provision of full obstacle surveys.</w:t>
          </w:r>
        </w:p>
        <w:p w14:paraId="63194BD7" w14:textId="77777777" w:rsidR="00EE6649" w:rsidRPr="007E76D4" w:rsidRDefault="00EE6649" w:rsidP="00EE6649">
          <w:pPr>
            <w:pStyle w:val="Loendilik"/>
            <w:numPr>
              <w:ilvl w:val="0"/>
              <w:numId w:val="1"/>
            </w:numPr>
            <w:spacing w:before="120" w:after="0" w:line="240" w:lineRule="auto"/>
            <w:jc w:val="both"/>
            <w:rPr>
              <w:i/>
            </w:rPr>
          </w:pPr>
          <w:r w:rsidRPr="007E76D4">
            <w:rPr>
              <w:i/>
            </w:rPr>
            <w:t xml:space="preserve">Provision of precision approach; replace all Type A procedures before developing procedures for runways supported by Type B operations (i.e. ILS). </w:t>
          </w:r>
        </w:p>
        <w:p w14:paraId="5C7F706A" w14:textId="77777777" w:rsidR="00EE6649" w:rsidRPr="007E76D4" w:rsidRDefault="00EE6649" w:rsidP="00EE6649">
          <w:pPr>
            <w:jc w:val="both"/>
            <w:rPr>
              <w:i/>
            </w:rPr>
          </w:pPr>
          <w:r w:rsidRPr="007E76D4">
            <w:rPr>
              <w:i/>
            </w:rPr>
            <w:t>Implement as soon as possible.</w:t>
          </w:r>
        </w:p>
        <w:p w14:paraId="20086F45" w14:textId="77777777" w:rsidR="00EE6649" w:rsidRPr="007E76D4" w:rsidRDefault="00EE6649" w:rsidP="00EE6649">
          <w:pPr>
            <w:jc w:val="both"/>
            <w:rPr>
              <w:i/>
            </w:rPr>
          </w:pPr>
          <w:r w:rsidRPr="007E76D4">
            <w:rPr>
              <w:i/>
            </w:rPr>
            <w:t>What ANSP proposes for the aerodromes:</w:t>
          </w:r>
        </w:p>
        <w:tbl>
          <w:tblPr>
            <w:tblStyle w:val="Kontuurtabel"/>
            <w:tblW w:w="0" w:type="auto"/>
            <w:tblLook w:val="04A0" w:firstRow="1" w:lastRow="0" w:firstColumn="1" w:lastColumn="0" w:noHBand="0" w:noVBand="1"/>
          </w:tblPr>
          <w:tblGrid>
            <w:gridCol w:w="688"/>
            <w:gridCol w:w="1202"/>
            <w:gridCol w:w="677"/>
            <w:gridCol w:w="1486"/>
            <w:gridCol w:w="1477"/>
            <w:gridCol w:w="1454"/>
            <w:gridCol w:w="876"/>
            <w:gridCol w:w="1490"/>
          </w:tblGrid>
          <w:tr w:rsidR="00080EB5" w:rsidRPr="007E76D4" w14:paraId="049F3AD4" w14:textId="77777777" w:rsidTr="009173F7">
            <w:tc>
              <w:tcPr>
                <w:tcW w:w="688" w:type="dxa"/>
                <w:vAlign w:val="center"/>
              </w:tcPr>
              <w:p w14:paraId="7EA17EF5" w14:textId="77777777" w:rsidR="00EE6649" w:rsidRPr="007E76D4" w:rsidRDefault="00EE6649" w:rsidP="005075CB">
                <w:pPr>
                  <w:rPr>
                    <w:rFonts w:cs="Arial"/>
                    <w:b/>
                    <w:i/>
                  </w:rPr>
                </w:pPr>
                <w:r w:rsidRPr="007E76D4">
                  <w:rPr>
                    <w:rFonts w:cs="Arial"/>
                    <w:b/>
                    <w:i/>
                  </w:rPr>
                  <w:t>ICAO Code</w:t>
                </w:r>
              </w:p>
            </w:tc>
            <w:tc>
              <w:tcPr>
                <w:tcW w:w="1202" w:type="dxa"/>
                <w:vAlign w:val="center"/>
              </w:tcPr>
              <w:p w14:paraId="1490757E" w14:textId="77777777" w:rsidR="00EE6649" w:rsidRPr="007E76D4" w:rsidRDefault="00EE6649" w:rsidP="005075CB">
                <w:pPr>
                  <w:rPr>
                    <w:rFonts w:cs="Arial"/>
                    <w:b/>
                    <w:i/>
                  </w:rPr>
                </w:pPr>
                <w:r w:rsidRPr="007E76D4">
                  <w:rPr>
                    <w:rFonts w:cs="Arial"/>
                    <w:b/>
                    <w:i/>
                  </w:rPr>
                  <w:t>Airport Name</w:t>
                </w:r>
              </w:p>
            </w:tc>
            <w:tc>
              <w:tcPr>
                <w:tcW w:w="677" w:type="dxa"/>
                <w:vAlign w:val="center"/>
              </w:tcPr>
              <w:p w14:paraId="04F81940" w14:textId="77777777" w:rsidR="00EE6649" w:rsidRPr="007E76D4" w:rsidRDefault="00EE6649" w:rsidP="005075CB">
                <w:pPr>
                  <w:rPr>
                    <w:rFonts w:cs="Arial"/>
                    <w:b/>
                    <w:i/>
                  </w:rPr>
                </w:pPr>
                <w:r w:rsidRPr="007E76D4">
                  <w:rPr>
                    <w:rFonts w:cs="Arial"/>
                    <w:b/>
                    <w:i/>
                  </w:rPr>
                  <w:t>IFR RWY</w:t>
                </w:r>
              </w:p>
            </w:tc>
            <w:tc>
              <w:tcPr>
                <w:tcW w:w="1486" w:type="dxa"/>
                <w:vAlign w:val="center"/>
              </w:tcPr>
              <w:p w14:paraId="3CED61C0" w14:textId="77777777" w:rsidR="00EE6649" w:rsidRPr="007E76D4" w:rsidRDefault="00EE6649" w:rsidP="005075CB">
                <w:pPr>
                  <w:rPr>
                    <w:rFonts w:cs="Arial"/>
                    <w:b/>
                    <w:i/>
                  </w:rPr>
                </w:pPr>
                <w:r w:rsidRPr="007E76D4">
                  <w:rPr>
                    <w:rFonts w:cs="Arial"/>
                    <w:b/>
                    <w:i/>
                  </w:rPr>
                  <w:t>LNAV</w:t>
                </w:r>
              </w:p>
            </w:tc>
            <w:tc>
              <w:tcPr>
                <w:tcW w:w="1477" w:type="dxa"/>
                <w:vAlign w:val="center"/>
              </w:tcPr>
              <w:p w14:paraId="79CBD0BF" w14:textId="77777777" w:rsidR="00EE6649" w:rsidRPr="007E76D4" w:rsidRDefault="00EE6649" w:rsidP="005075CB">
                <w:pPr>
                  <w:rPr>
                    <w:rFonts w:cs="Arial"/>
                    <w:b/>
                    <w:i/>
                  </w:rPr>
                </w:pPr>
                <w:r w:rsidRPr="007E76D4">
                  <w:rPr>
                    <w:rFonts w:cs="Arial"/>
                    <w:b/>
                    <w:i/>
                  </w:rPr>
                  <w:t>LNAV/VNAV</w:t>
                </w:r>
              </w:p>
            </w:tc>
            <w:tc>
              <w:tcPr>
                <w:tcW w:w="1454" w:type="dxa"/>
                <w:vAlign w:val="center"/>
              </w:tcPr>
              <w:p w14:paraId="1B1432F7" w14:textId="77777777" w:rsidR="00EE6649" w:rsidRPr="007E76D4" w:rsidRDefault="00EE6649" w:rsidP="005075CB">
                <w:pPr>
                  <w:rPr>
                    <w:rFonts w:cs="Arial"/>
                    <w:b/>
                    <w:i/>
                  </w:rPr>
                </w:pPr>
                <w:r w:rsidRPr="007E76D4">
                  <w:rPr>
                    <w:rFonts w:cs="Arial"/>
                    <w:b/>
                    <w:i/>
                  </w:rPr>
                  <w:t>LPV</w:t>
                </w:r>
              </w:p>
            </w:tc>
            <w:tc>
              <w:tcPr>
                <w:tcW w:w="876" w:type="dxa"/>
                <w:vAlign w:val="center"/>
              </w:tcPr>
              <w:p w14:paraId="70F3DFB4" w14:textId="77777777" w:rsidR="00EE6649" w:rsidRPr="007E76D4" w:rsidRDefault="00EE6649" w:rsidP="005075CB">
                <w:pPr>
                  <w:rPr>
                    <w:rFonts w:cs="Arial"/>
                    <w:b/>
                    <w:i/>
                  </w:rPr>
                </w:pPr>
                <w:r w:rsidRPr="007E76D4">
                  <w:rPr>
                    <w:rFonts w:cs="Arial"/>
                    <w:b/>
                    <w:i/>
                  </w:rPr>
                  <w:t>RNP AR</w:t>
                </w:r>
              </w:p>
            </w:tc>
            <w:tc>
              <w:tcPr>
                <w:tcW w:w="1490" w:type="dxa"/>
                <w:vAlign w:val="center"/>
              </w:tcPr>
              <w:p w14:paraId="56DA0283" w14:textId="77777777" w:rsidR="00EE6649" w:rsidRPr="007E76D4" w:rsidRDefault="00EE6649" w:rsidP="005075CB">
                <w:pPr>
                  <w:rPr>
                    <w:rFonts w:cs="Arial"/>
                    <w:b/>
                    <w:i/>
                  </w:rPr>
                </w:pPr>
                <w:r w:rsidRPr="007E76D4">
                  <w:rPr>
                    <w:rFonts w:cs="Arial"/>
                    <w:b/>
                    <w:i/>
                  </w:rPr>
                  <w:t>Notes</w:t>
                </w:r>
              </w:p>
            </w:tc>
          </w:tr>
          <w:tr w:rsidR="00080EB5" w:rsidRPr="007E76D4" w14:paraId="0B0DF326" w14:textId="77777777" w:rsidTr="009173F7">
            <w:tc>
              <w:tcPr>
                <w:tcW w:w="688" w:type="dxa"/>
                <w:vMerge w:val="restart"/>
              </w:tcPr>
              <w:p w14:paraId="6BA08552" w14:textId="7443819B" w:rsidR="00EE6649" w:rsidRPr="007E76D4" w:rsidRDefault="00955289" w:rsidP="005075CB">
                <w:pPr>
                  <w:pStyle w:val="Loendilik"/>
                  <w:spacing w:after="120"/>
                  <w:ind w:left="0"/>
                  <w:contextualSpacing w:val="0"/>
                  <w:jc w:val="left"/>
                  <w:rPr>
                    <w:i/>
                  </w:rPr>
                </w:pPr>
                <w:r>
                  <w:rPr>
                    <w:i/>
                  </w:rPr>
                  <w:t>EETN</w:t>
                </w:r>
              </w:p>
            </w:tc>
            <w:tc>
              <w:tcPr>
                <w:tcW w:w="1202" w:type="dxa"/>
                <w:vMerge w:val="restart"/>
              </w:tcPr>
              <w:p w14:paraId="08277E5F" w14:textId="075BE085" w:rsidR="00EE6649" w:rsidRPr="007E76D4" w:rsidRDefault="00955289" w:rsidP="005075CB">
                <w:pPr>
                  <w:pStyle w:val="Loendilik"/>
                  <w:spacing w:after="120"/>
                  <w:ind w:left="0"/>
                  <w:contextualSpacing w:val="0"/>
                  <w:jc w:val="left"/>
                  <w:rPr>
                    <w:i/>
                  </w:rPr>
                </w:pPr>
                <w:r>
                  <w:rPr>
                    <w:i/>
                  </w:rPr>
                  <w:t xml:space="preserve">Tallinn </w:t>
                </w:r>
                <w:proofErr w:type="spellStart"/>
                <w:proofErr w:type="gramStart"/>
                <w:r>
                  <w:rPr>
                    <w:i/>
                  </w:rPr>
                  <w:t>L.Meri</w:t>
                </w:r>
                <w:proofErr w:type="spellEnd"/>
                <w:proofErr w:type="gramEnd"/>
              </w:p>
            </w:tc>
            <w:tc>
              <w:tcPr>
                <w:tcW w:w="677" w:type="dxa"/>
              </w:tcPr>
              <w:p w14:paraId="6E27C56C" w14:textId="0F7545DF" w:rsidR="00EE6649" w:rsidRPr="007E76D4" w:rsidRDefault="008B3A6B" w:rsidP="005075CB">
                <w:pPr>
                  <w:pStyle w:val="Loendilik"/>
                  <w:spacing w:after="120"/>
                  <w:ind w:left="0"/>
                  <w:contextualSpacing w:val="0"/>
                  <w:jc w:val="left"/>
                  <w:rPr>
                    <w:i/>
                  </w:rPr>
                </w:pPr>
                <w:r>
                  <w:rPr>
                    <w:i/>
                  </w:rPr>
                  <w:t>08</w:t>
                </w:r>
              </w:p>
              <w:p w14:paraId="06CDA1F2" w14:textId="77777777" w:rsidR="00EE6649" w:rsidRPr="007E76D4" w:rsidRDefault="00EE6649" w:rsidP="005075CB">
                <w:pPr>
                  <w:pStyle w:val="Loendilik"/>
                  <w:spacing w:after="120"/>
                  <w:ind w:left="0"/>
                  <w:contextualSpacing w:val="0"/>
                  <w:jc w:val="left"/>
                  <w:rPr>
                    <w:i/>
                  </w:rPr>
                </w:pPr>
                <w:r w:rsidRPr="007E76D4">
                  <w:rPr>
                    <w:i/>
                  </w:rPr>
                  <w:t>ILS</w:t>
                </w:r>
              </w:p>
            </w:tc>
            <w:tc>
              <w:tcPr>
                <w:tcW w:w="1486" w:type="dxa"/>
              </w:tcPr>
              <w:p w14:paraId="19CA6EFF" w14:textId="77777777" w:rsidR="00EE6649" w:rsidRPr="007E76D4" w:rsidRDefault="00EE6649" w:rsidP="005075CB">
                <w:pPr>
                  <w:pStyle w:val="Loendilik"/>
                  <w:spacing w:after="120"/>
                  <w:ind w:left="0"/>
                  <w:contextualSpacing w:val="0"/>
                  <w:jc w:val="left"/>
                  <w:rPr>
                    <w:i/>
                  </w:rPr>
                </w:pPr>
                <w:r w:rsidRPr="007E76D4">
                  <w:rPr>
                    <w:i/>
                  </w:rPr>
                  <w:t>Implemented</w:t>
                </w:r>
              </w:p>
              <w:p w14:paraId="0610FB51" w14:textId="77777777" w:rsidR="00EE6649" w:rsidRPr="007E76D4" w:rsidRDefault="00EE6649" w:rsidP="005075CB">
                <w:pPr>
                  <w:pStyle w:val="Loendilik"/>
                  <w:spacing w:after="120"/>
                  <w:ind w:left="0"/>
                  <w:contextualSpacing w:val="0"/>
                  <w:jc w:val="left"/>
                  <w:rPr>
                    <w:i/>
                  </w:rPr>
                </w:pPr>
              </w:p>
            </w:tc>
            <w:tc>
              <w:tcPr>
                <w:tcW w:w="1477" w:type="dxa"/>
              </w:tcPr>
              <w:p w14:paraId="5485FB43" w14:textId="78B39CF1" w:rsidR="00EE6649" w:rsidRPr="007E76D4" w:rsidRDefault="00817037" w:rsidP="005075CB">
                <w:pPr>
                  <w:pStyle w:val="Loendilik"/>
                  <w:spacing w:after="120"/>
                  <w:ind w:left="0"/>
                  <w:contextualSpacing w:val="0"/>
                  <w:jc w:val="left"/>
                  <w:rPr>
                    <w:i/>
                  </w:rPr>
                </w:pPr>
                <w:r>
                  <w:rPr>
                    <w:i/>
                  </w:rPr>
                  <w:t>Implemented</w:t>
                </w:r>
              </w:p>
            </w:tc>
            <w:tc>
              <w:tcPr>
                <w:tcW w:w="1454" w:type="dxa"/>
              </w:tcPr>
              <w:p w14:paraId="330512F5" w14:textId="08241349" w:rsidR="00EE6649" w:rsidRPr="007E76D4" w:rsidRDefault="00817037" w:rsidP="005075CB">
                <w:pPr>
                  <w:pStyle w:val="Loendilik"/>
                  <w:spacing w:after="120"/>
                  <w:ind w:left="0"/>
                  <w:contextualSpacing w:val="0"/>
                  <w:jc w:val="left"/>
                  <w:rPr>
                    <w:i/>
                  </w:rPr>
                </w:pPr>
                <w:r>
                  <w:rPr>
                    <w:i/>
                  </w:rPr>
                  <w:t>Implemented</w:t>
                </w:r>
                <w:r w:rsidR="00080EB5">
                  <w:rPr>
                    <w:i/>
                  </w:rPr>
                  <w:t>, Type B</w:t>
                </w:r>
              </w:p>
            </w:tc>
            <w:tc>
              <w:tcPr>
                <w:tcW w:w="876" w:type="dxa"/>
              </w:tcPr>
              <w:p w14:paraId="64B4FDC5" w14:textId="7E63A58A" w:rsidR="00EE6649" w:rsidRPr="007E76D4" w:rsidRDefault="00817037" w:rsidP="005075CB">
                <w:pPr>
                  <w:pStyle w:val="Loendilik"/>
                  <w:spacing w:after="120"/>
                  <w:ind w:left="0"/>
                  <w:contextualSpacing w:val="0"/>
                  <w:jc w:val="left"/>
                  <w:rPr>
                    <w:i/>
                  </w:rPr>
                </w:pPr>
                <w:r>
                  <w:rPr>
                    <w:i/>
                  </w:rPr>
                  <w:t>No plans</w:t>
                </w:r>
              </w:p>
            </w:tc>
            <w:tc>
              <w:tcPr>
                <w:tcW w:w="1490" w:type="dxa"/>
                <w:vMerge w:val="restart"/>
              </w:tcPr>
              <w:p w14:paraId="39479AE4" w14:textId="4A01BF6F" w:rsidR="00EE6649" w:rsidRPr="007E76D4" w:rsidRDefault="00EE6649" w:rsidP="005075CB">
                <w:pPr>
                  <w:pStyle w:val="Loendilik"/>
                  <w:spacing w:after="120"/>
                  <w:ind w:left="0"/>
                  <w:jc w:val="left"/>
                  <w:rPr>
                    <w:i/>
                  </w:rPr>
                </w:pPr>
              </w:p>
            </w:tc>
          </w:tr>
          <w:tr w:rsidR="00080EB5" w:rsidRPr="007E76D4" w14:paraId="3E0A06BC" w14:textId="77777777" w:rsidTr="009173F7">
            <w:tc>
              <w:tcPr>
                <w:tcW w:w="688" w:type="dxa"/>
                <w:vMerge/>
              </w:tcPr>
              <w:p w14:paraId="3135B5DF" w14:textId="77777777" w:rsidR="00EE6649" w:rsidRPr="007E76D4" w:rsidRDefault="00EE6649" w:rsidP="005075CB">
                <w:pPr>
                  <w:pStyle w:val="Loendilik"/>
                  <w:spacing w:after="120"/>
                  <w:ind w:left="0"/>
                  <w:contextualSpacing w:val="0"/>
                  <w:jc w:val="left"/>
                  <w:rPr>
                    <w:i/>
                  </w:rPr>
                </w:pPr>
              </w:p>
            </w:tc>
            <w:tc>
              <w:tcPr>
                <w:tcW w:w="1202" w:type="dxa"/>
                <w:vMerge/>
              </w:tcPr>
              <w:p w14:paraId="748F0746" w14:textId="77777777" w:rsidR="00EE6649" w:rsidRPr="007E76D4" w:rsidRDefault="00EE6649" w:rsidP="005075CB">
                <w:pPr>
                  <w:pStyle w:val="Loendilik"/>
                  <w:spacing w:after="120"/>
                  <w:ind w:left="0"/>
                  <w:contextualSpacing w:val="0"/>
                  <w:jc w:val="left"/>
                  <w:rPr>
                    <w:i/>
                  </w:rPr>
                </w:pPr>
              </w:p>
            </w:tc>
            <w:tc>
              <w:tcPr>
                <w:tcW w:w="677" w:type="dxa"/>
              </w:tcPr>
              <w:p w14:paraId="5E82AEF3" w14:textId="77777777" w:rsidR="00EE6649" w:rsidRDefault="008B3A6B" w:rsidP="005075CB">
                <w:pPr>
                  <w:pStyle w:val="Loendilik"/>
                  <w:spacing w:after="120"/>
                  <w:ind w:left="0"/>
                  <w:contextualSpacing w:val="0"/>
                  <w:jc w:val="left"/>
                  <w:rPr>
                    <w:i/>
                  </w:rPr>
                </w:pPr>
                <w:r>
                  <w:rPr>
                    <w:i/>
                  </w:rPr>
                  <w:t>26</w:t>
                </w:r>
              </w:p>
              <w:p w14:paraId="2E16EB69" w14:textId="4DA09216" w:rsidR="008B3A6B" w:rsidRPr="007E76D4" w:rsidRDefault="008B3A6B" w:rsidP="005075CB">
                <w:pPr>
                  <w:pStyle w:val="Loendilik"/>
                  <w:spacing w:after="120"/>
                  <w:ind w:left="0"/>
                  <w:contextualSpacing w:val="0"/>
                  <w:jc w:val="left"/>
                  <w:rPr>
                    <w:i/>
                  </w:rPr>
                </w:pPr>
                <w:r>
                  <w:rPr>
                    <w:i/>
                  </w:rPr>
                  <w:t>ILS</w:t>
                </w:r>
              </w:p>
            </w:tc>
            <w:tc>
              <w:tcPr>
                <w:tcW w:w="1486" w:type="dxa"/>
              </w:tcPr>
              <w:p w14:paraId="4051F309" w14:textId="07801E45" w:rsidR="00EE6649" w:rsidRPr="007E76D4" w:rsidRDefault="008B3A6B" w:rsidP="005075CB">
                <w:pPr>
                  <w:pStyle w:val="Loendilik"/>
                  <w:spacing w:after="120"/>
                  <w:ind w:left="0"/>
                  <w:contextualSpacing w:val="0"/>
                  <w:jc w:val="left"/>
                  <w:rPr>
                    <w:i/>
                  </w:rPr>
                </w:pPr>
                <w:r>
                  <w:rPr>
                    <w:i/>
                  </w:rPr>
                  <w:t>Implemented</w:t>
                </w:r>
              </w:p>
            </w:tc>
            <w:tc>
              <w:tcPr>
                <w:tcW w:w="1477" w:type="dxa"/>
              </w:tcPr>
              <w:p w14:paraId="22E57C95" w14:textId="33B791D2" w:rsidR="00EE6649" w:rsidRPr="007E76D4" w:rsidRDefault="00817037" w:rsidP="005075CB">
                <w:pPr>
                  <w:pStyle w:val="Loendilik"/>
                  <w:spacing w:after="120"/>
                  <w:ind w:left="0"/>
                  <w:contextualSpacing w:val="0"/>
                  <w:jc w:val="left"/>
                  <w:rPr>
                    <w:i/>
                  </w:rPr>
                </w:pPr>
                <w:r>
                  <w:rPr>
                    <w:i/>
                  </w:rPr>
                  <w:t>Implemented</w:t>
                </w:r>
              </w:p>
            </w:tc>
            <w:tc>
              <w:tcPr>
                <w:tcW w:w="1454" w:type="dxa"/>
              </w:tcPr>
              <w:p w14:paraId="58E93193" w14:textId="689D6C8A" w:rsidR="00EE6649" w:rsidRPr="007E76D4" w:rsidRDefault="00817037" w:rsidP="005075CB">
                <w:pPr>
                  <w:pStyle w:val="Loendilik"/>
                  <w:spacing w:after="120"/>
                  <w:ind w:left="0"/>
                  <w:contextualSpacing w:val="0"/>
                  <w:jc w:val="left"/>
                  <w:rPr>
                    <w:i/>
                  </w:rPr>
                </w:pPr>
                <w:r>
                  <w:rPr>
                    <w:i/>
                  </w:rPr>
                  <w:t>Implemented</w:t>
                </w:r>
                <w:r w:rsidR="00080EB5">
                  <w:rPr>
                    <w:i/>
                  </w:rPr>
                  <w:t>, Type B</w:t>
                </w:r>
              </w:p>
            </w:tc>
            <w:tc>
              <w:tcPr>
                <w:tcW w:w="876" w:type="dxa"/>
              </w:tcPr>
              <w:p w14:paraId="051FBF41" w14:textId="630B77DA" w:rsidR="00EE6649" w:rsidRPr="007E76D4" w:rsidRDefault="00817037" w:rsidP="005075CB">
                <w:pPr>
                  <w:pStyle w:val="Loendilik"/>
                  <w:spacing w:after="120"/>
                  <w:ind w:left="0"/>
                  <w:contextualSpacing w:val="0"/>
                  <w:jc w:val="left"/>
                  <w:rPr>
                    <w:i/>
                  </w:rPr>
                </w:pPr>
                <w:r>
                  <w:rPr>
                    <w:i/>
                  </w:rPr>
                  <w:t>No plans</w:t>
                </w:r>
              </w:p>
            </w:tc>
            <w:tc>
              <w:tcPr>
                <w:tcW w:w="1490" w:type="dxa"/>
                <w:vMerge/>
              </w:tcPr>
              <w:p w14:paraId="2DF8D4D7" w14:textId="77777777" w:rsidR="00EE6649" w:rsidRPr="007E76D4" w:rsidRDefault="00EE6649" w:rsidP="005075CB">
                <w:pPr>
                  <w:pStyle w:val="Loendilik"/>
                  <w:spacing w:after="120"/>
                  <w:ind w:left="0"/>
                  <w:contextualSpacing w:val="0"/>
                  <w:jc w:val="left"/>
                  <w:rPr>
                    <w:i/>
                  </w:rPr>
                </w:pPr>
              </w:p>
            </w:tc>
          </w:tr>
          <w:tr w:rsidR="00746A4B" w:rsidRPr="007E76D4" w14:paraId="6829E84A" w14:textId="77777777" w:rsidTr="009173F7">
            <w:trPr>
              <w:trHeight w:val="908"/>
            </w:trPr>
            <w:tc>
              <w:tcPr>
                <w:tcW w:w="688" w:type="dxa"/>
                <w:vMerge w:val="restart"/>
              </w:tcPr>
              <w:p w14:paraId="21B130D7" w14:textId="2706864B" w:rsidR="00C4202D" w:rsidRPr="007E76D4" w:rsidRDefault="00C4202D" w:rsidP="00C4202D">
                <w:pPr>
                  <w:pStyle w:val="Loendilik"/>
                  <w:spacing w:after="120"/>
                  <w:ind w:left="0"/>
                  <w:contextualSpacing w:val="0"/>
                  <w:jc w:val="left"/>
                  <w:rPr>
                    <w:i/>
                  </w:rPr>
                </w:pPr>
                <w:r>
                  <w:rPr>
                    <w:i/>
                  </w:rPr>
                  <w:t>EETU</w:t>
                </w:r>
              </w:p>
            </w:tc>
            <w:tc>
              <w:tcPr>
                <w:tcW w:w="1202" w:type="dxa"/>
                <w:vMerge w:val="restart"/>
              </w:tcPr>
              <w:p w14:paraId="25AB7A14" w14:textId="33869DCF" w:rsidR="00C4202D" w:rsidRPr="007E76D4" w:rsidRDefault="00C4202D" w:rsidP="00C4202D">
                <w:pPr>
                  <w:pStyle w:val="Loendilik"/>
                  <w:spacing w:after="120"/>
                  <w:ind w:left="0"/>
                  <w:contextualSpacing w:val="0"/>
                  <w:jc w:val="left"/>
                  <w:rPr>
                    <w:i/>
                  </w:rPr>
                </w:pPr>
                <w:r w:rsidRPr="007E76D4">
                  <w:rPr>
                    <w:i/>
                  </w:rPr>
                  <w:t>T</w:t>
                </w:r>
                <w:r>
                  <w:rPr>
                    <w:i/>
                  </w:rPr>
                  <w:t>artu</w:t>
                </w:r>
                <w:r w:rsidRPr="007E76D4">
                  <w:rPr>
                    <w:i/>
                  </w:rPr>
                  <w:t xml:space="preserve"> </w:t>
                </w:r>
              </w:p>
            </w:tc>
            <w:tc>
              <w:tcPr>
                <w:tcW w:w="677" w:type="dxa"/>
              </w:tcPr>
              <w:p w14:paraId="3E77202A" w14:textId="2438E8AF" w:rsidR="00C4202D" w:rsidRPr="007E76D4" w:rsidRDefault="00C4202D" w:rsidP="00C4202D">
                <w:pPr>
                  <w:pStyle w:val="Loendilik"/>
                  <w:spacing w:after="120"/>
                  <w:ind w:left="0"/>
                  <w:contextualSpacing w:val="0"/>
                  <w:jc w:val="left"/>
                  <w:rPr>
                    <w:i/>
                  </w:rPr>
                </w:pPr>
                <w:r>
                  <w:rPr>
                    <w:i/>
                  </w:rPr>
                  <w:t>08</w:t>
                </w:r>
              </w:p>
              <w:p w14:paraId="7B19CF5C" w14:textId="2DF0DC95" w:rsidR="00C4202D" w:rsidRPr="007E76D4" w:rsidRDefault="00C4202D" w:rsidP="00C4202D">
                <w:pPr>
                  <w:pStyle w:val="Loendilik"/>
                  <w:spacing w:after="120"/>
                  <w:ind w:left="0"/>
                  <w:contextualSpacing w:val="0"/>
                  <w:jc w:val="left"/>
                  <w:rPr>
                    <w:i/>
                  </w:rPr>
                </w:pPr>
              </w:p>
            </w:tc>
            <w:tc>
              <w:tcPr>
                <w:tcW w:w="1486" w:type="dxa"/>
              </w:tcPr>
              <w:p w14:paraId="622854D2" w14:textId="77777777" w:rsidR="00C4202D" w:rsidRPr="007E76D4" w:rsidRDefault="00C4202D" w:rsidP="00C4202D">
                <w:pPr>
                  <w:pStyle w:val="Loendilik"/>
                  <w:spacing w:after="120"/>
                  <w:ind w:left="0"/>
                  <w:contextualSpacing w:val="0"/>
                  <w:jc w:val="left"/>
                  <w:rPr>
                    <w:i/>
                  </w:rPr>
                </w:pPr>
                <w:r w:rsidRPr="007E76D4">
                  <w:rPr>
                    <w:i/>
                  </w:rPr>
                  <w:t>Implemented</w:t>
                </w:r>
              </w:p>
              <w:p w14:paraId="2834F00A" w14:textId="79A52093" w:rsidR="00C4202D" w:rsidRPr="007E76D4" w:rsidRDefault="00C4202D" w:rsidP="00C4202D">
                <w:pPr>
                  <w:pStyle w:val="Loendilik"/>
                  <w:spacing w:after="120"/>
                  <w:ind w:left="0"/>
                  <w:contextualSpacing w:val="0"/>
                  <w:jc w:val="left"/>
                  <w:rPr>
                    <w:i/>
                  </w:rPr>
                </w:pPr>
              </w:p>
            </w:tc>
            <w:tc>
              <w:tcPr>
                <w:tcW w:w="1477" w:type="dxa"/>
              </w:tcPr>
              <w:p w14:paraId="11E96D9A" w14:textId="404AED48" w:rsidR="00C4202D" w:rsidRPr="007E76D4" w:rsidRDefault="00C4202D" w:rsidP="00C4202D">
                <w:pPr>
                  <w:pStyle w:val="Loendilik"/>
                  <w:spacing w:after="120"/>
                  <w:ind w:left="0"/>
                  <w:contextualSpacing w:val="0"/>
                  <w:jc w:val="left"/>
                  <w:rPr>
                    <w:i/>
                  </w:rPr>
                </w:pPr>
                <w:r>
                  <w:rPr>
                    <w:i/>
                  </w:rPr>
                  <w:t>Implemented</w:t>
                </w:r>
              </w:p>
            </w:tc>
            <w:tc>
              <w:tcPr>
                <w:tcW w:w="1454" w:type="dxa"/>
              </w:tcPr>
              <w:p w14:paraId="431E68BD" w14:textId="5BD4E283" w:rsidR="00C4202D" w:rsidRPr="007E76D4" w:rsidRDefault="00C4202D" w:rsidP="00C4202D">
                <w:pPr>
                  <w:pStyle w:val="Loendilik"/>
                  <w:spacing w:after="120"/>
                  <w:ind w:left="0"/>
                  <w:contextualSpacing w:val="0"/>
                  <w:jc w:val="left"/>
                  <w:rPr>
                    <w:i/>
                  </w:rPr>
                </w:pPr>
                <w:r>
                  <w:rPr>
                    <w:i/>
                  </w:rPr>
                  <w:t>Implemented</w:t>
                </w:r>
                <w:r w:rsidR="009159C8">
                  <w:rPr>
                    <w:i/>
                  </w:rPr>
                  <w:t xml:space="preserve">, </w:t>
                </w:r>
                <w:r w:rsidR="00DC7CFC">
                  <w:rPr>
                    <w:i/>
                  </w:rPr>
                  <w:t>T</w:t>
                </w:r>
                <w:r w:rsidR="009159C8">
                  <w:rPr>
                    <w:i/>
                  </w:rPr>
                  <w:t>ype A</w:t>
                </w:r>
              </w:p>
            </w:tc>
            <w:tc>
              <w:tcPr>
                <w:tcW w:w="876" w:type="dxa"/>
              </w:tcPr>
              <w:p w14:paraId="00A4F28E" w14:textId="211CE6FD" w:rsidR="00C4202D" w:rsidRPr="007E76D4" w:rsidRDefault="00C4202D" w:rsidP="00C4202D">
                <w:pPr>
                  <w:pStyle w:val="Loendilik"/>
                  <w:spacing w:after="120"/>
                  <w:ind w:left="0"/>
                  <w:contextualSpacing w:val="0"/>
                  <w:jc w:val="left"/>
                  <w:rPr>
                    <w:i/>
                  </w:rPr>
                </w:pPr>
                <w:r w:rsidRPr="007E76D4">
                  <w:rPr>
                    <w:i/>
                  </w:rPr>
                  <w:t xml:space="preserve">No </w:t>
                </w:r>
                <w:r>
                  <w:rPr>
                    <w:i/>
                  </w:rPr>
                  <w:t>plans</w:t>
                </w:r>
              </w:p>
            </w:tc>
            <w:tc>
              <w:tcPr>
                <w:tcW w:w="1490" w:type="dxa"/>
                <w:vMerge w:val="restart"/>
              </w:tcPr>
              <w:p w14:paraId="58344437" w14:textId="3DA66CED" w:rsidR="00C4202D" w:rsidRPr="007E76D4" w:rsidRDefault="00C4202D" w:rsidP="00C4202D">
                <w:pPr>
                  <w:pStyle w:val="Loendilik"/>
                  <w:spacing w:after="120"/>
                  <w:ind w:left="0"/>
                  <w:jc w:val="left"/>
                  <w:rPr>
                    <w:i/>
                  </w:rPr>
                </w:pPr>
              </w:p>
            </w:tc>
          </w:tr>
          <w:tr w:rsidR="00746A4B" w:rsidRPr="007E76D4" w14:paraId="1528584E" w14:textId="77777777" w:rsidTr="009173F7">
            <w:trPr>
              <w:trHeight w:val="907"/>
            </w:trPr>
            <w:tc>
              <w:tcPr>
                <w:tcW w:w="688" w:type="dxa"/>
                <w:vMerge/>
              </w:tcPr>
              <w:p w14:paraId="2AC157D2" w14:textId="77777777" w:rsidR="00C4202D" w:rsidRPr="007E76D4" w:rsidRDefault="00C4202D" w:rsidP="00C4202D">
                <w:pPr>
                  <w:pStyle w:val="Loendilik"/>
                  <w:spacing w:after="120"/>
                  <w:ind w:left="0"/>
                  <w:contextualSpacing w:val="0"/>
                  <w:jc w:val="left"/>
                  <w:rPr>
                    <w:i/>
                  </w:rPr>
                </w:pPr>
              </w:p>
            </w:tc>
            <w:tc>
              <w:tcPr>
                <w:tcW w:w="1202" w:type="dxa"/>
                <w:vMerge/>
              </w:tcPr>
              <w:p w14:paraId="5652CD35" w14:textId="77777777" w:rsidR="00C4202D" w:rsidRPr="007E76D4" w:rsidRDefault="00C4202D" w:rsidP="00C4202D">
                <w:pPr>
                  <w:pStyle w:val="Loendilik"/>
                  <w:spacing w:after="120"/>
                  <w:ind w:left="0"/>
                  <w:contextualSpacing w:val="0"/>
                  <w:jc w:val="left"/>
                  <w:rPr>
                    <w:i/>
                  </w:rPr>
                </w:pPr>
              </w:p>
            </w:tc>
            <w:tc>
              <w:tcPr>
                <w:tcW w:w="677" w:type="dxa"/>
              </w:tcPr>
              <w:p w14:paraId="419753C1" w14:textId="73B5FBB4" w:rsidR="00C4202D" w:rsidRPr="007E76D4" w:rsidRDefault="00C4202D" w:rsidP="00C4202D">
                <w:pPr>
                  <w:pStyle w:val="Loendilik"/>
                  <w:spacing w:after="120"/>
                  <w:ind w:left="0"/>
                  <w:contextualSpacing w:val="0"/>
                  <w:jc w:val="left"/>
                  <w:rPr>
                    <w:i/>
                  </w:rPr>
                </w:pPr>
                <w:r w:rsidRPr="007E76D4">
                  <w:rPr>
                    <w:i/>
                  </w:rPr>
                  <w:t>2</w:t>
                </w:r>
                <w:r>
                  <w:rPr>
                    <w:i/>
                  </w:rPr>
                  <w:t>6</w:t>
                </w:r>
              </w:p>
              <w:p w14:paraId="6574E35C" w14:textId="77777777" w:rsidR="00C4202D" w:rsidRPr="007E76D4" w:rsidRDefault="00C4202D" w:rsidP="00C4202D">
                <w:pPr>
                  <w:pStyle w:val="Loendilik"/>
                  <w:spacing w:after="120"/>
                  <w:ind w:left="0"/>
                  <w:contextualSpacing w:val="0"/>
                  <w:jc w:val="left"/>
                  <w:rPr>
                    <w:i/>
                  </w:rPr>
                </w:pPr>
                <w:r w:rsidRPr="007E76D4">
                  <w:rPr>
                    <w:i/>
                  </w:rPr>
                  <w:t>ILS</w:t>
                </w:r>
              </w:p>
            </w:tc>
            <w:tc>
              <w:tcPr>
                <w:tcW w:w="1486" w:type="dxa"/>
              </w:tcPr>
              <w:p w14:paraId="50432EDE" w14:textId="1349DA00" w:rsidR="00C4202D" w:rsidRPr="007E76D4" w:rsidRDefault="00C4202D" w:rsidP="00C4202D">
                <w:pPr>
                  <w:pStyle w:val="Loendilik"/>
                  <w:spacing w:after="120"/>
                  <w:ind w:left="0"/>
                  <w:contextualSpacing w:val="0"/>
                  <w:jc w:val="left"/>
                  <w:rPr>
                    <w:i/>
                  </w:rPr>
                </w:pPr>
                <w:r>
                  <w:rPr>
                    <w:i/>
                  </w:rPr>
                  <w:t>Implemented</w:t>
                </w:r>
              </w:p>
            </w:tc>
            <w:tc>
              <w:tcPr>
                <w:tcW w:w="1477" w:type="dxa"/>
              </w:tcPr>
              <w:p w14:paraId="3C69CA73" w14:textId="133D00E7" w:rsidR="00C4202D" w:rsidRPr="007E76D4" w:rsidRDefault="00C4202D" w:rsidP="00C4202D">
                <w:pPr>
                  <w:pStyle w:val="Loendilik"/>
                  <w:spacing w:after="120"/>
                  <w:ind w:left="0"/>
                  <w:contextualSpacing w:val="0"/>
                  <w:jc w:val="left"/>
                  <w:rPr>
                    <w:i/>
                  </w:rPr>
                </w:pPr>
                <w:r>
                  <w:rPr>
                    <w:i/>
                  </w:rPr>
                  <w:t>Implemented</w:t>
                </w:r>
              </w:p>
            </w:tc>
            <w:tc>
              <w:tcPr>
                <w:tcW w:w="1454" w:type="dxa"/>
              </w:tcPr>
              <w:p w14:paraId="1E62791C" w14:textId="77777777" w:rsidR="00C4202D" w:rsidRDefault="00C4202D" w:rsidP="00C4202D">
                <w:pPr>
                  <w:pStyle w:val="Loendilik"/>
                  <w:spacing w:after="120"/>
                  <w:ind w:left="0"/>
                  <w:contextualSpacing w:val="0"/>
                  <w:jc w:val="left"/>
                  <w:rPr>
                    <w:i/>
                  </w:rPr>
                </w:pPr>
                <w:r>
                  <w:rPr>
                    <w:i/>
                  </w:rPr>
                  <w:t>Implemented</w:t>
                </w:r>
                <w:r w:rsidR="00DC7CFC">
                  <w:rPr>
                    <w:i/>
                  </w:rPr>
                  <w:t>,</w:t>
                </w:r>
              </w:p>
              <w:p w14:paraId="41886269" w14:textId="7251F4E9" w:rsidR="00DC7CFC" w:rsidRPr="007E76D4" w:rsidRDefault="00DC7CFC" w:rsidP="00C4202D">
                <w:pPr>
                  <w:pStyle w:val="Loendilik"/>
                  <w:spacing w:after="120"/>
                  <w:ind w:left="0"/>
                  <w:contextualSpacing w:val="0"/>
                  <w:jc w:val="left"/>
                  <w:rPr>
                    <w:i/>
                  </w:rPr>
                </w:pPr>
                <w:r>
                  <w:rPr>
                    <w:i/>
                  </w:rPr>
                  <w:t>Type B</w:t>
                </w:r>
              </w:p>
            </w:tc>
            <w:tc>
              <w:tcPr>
                <w:tcW w:w="876" w:type="dxa"/>
              </w:tcPr>
              <w:p w14:paraId="28343EAC" w14:textId="32994986" w:rsidR="00C4202D" w:rsidRPr="007E76D4" w:rsidRDefault="00C4202D" w:rsidP="00C4202D">
                <w:pPr>
                  <w:pStyle w:val="Loendilik"/>
                  <w:spacing w:after="120"/>
                  <w:ind w:left="0"/>
                  <w:contextualSpacing w:val="0"/>
                  <w:jc w:val="left"/>
                  <w:rPr>
                    <w:i/>
                  </w:rPr>
                </w:pPr>
                <w:r w:rsidRPr="007E76D4">
                  <w:rPr>
                    <w:i/>
                  </w:rPr>
                  <w:t xml:space="preserve">No </w:t>
                </w:r>
                <w:r>
                  <w:rPr>
                    <w:i/>
                  </w:rPr>
                  <w:t>plans</w:t>
                </w:r>
              </w:p>
            </w:tc>
            <w:tc>
              <w:tcPr>
                <w:tcW w:w="1490" w:type="dxa"/>
                <w:vMerge/>
              </w:tcPr>
              <w:p w14:paraId="77550EDE" w14:textId="77777777" w:rsidR="00C4202D" w:rsidRPr="007E76D4" w:rsidRDefault="00C4202D" w:rsidP="00C4202D">
                <w:pPr>
                  <w:pStyle w:val="Loendilik"/>
                  <w:spacing w:after="120"/>
                  <w:ind w:left="0"/>
                  <w:contextualSpacing w:val="0"/>
                  <w:jc w:val="left"/>
                  <w:rPr>
                    <w:i/>
                  </w:rPr>
                </w:pPr>
              </w:p>
            </w:tc>
          </w:tr>
          <w:tr w:rsidR="00746A4B" w:rsidRPr="007E76D4" w14:paraId="15884DE4" w14:textId="77777777" w:rsidTr="009173F7">
            <w:tc>
              <w:tcPr>
                <w:tcW w:w="688" w:type="dxa"/>
                <w:vMerge w:val="restart"/>
              </w:tcPr>
              <w:p w14:paraId="47D07357" w14:textId="02F8C0E4" w:rsidR="00746A4B" w:rsidRPr="007E76D4" w:rsidRDefault="00746A4B" w:rsidP="00746A4B">
                <w:pPr>
                  <w:pStyle w:val="Loendilik"/>
                  <w:spacing w:after="120"/>
                  <w:ind w:left="0"/>
                  <w:rPr>
                    <w:i/>
                  </w:rPr>
                </w:pPr>
                <w:r>
                  <w:rPr>
                    <w:i/>
                  </w:rPr>
                  <w:t>EEKE</w:t>
                </w:r>
              </w:p>
            </w:tc>
            <w:tc>
              <w:tcPr>
                <w:tcW w:w="1202" w:type="dxa"/>
                <w:vMerge w:val="restart"/>
              </w:tcPr>
              <w:p w14:paraId="22E5A3A1" w14:textId="2958C862" w:rsidR="00746A4B" w:rsidRPr="007E76D4" w:rsidRDefault="00746A4B" w:rsidP="00C4202D">
                <w:pPr>
                  <w:pStyle w:val="Loendilik"/>
                  <w:spacing w:after="120"/>
                  <w:ind w:left="0"/>
                  <w:contextualSpacing w:val="0"/>
                  <w:jc w:val="left"/>
                  <w:rPr>
                    <w:i/>
                  </w:rPr>
                </w:pPr>
                <w:r>
                  <w:rPr>
                    <w:i/>
                  </w:rPr>
                  <w:t>Kuressaare</w:t>
                </w:r>
              </w:p>
            </w:tc>
            <w:tc>
              <w:tcPr>
                <w:tcW w:w="677" w:type="dxa"/>
              </w:tcPr>
              <w:p w14:paraId="42069075" w14:textId="36B135F5" w:rsidR="00746A4B" w:rsidRDefault="00746A4B" w:rsidP="00C4202D">
                <w:pPr>
                  <w:pStyle w:val="Loendilik"/>
                  <w:spacing w:after="120"/>
                  <w:ind w:left="0"/>
                  <w:contextualSpacing w:val="0"/>
                  <w:jc w:val="left"/>
                  <w:rPr>
                    <w:i/>
                  </w:rPr>
                </w:pPr>
                <w:r>
                  <w:rPr>
                    <w:i/>
                  </w:rPr>
                  <w:t>17</w:t>
                </w:r>
              </w:p>
              <w:p w14:paraId="5EC314DA" w14:textId="7F425FA7" w:rsidR="00746A4B" w:rsidRPr="007E76D4" w:rsidRDefault="00746A4B" w:rsidP="00C4202D">
                <w:pPr>
                  <w:pStyle w:val="Loendilik"/>
                  <w:spacing w:after="120"/>
                  <w:ind w:left="0"/>
                  <w:contextualSpacing w:val="0"/>
                  <w:jc w:val="left"/>
                  <w:rPr>
                    <w:i/>
                  </w:rPr>
                </w:pPr>
                <w:r>
                  <w:rPr>
                    <w:i/>
                  </w:rPr>
                  <w:t>ILS</w:t>
                </w:r>
              </w:p>
            </w:tc>
            <w:tc>
              <w:tcPr>
                <w:tcW w:w="1486" w:type="dxa"/>
              </w:tcPr>
              <w:p w14:paraId="10E0C0E2" w14:textId="77777777" w:rsidR="00746A4B" w:rsidRPr="007E76D4" w:rsidRDefault="00746A4B" w:rsidP="00C4202D">
                <w:pPr>
                  <w:pStyle w:val="Loendilik"/>
                  <w:spacing w:after="120"/>
                  <w:ind w:left="0"/>
                  <w:contextualSpacing w:val="0"/>
                  <w:jc w:val="left"/>
                  <w:rPr>
                    <w:i/>
                  </w:rPr>
                </w:pPr>
                <w:r w:rsidRPr="007E76D4">
                  <w:rPr>
                    <w:i/>
                  </w:rPr>
                  <w:t>Implemented</w:t>
                </w:r>
              </w:p>
              <w:p w14:paraId="7D03E654" w14:textId="4ADE3CB6" w:rsidR="00746A4B" w:rsidRPr="007E76D4" w:rsidRDefault="00746A4B" w:rsidP="00C4202D">
                <w:pPr>
                  <w:pStyle w:val="Loendilik"/>
                  <w:spacing w:after="120"/>
                  <w:ind w:left="0"/>
                  <w:contextualSpacing w:val="0"/>
                  <w:jc w:val="left"/>
                  <w:rPr>
                    <w:i/>
                  </w:rPr>
                </w:pPr>
              </w:p>
            </w:tc>
            <w:tc>
              <w:tcPr>
                <w:tcW w:w="1477" w:type="dxa"/>
              </w:tcPr>
              <w:p w14:paraId="19A81D61" w14:textId="1954528E" w:rsidR="00746A4B" w:rsidRPr="007E76D4" w:rsidRDefault="00746A4B" w:rsidP="00C4202D">
                <w:pPr>
                  <w:pStyle w:val="Loendilik"/>
                  <w:spacing w:after="120"/>
                  <w:ind w:left="0"/>
                  <w:contextualSpacing w:val="0"/>
                  <w:jc w:val="left"/>
                  <w:rPr>
                    <w:i/>
                  </w:rPr>
                </w:pPr>
                <w:r>
                  <w:rPr>
                    <w:i/>
                  </w:rPr>
                  <w:t>Implemented</w:t>
                </w:r>
              </w:p>
            </w:tc>
            <w:tc>
              <w:tcPr>
                <w:tcW w:w="1454" w:type="dxa"/>
              </w:tcPr>
              <w:p w14:paraId="617BC543" w14:textId="5F6DB308" w:rsidR="00746A4B" w:rsidRPr="007E76D4" w:rsidRDefault="00746A4B" w:rsidP="00C4202D">
                <w:pPr>
                  <w:pStyle w:val="Loendilik"/>
                  <w:spacing w:after="120"/>
                  <w:ind w:left="0"/>
                  <w:contextualSpacing w:val="0"/>
                  <w:jc w:val="left"/>
                  <w:rPr>
                    <w:i/>
                  </w:rPr>
                </w:pPr>
                <w:r>
                  <w:rPr>
                    <w:i/>
                  </w:rPr>
                  <w:t>Implemented</w:t>
                </w:r>
                <w:r w:rsidR="00DC7CFC">
                  <w:rPr>
                    <w:i/>
                  </w:rPr>
                  <w:t>, Type B (A 2020+)</w:t>
                </w:r>
              </w:p>
            </w:tc>
            <w:tc>
              <w:tcPr>
                <w:tcW w:w="876" w:type="dxa"/>
              </w:tcPr>
              <w:p w14:paraId="644B8FED" w14:textId="54423EA8" w:rsidR="00746A4B" w:rsidRPr="007E76D4" w:rsidRDefault="00746A4B" w:rsidP="00C4202D">
                <w:pPr>
                  <w:pStyle w:val="Loendilik"/>
                  <w:spacing w:after="120"/>
                  <w:ind w:left="0"/>
                  <w:contextualSpacing w:val="0"/>
                  <w:jc w:val="left"/>
                  <w:rPr>
                    <w:i/>
                  </w:rPr>
                </w:pPr>
                <w:r w:rsidRPr="007E76D4">
                  <w:rPr>
                    <w:i/>
                  </w:rPr>
                  <w:t xml:space="preserve">No </w:t>
                </w:r>
                <w:r>
                  <w:rPr>
                    <w:i/>
                  </w:rPr>
                  <w:t>plans</w:t>
                </w:r>
              </w:p>
            </w:tc>
            <w:tc>
              <w:tcPr>
                <w:tcW w:w="1490" w:type="dxa"/>
              </w:tcPr>
              <w:p w14:paraId="661A2EF5" w14:textId="1CEB3727" w:rsidR="00746A4B" w:rsidRPr="007E76D4" w:rsidRDefault="00746A4B" w:rsidP="00C4202D">
                <w:pPr>
                  <w:pStyle w:val="Loendilik"/>
                  <w:spacing w:after="120"/>
                  <w:ind w:left="0"/>
                  <w:contextualSpacing w:val="0"/>
                  <w:jc w:val="left"/>
                  <w:rPr>
                    <w:i/>
                  </w:rPr>
                </w:pPr>
              </w:p>
            </w:tc>
          </w:tr>
          <w:tr w:rsidR="00746A4B" w:rsidRPr="007E76D4" w14:paraId="14B937FB" w14:textId="77777777" w:rsidTr="009173F7">
            <w:tc>
              <w:tcPr>
                <w:tcW w:w="688" w:type="dxa"/>
                <w:vMerge/>
              </w:tcPr>
              <w:p w14:paraId="2920D1FC" w14:textId="563F71BC" w:rsidR="00746A4B" w:rsidRPr="007E76D4" w:rsidRDefault="00746A4B" w:rsidP="00746A4B">
                <w:pPr>
                  <w:pStyle w:val="Loendilik"/>
                  <w:spacing w:after="120"/>
                  <w:ind w:left="0"/>
                  <w:contextualSpacing w:val="0"/>
                  <w:rPr>
                    <w:i/>
                  </w:rPr>
                </w:pPr>
              </w:p>
            </w:tc>
            <w:tc>
              <w:tcPr>
                <w:tcW w:w="1202" w:type="dxa"/>
                <w:vMerge/>
              </w:tcPr>
              <w:p w14:paraId="6B248630" w14:textId="77777777" w:rsidR="00746A4B" w:rsidRPr="007E76D4" w:rsidRDefault="00746A4B" w:rsidP="00746A4B">
                <w:pPr>
                  <w:pStyle w:val="Loendilik"/>
                  <w:spacing w:after="120"/>
                  <w:ind w:left="0"/>
                  <w:contextualSpacing w:val="0"/>
                  <w:rPr>
                    <w:i/>
                  </w:rPr>
                </w:pPr>
              </w:p>
            </w:tc>
            <w:tc>
              <w:tcPr>
                <w:tcW w:w="677" w:type="dxa"/>
              </w:tcPr>
              <w:p w14:paraId="0C6A8621" w14:textId="6AA8F02B" w:rsidR="00746A4B" w:rsidRPr="007E76D4" w:rsidRDefault="00746A4B" w:rsidP="00746A4B">
                <w:pPr>
                  <w:pStyle w:val="Loendilik"/>
                  <w:spacing w:after="120"/>
                  <w:ind w:left="0"/>
                  <w:contextualSpacing w:val="0"/>
                  <w:jc w:val="left"/>
                  <w:rPr>
                    <w:i/>
                  </w:rPr>
                </w:pPr>
                <w:r>
                  <w:rPr>
                    <w:i/>
                  </w:rPr>
                  <w:t>35</w:t>
                </w:r>
              </w:p>
              <w:p w14:paraId="733CD0E0" w14:textId="73785137" w:rsidR="00746A4B" w:rsidRPr="007E76D4" w:rsidRDefault="00746A4B" w:rsidP="00746A4B">
                <w:pPr>
                  <w:pStyle w:val="Loendilik"/>
                  <w:spacing w:after="120"/>
                  <w:ind w:left="0"/>
                  <w:contextualSpacing w:val="0"/>
                  <w:rPr>
                    <w:i/>
                  </w:rPr>
                </w:pPr>
              </w:p>
            </w:tc>
            <w:tc>
              <w:tcPr>
                <w:tcW w:w="1486" w:type="dxa"/>
              </w:tcPr>
              <w:p w14:paraId="7F2621E0" w14:textId="701D90CD" w:rsidR="00746A4B" w:rsidRPr="007E76D4" w:rsidRDefault="00746A4B" w:rsidP="00746A4B">
                <w:pPr>
                  <w:pStyle w:val="Loendilik"/>
                  <w:spacing w:after="120"/>
                  <w:ind w:left="0"/>
                  <w:contextualSpacing w:val="0"/>
                  <w:rPr>
                    <w:i/>
                  </w:rPr>
                </w:pPr>
                <w:r>
                  <w:rPr>
                    <w:i/>
                  </w:rPr>
                  <w:t>Implemented</w:t>
                </w:r>
              </w:p>
            </w:tc>
            <w:tc>
              <w:tcPr>
                <w:tcW w:w="1477" w:type="dxa"/>
              </w:tcPr>
              <w:p w14:paraId="74EE7BFE" w14:textId="394901C8" w:rsidR="00746A4B" w:rsidRPr="007E76D4" w:rsidRDefault="00746A4B" w:rsidP="00746A4B">
                <w:pPr>
                  <w:pStyle w:val="Loendilik"/>
                  <w:spacing w:after="120"/>
                  <w:ind w:left="0"/>
                  <w:contextualSpacing w:val="0"/>
                  <w:rPr>
                    <w:i/>
                  </w:rPr>
                </w:pPr>
                <w:r>
                  <w:rPr>
                    <w:i/>
                  </w:rPr>
                  <w:t>Implemented</w:t>
                </w:r>
              </w:p>
            </w:tc>
            <w:tc>
              <w:tcPr>
                <w:tcW w:w="1454" w:type="dxa"/>
              </w:tcPr>
              <w:p w14:paraId="7C17B595" w14:textId="14B7F836" w:rsidR="00746A4B" w:rsidRPr="007E76D4" w:rsidRDefault="00746A4B" w:rsidP="00746A4B">
                <w:pPr>
                  <w:pStyle w:val="Loendilik"/>
                  <w:spacing w:after="120"/>
                  <w:ind w:left="0"/>
                  <w:contextualSpacing w:val="0"/>
                  <w:rPr>
                    <w:i/>
                  </w:rPr>
                </w:pPr>
                <w:r>
                  <w:rPr>
                    <w:i/>
                  </w:rPr>
                  <w:t>Implemented</w:t>
                </w:r>
                <w:r w:rsidR="00DC7CFC">
                  <w:rPr>
                    <w:i/>
                  </w:rPr>
                  <w:t>, Type B</w:t>
                </w:r>
              </w:p>
            </w:tc>
            <w:tc>
              <w:tcPr>
                <w:tcW w:w="876" w:type="dxa"/>
              </w:tcPr>
              <w:p w14:paraId="349E0E24" w14:textId="745BE7A2" w:rsidR="00746A4B" w:rsidRPr="007E76D4" w:rsidRDefault="00746A4B" w:rsidP="00746A4B">
                <w:pPr>
                  <w:pStyle w:val="Loendilik"/>
                  <w:spacing w:after="120"/>
                  <w:ind w:left="0"/>
                  <w:contextualSpacing w:val="0"/>
                  <w:rPr>
                    <w:i/>
                  </w:rPr>
                </w:pPr>
                <w:r w:rsidRPr="007E76D4">
                  <w:rPr>
                    <w:i/>
                  </w:rPr>
                  <w:t xml:space="preserve">No </w:t>
                </w:r>
                <w:r>
                  <w:rPr>
                    <w:i/>
                  </w:rPr>
                  <w:t>plans</w:t>
                </w:r>
              </w:p>
            </w:tc>
            <w:tc>
              <w:tcPr>
                <w:tcW w:w="1490" w:type="dxa"/>
              </w:tcPr>
              <w:p w14:paraId="2E913C0B" w14:textId="77777777" w:rsidR="00746A4B" w:rsidRPr="007E76D4" w:rsidRDefault="00746A4B" w:rsidP="00746A4B">
                <w:pPr>
                  <w:pStyle w:val="Loendilik"/>
                  <w:spacing w:after="120"/>
                  <w:ind w:left="0"/>
                  <w:contextualSpacing w:val="0"/>
                  <w:rPr>
                    <w:i/>
                  </w:rPr>
                </w:pPr>
              </w:p>
            </w:tc>
          </w:tr>
          <w:tr w:rsidR="006964E7" w:rsidRPr="007E76D4" w14:paraId="134E4E19" w14:textId="77777777" w:rsidTr="009173F7">
            <w:tc>
              <w:tcPr>
                <w:tcW w:w="688" w:type="dxa"/>
                <w:vMerge w:val="restart"/>
              </w:tcPr>
              <w:p w14:paraId="74565347" w14:textId="6FB5FA2F" w:rsidR="006964E7" w:rsidRPr="007E76D4" w:rsidRDefault="006964E7" w:rsidP="009173F7">
                <w:pPr>
                  <w:pStyle w:val="Loendilik"/>
                  <w:spacing w:after="120"/>
                  <w:ind w:left="0"/>
                  <w:contextualSpacing w:val="0"/>
                  <w:rPr>
                    <w:i/>
                  </w:rPr>
                </w:pPr>
                <w:r>
                  <w:rPr>
                    <w:i/>
                  </w:rPr>
                  <w:t>EEKA</w:t>
                </w:r>
              </w:p>
            </w:tc>
            <w:tc>
              <w:tcPr>
                <w:tcW w:w="1202" w:type="dxa"/>
                <w:vMerge w:val="restart"/>
              </w:tcPr>
              <w:p w14:paraId="2EC5C873" w14:textId="3D39D7DB" w:rsidR="006964E7" w:rsidRPr="007E76D4" w:rsidRDefault="006964E7" w:rsidP="009173F7">
                <w:pPr>
                  <w:pStyle w:val="Loendilik"/>
                  <w:spacing w:after="120"/>
                  <w:ind w:left="0"/>
                  <w:contextualSpacing w:val="0"/>
                  <w:rPr>
                    <w:i/>
                  </w:rPr>
                </w:pPr>
                <w:r>
                  <w:rPr>
                    <w:i/>
                  </w:rPr>
                  <w:t>Kärdla</w:t>
                </w:r>
              </w:p>
            </w:tc>
            <w:tc>
              <w:tcPr>
                <w:tcW w:w="677" w:type="dxa"/>
              </w:tcPr>
              <w:p w14:paraId="74A7AEC7" w14:textId="59ABAB36" w:rsidR="006964E7" w:rsidRDefault="006964E7" w:rsidP="009173F7">
                <w:pPr>
                  <w:pStyle w:val="Loendilik"/>
                  <w:spacing w:after="120"/>
                  <w:ind w:left="0"/>
                  <w:contextualSpacing w:val="0"/>
                  <w:jc w:val="left"/>
                  <w:rPr>
                    <w:i/>
                  </w:rPr>
                </w:pPr>
                <w:r>
                  <w:rPr>
                    <w:i/>
                  </w:rPr>
                  <w:t>14</w:t>
                </w:r>
              </w:p>
            </w:tc>
            <w:tc>
              <w:tcPr>
                <w:tcW w:w="1486" w:type="dxa"/>
              </w:tcPr>
              <w:p w14:paraId="160B2B53" w14:textId="77777777" w:rsidR="006964E7" w:rsidRPr="007E76D4" w:rsidRDefault="006964E7" w:rsidP="009173F7">
                <w:pPr>
                  <w:pStyle w:val="Loendilik"/>
                  <w:spacing w:after="120"/>
                  <w:ind w:left="0"/>
                  <w:contextualSpacing w:val="0"/>
                  <w:jc w:val="left"/>
                  <w:rPr>
                    <w:i/>
                  </w:rPr>
                </w:pPr>
                <w:r w:rsidRPr="007E76D4">
                  <w:rPr>
                    <w:i/>
                  </w:rPr>
                  <w:t>Implemented</w:t>
                </w:r>
              </w:p>
              <w:p w14:paraId="5FE901AD" w14:textId="77777777" w:rsidR="006964E7" w:rsidRDefault="006964E7" w:rsidP="009173F7">
                <w:pPr>
                  <w:pStyle w:val="Loendilik"/>
                  <w:spacing w:after="120"/>
                  <w:ind w:left="0"/>
                  <w:contextualSpacing w:val="0"/>
                  <w:rPr>
                    <w:i/>
                  </w:rPr>
                </w:pPr>
              </w:p>
            </w:tc>
            <w:tc>
              <w:tcPr>
                <w:tcW w:w="1477" w:type="dxa"/>
              </w:tcPr>
              <w:p w14:paraId="08F22D95" w14:textId="4589CF24" w:rsidR="006964E7" w:rsidRDefault="006964E7" w:rsidP="009173F7">
                <w:pPr>
                  <w:pStyle w:val="Loendilik"/>
                  <w:spacing w:after="120"/>
                  <w:ind w:left="0"/>
                  <w:contextualSpacing w:val="0"/>
                  <w:rPr>
                    <w:i/>
                  </w:rPr>
                </w:pPr>
                <w:r>
                  <w:rPr>
                    <w:i/>
                  </w:rPr>
                  <w:t>Implemented</w:t>
                </w:r>
              </w:p>
            </w:tc>
            <w:tc>
              <w:tcPr>
                <w:tcW w:w="1454" w:type="dxa"/>
              </w:tcPr>
              <w:p w14:paraId="4DCB578A" w14:textId="35B6847E" w:rsidR="006964E7" w:rsidRDefault="006964E7" w:rsidP="009173F7">
                <w:pPr>
                  <w:pStyle w:val="Loendilik"/>
                  <w:spacing w:after="120"/>
                  <w:ind w:left="0"/>
                  <w:contextualSpacing w:val="0"/>
                  <w:rPr>
                    <w:i/>
                  </w:rPr>
                </w:pPr>
                <w:r>
                  <w:rPr>
                    <w:i/>
                  </w:rPr>
                  <w:t>Implemented, Type A</w:t>
                </w:r>
              </w:p>
            </w:tc>
            <w:tc>
              <w:tcPr>
                <w:tcW w:w="876" w:type="dxa"/>
              </w:tcPr>
              <w:p w14:paraId="0CEA1BA2" w14:textId="6EBD4E06" w:rsidR="006964E7" w:rsidRPr="007E76D4" w:rsidRDefault="006964E7" w:rsidP="009173F7">
                <w:pPr>
                  <w:pStyle w:val="Loendilik"/>
                  <w:spacing w:after="120"/>
                  <w:ind w:left="0"/>
                  <w:contextualSpacing w:val="0"/>
                  <w:rPr>
                    <w:i/>
                  </w:rPr>
                </w:pPr>
                <w:r w:rsidRPr="007E76D4">
                  <w:rPr>
                    <w:i/>
                  </w:rPr>
                  <w:t xml:space="preserve">No </w:t>
                </w:r>
                <w:r>
                  <w:rPr>
                    <w:i/>
                  </w:rPr>
                  <w:t>plans</w:t>
                </w:r>
              </w:p>
            </w:tc>
            <w:tc>
              <w:tcPr>
                <w:tcW w:w="1490" w:type="dxa"/>
              </w:tcPr>
              <w:p w14:paraId="0C32C8CE" w14:textId="77777777" w:rsidR="006964E7" w:rsidRPr="007E76D4" w:rsidRDefault="006964E7" w:rsidP="009173F7">
                <w:pPr>
                  <w:pStyle w:val="Loendilik"/>
                  <w:spacing w:after="120"/>
                  <w:ind w:left="0"/>
                  <w:contextualSpacing w:val="0"/>
                  <w:rPr>
                    <w:i/>
                  </w:rPr>
                </w:pPr>
              </w:p>
            </w:tc>
          </w:tr>
          <w:tr w:rsidR="006964E7" w:rsidRPr="007E76D4" w14:paraId="7F5150D2" w14:textId="77777777" w:rsidTr="009173F7">
            <w:tc>
              <w:tcPr>
                <w:tcW w:w="688" w:type="dxa"/>
                <w:vMerge/>
              </w:tcPr>
              <w:p w14:paraId="7E4EF08C" w14:textId="77777777" w:rsidR="006964E7" w:rsidRDefault="006964E7" w:rsidP="009173F7">
                <w:pPr>
                  <w:pStyle w:val="Loendilik"/>
                  <w:spacing w:after="120"/>
                  <w:ind w:left="0"/>
                  <w:contextualSpacing w:val="0"/>
                  <w:rPr>
                    <w:i/>
                  </w:rPr>
                </w:pPr>
              </w:p>
            </w:tc>
            <w:tc>
              <w:tcPr>
                <w:tcW w:w="1202" w:type="dxa"/>
                <w:vMerge/>
              </w:tcPr>
              <w:p w14:paraId="356F3999" w14:textId="77777777" w:rsidR="006964E7" w:rsidRDefault="006964E7" w:rsidP="009173F7">
                <w:pPr>
                  <w:pStyle w:val="Loendilik"/>
                  <w:spacing w:after="120"/>
                  <w:ind w:left="0"/>
                  <w:contextualSpacing w:val="0"/>
                  <w:rPr>
                    <w:i/>
                  </w:rPr>
                </w:pPr>
              </w:p>
            </w:tc>
            <w:tc>
              <w:tcPr>
                <w:tcW w:w="677" w:type="dxa"/>
              </w:tcPr>
              <w:p w14:paraId="6D969514" w14:textId="475D0C1E" w:rsidR="006964E7" w:rsidRPr="007E76D4" w:rsidRDefault="006964E7" w:rsidP="009173F7">
                <w:pPr>
                  <w:pStyle w:val="Loendilik"/>
                  <w:spacing w:after="120"/>
                  <w:ind w:left="0"/>
                  <w:contextualSpacing w:val="0"/>
                  <w:jc w:val="left"/>
                  <w:rPr>
                    <w:i/>
                  </w:rPr>
                </w:pPr>
                <w:r>
                  <w:rPr>
                    <w:i/>
                  </w:rPr>
                  <w:t>32</w:t>
                </w:r>
              </w:p>
              <w:p w14:paraId="07017D79" w14:textId="77777777" w:rsidR="006964E7" w:rsidRDefault="006964E7" w:rsidP="009173F7">
                <w:pPr>
                  <w:pStyle w:val="Loendilik"/>
                  <w:spacing w:after="120"/>
                  <w:ind w:left="0"/>
                  <w:contextualSpacing w:val="0"/>
                  <w:rPr>
                    <w:i/>
                  </w:rPr>
                </w:pPr>
              </w:p>
            </w:tc>
            <w:tc>
              <w:tcPr>
                <w:tcW w:w="1486" w:type="dxa"/>
              </w:tcPr>
              <w:p w14:paraId="5F374B18" w14:textId="44E205CB" w:rsidR="006964E7" w:rsidRPr="007E76D4" w:rsidRDefault="006964E7" w:rsidP="009173F7">
                <w:pPr>
                  <w:pStyle w:val="Loendilik"/>
                  <w:spacing w:after="120"/>
                  <w:ind w:left="0"/>
                  <w:contextualSpacing w:val="0"/>
                  <w:rPr>
                    <w:i/>
                  </w:rPr>
                </w:pPr>
                <w:r>
                  <w:rPr>
                    <w:i/>
                  </w:rPr>
                  <w:t>Implemented</w:t>
                </w:r>
              </w:p>
            </w:tc>
            <w:tc>
              <w:tcPr>
                <w:tcW w:w="1477" w:type="dxa"/>
              </w:tcPr>
              <w:p w14:paraId="6748C423" w14:textId="2E051B62" w:rsidR="006964E7" w:rsidRDefault="006964E7" w:rsidP="009173F7">
                <w:pPr>
                  <w:pStyle w:val="Loendilik"/>
                  <w:spacing w:after="120"/>
                  <w:ind w:left="0"/>
                  <w:contextualSpacing w:val="0"/>
                  <w:rPr>
                    <w:i/>
                  </w:rPr>
                </w:pPr>
                <w:r>
                  <w:rPr>
                    <w:i/>
                  </w:rPr>
                  <w:t>Implemented</w:t>
                </w:r>
              </w:p>
            </w:tc>
            <w:tc>
              <w:tcPr>
                <w:tcW w:w="1454" w:type="dxa"/>
              </w:tcPr>
              <w:p w14:paraId="6D996C8C" w14:textId="12D00FFA" w:rsidR="006964E7" w:rsidRDefault="006964E7" w:rsidP="009173F7">
                <w:pPr>
                  <w:pStyle w:val="Loendilik"/>
                  <w:spacing w:after="120"/>
                  <w:ind w:left="0"/>
                  <w:contextualSpacing w:val="0"/>
                  <w:rPr>
                    <w:i/>
                  </w:rPr>
                </w:pPr>
                <w:r>
                  <w:rPr>
                    <w:i/>
                  </w:rPr>
                  <w:t>Implemented, Type A</w:t>
                </w:r>
              </w:p>
            </w:tc>
            <w:tc>
              <w:tcPr>
                <w:tcW w:w="876" w:type="dxa"/>
              </w:tcPr>
              <w:p w14:paraId="31E61E09" w14:textId="13047FA7" w:rsidR="006964E7" w:rsidRPr="007E76D4" w:rsidRDefault="006964E7" w:rsidP="009173F7">
                <w:pPr>
                  <w:pStyle w:val="Loendilik"/>
                  <w:spacing w:after="120"/>
                  <w:ind w:left="0"/>
                  <w:contextualSpacing w:val="0"/>
                  <w:rPr>
                    <w:i/>
                  </w:rPr>
                </w:pPr>
                <w:r w:rsidRPr="007E76D4">
                  <w:rPr>
                    <w:i/>
                  </w:rPr>
                  <w:t xml:space="preserve">No </w:t>
                </w:r>
                <w:r>
                  <w:rPr>
                    <w:i/>
                  </w:rPr>
                  <w:t>plans</w:t>
                </w:r>
              </w:p>
            </w:tc>
            <w:tc>
              <w:tcPr>
                <w:tcW w:w="1490" w:type="dxa"/>
              </w:tcPr>
              <w:p w14:paraId="641B1DC1" w14:textId="77777777" w:rsidR="006964E7" w:rsidRPr="007E76D4" w:rsidRDefault="006964E7" w:rsidP="009173F7">
                <w:pPr>
                  <w:pStyle w:val="Loendilik"/>
                  <w:spacing w:after="120"/>
                  <w:ind w:left="0"/>
                  <w:contextualSpacing w:val="0"/>
                  <w:rPr>
                    <w:i/>
                  </w:rPr>
                </w:pPr>
              </w:p>
            </w:tc>
          </w:tr>
          <w:tr w:rsidR="00004ED3" w:rsidRPr="007E76D4" w14:paraId="2C618AAC" w14:textId="77777777" w:rsidTr="009173F7">
            <w:tc>
              <w:tcPr>
                <w:tcW w:w="688" w:type="dxa"/>
                <w:vMerge w:val="restart"/>
              </w:tcPr>
              <w:p w14:paraId="12C59EF6" w14:textId="002B54D0" w:rsidR="00004ED3" w:rsidRDefault="00004ED3" w:rsidP="00004ED3">
                <w:pPr>
                  <w:pStyle w:val="Loendilik"/>
                  <w:spacing w:after="120"/>
                  <w:ind w:left="0"/>
                  <w:contextualSpacing w:val="0"/>
                  <w:rPr>
                    <w:i/>
                  </w:rPr>
                </w:pPr>
                <w:r>
                  <w:rPr>
                    <w:i/>
                  </w:rPr>
                  <w:lastRenderedPageBreak/>
                  <w:t>EEPU</w:t>
                </w:r>
              </w:p>
            </w:tc>
            <w:tc>
              <w:tcPr>
                <w:tcW w:w="1202" w:type="dxa"/>
                <w:vMerge w:val="restart"/>
              </w:tcPr>
              <w:p w14:paraId="42700BC0" w14:textId="196153D5" w:rsidR="00004ED3" w:rsidRDefault="00004ED3" w:rsidP="00004ED3">
                <w:pPr>
                  <w:pStyle w:val="Loendilik"/>
                  <w:spacing w:after="120"/>
                  <w:ind w:left="0"/>
                  <w:contextualSpacing w:val="0"/>
                  <w:rPr>
                    <w:i/>
                  </w:rPr>
                </w:pPr>
                <w:r>
                  <w:rPr>
                    <w:i/>
                  </w:rPr>
                  <w:t>Pärnu</w:t>
                </w:r>
              </w:p>
            </w:tc>
            <w:tc>
              <w:tcPr>
                <w:tcW w:w="677" w:type="dxa"/>
              </w:tcPr>
              <w:p w14:paraId="45D9C28F" w14:textId="77777777" w:rsidR="00004ED3" w:rsidRDefault="00004ED3" w:rsidP="00004ED3">
                <w:pPr>
                  <w:pStyle w:val="Loendilik"/>
                  <w:spacing w:after="120"/>
                  <w:ind w:left="0"/>
                  <w:contextualSpacing w:val="0"/>
                  <w:jc w:val="left"/>
                  <w:rPr>
                    <w:i/>
                  </w:rPr>
                </w:pPr>
                <w:r>
                  <w:rPr>
                    <w:i/>
                  </w:rPr>
                  <w:t>03</w:t>
                </w:r>
              </w:p>
              <w:p w14:paraId="5F7F8A0F" w14:textId="77777777" w:rsidR="00004ED3" w:rsidRDefault="00004ED3" w:rsidP="00004ED3">
                <w:pPr>
                  <w:pStyle w:val="Loendilik"/>
                  <w:spacing w:after="120"/>
                  <w:ind w:left="0"/>
                  <w:contextualSpacing w:val="0"/>
                  <w:rPr>
                    <w:i/>
                  </w:rPr>
                </w:pPr>
              </w:p>
            </w:tc>
            <w:tc>
              <w:tcPr>
                <w:tcW w:w="1486" w:type="dxa"/>
              </w:tcPr>
              <w:p w14:paraId="3AE03BF7" w14:textId="4E09C84A" w:rsidR="00004ED3" w:rsidRDefault="00004ED3" w:rsidP="00004ED3">
                <w:pPr>
                  <w:pStyle w:val="Loendilik"/>
                  <w:spacing w:after="120"/>
                  <w:ind w:left="0"/>
                  <w:contextualSpacing w:val="0"/>
                  <w:rPr>
                    <w:i/>
                  </w:rPr>
                </w:pPr>
                <w:r>
                  <w:rPr>
                    <w:i/>
                  </w:rPr>
                  <w:t>Planned</w:t>
                </w:r>
              </w:p>
            </w:tc>
            <w:tc>
              <w:tcPr>
                <w:tcW w:w="1477" w:type="dxa"/>
              </w:tcPr>
              <w:p w14:paraId="47693664" w14:textId="685590DA" w:rsidR="00004ED3" w:rsidRDefault="00004ED3" w:rsidP="00004ED3">
                <w:pPr>
                  <w:pStyle w:val="Loendilik"/>
                  <w:spacing w:after="120"/>
                  <w:ind w:left="0"/>
                  <w:contextualSpacing w:val="0"/>
                  <w:rPr>
                    <w:i/>
                  </w:rPr>
                </w:pPr>
                <w:r>
                  <w:rPr>
                    <w:i/>
                  </w:rPr>
                  <w:t>Planned</w:t>
                </w:r>
              </w:p>
            </w:tc>
            <w:tc>
              <w:tcPr>
                <w:tcW w:w="1454" w:type="dxa"/>
              </w:tcPr>
              <w:p w14:paraId="2A5874FE" w14:textId="35A2F076" w:rsidR="00004ED3" w:rsidRDefault="00004ED3" w:rsidP="00004ED3">
                <w:pPr>
                  <w:pStyle w:val="Loendilik"/>
                  <w:spacing w:after="120"/>
                  <w:ind w:left="0"/>
                  <w:contextualSpacing w:val="0"/>
                  <w:rPr>
                    <w:i/>
                  </w:rPr>
                </w:pPr>
                <w:r>
                  <w:rPr>
                    <w:i/>
                  </w:rPr>
                  <w:t>Planned</w:t>
                </w:r>
              </w:p>
            </w:tc>
            <w:tc>
              <w:tcPr>
                <w:tcW w:w="876" w:type="dxa"/>
              </w:tcPr>
              <w:p w14:paraId="1E8D05DF" w14:textId="46EF9C9C" w:rsidR="00004ED3" w:rsidRPr="007E76D4" w:rsidRDefault="00004ED3" w:rsidP="00004ED3">
                <w:pPr>
                  <w:pStyle w:val="Loendilik"/>
                  <w:spacing w:after="120"/>
                  <w:ind w:left="0"/>
                  <w:contextualSpacing w:val="0"/>
                  <w:rPr>
                    <w:i/>
                  </w:rPr>
                </w:pPr>
                <w:r w:rsidRPr="007E76D4">
                  <w:rPr>
                    <w:i/>
                  </w:rPr>
                  <w:t xml:space="preserve">No </w:t>
                </w:r>
                <w:r>
                  <w:rPr>
                    <w:i/>
                  </w:rPr>
                  <w:t>plans</w:t>
                </w:r>
              </w:p>
            </w:tc>
            <w:tc>
              <w:tcPr>
                <w:tcW w:w="1490" w:type="dxa"/>
              </w:tcPr>
              <w:p w14:paraId="23270E6F" w14:textId="3558AB03" w:rsidR="00004ED3" w:rsidRDefault="005716E9" w:rsidP="00004ED3">
                <w:pPr>
                  <w:pStyle w:val="Loendilik"/>
                  <w:spacing w:after="120"/>
                  <w:ind w:left="0"/>
                  <w:contextualSpacing w:val="0"/>
                  <w:rPr>
                    <w:i/>
                  </w:rPr>
                </w:pPr>
                <w:r>
                  <w:rPr>
                    <w:i/>
                  </w:rPr>
                  <w:t>2021</w:t>
                </w:r>
              </w:p>
            </w:tc>
          </w:tr>
          <w:tr w:rsidR="00004ED3" w:rsidRPr="007E76D4" w14:paraId="68245C17" w14:textId="77777777" w:rsidTr="009173F7">
            <w:tc>
              <w:tcPr>
                <w:tcW w:w="688" w:type="dxa"/>
                <w:vMerge/>
              </w:tcPr>
              <w:p w14:paraId="1C4F0C97" w14:textId="77777777" w:rsidR="00004ED3" w:rsidRDefault="00004ED3" w:rsidP="00004ED3">
                <w:pPr>
                  <w:pStyle w:val="Loendilik"/>
                  <w:spacing w:after="120"/>
                  <w:ind w:left="0"/>
                  <w:contextualSpacing w:val="0"/>
                  <w:rPr>
                    <w:i/>
                  </w:rPr>
                </w:pPr>
              </w:p>
            </w:tc>
            <w:tc>
              <w:tcPr>
                <w:tcW w:w="1202" w:type="dxa"/>
                <w:vMerge/>
              </w:tcPr>
              <w:p w14:paraId="1FA2B1FB" w14:textId="77777777" w:rsidR="00004ED3" w:rsidRDefault="00004ED3" w:rsidP="00004ED3">
                <w:pPr>
                  <w:pStyle w:val="Loendilik"/>
                  <w:spacing w:after="120"/>
                  <w:ind w:left="0"/>
                  <w:contextualSpacing w:val="0"/>
                  <w:rPr>
                    <w:i/>
                  </w:rPr>
                </w:pPr>
              </w:p>
            </w:tc>
            <w:tc>
              <w:tcPr>
                <w:tcW w:w="677" w:type="dxa"/>
              </w:tcPr>
              <w:p w14:paraId="525016FD" w14:textId="77777777" w:rsidR="00004ED3" w:rsidRPr="007E76D4" w:rsidRDefault="00004ED3" w:rsidP="00004ED3">
                <w:pPr>
                  <w:pStyle w:val="Loendilik"/>
                  <w:spacing w:after="120"/>
                  <w:ind w:left="0"/>
                  <w:contextualSpacing w:val="0"/>
                  <w:jc w:val="left"/>
                  <w:rPr>
                    <w:i/>
                  </w:rPr>
                </w:pPr>
                <w:r>
                  <w:rPr>
                    <w:i/>
                  </w:rPr>
                  <w:t>21</w:t>
                </w:r>
              </w:p>
              <w:p w14:paraId="3F92BBB5" w14:textId="77777777" w:rsidR="00004ED3" w:rsidRDefault="00004ED3" w:rsidP="00004ED3">
                <w:pPr>
                  <w:pStyle w:val="Loendilik"/>
                  <w:spacing w:after="120"/>
                  <w:ind w:left="0"/>
                  <w:contextualSpacing w:val="0"/>
                  <w:rPr>
                    <w:i/>
                  </w:rPr>
                </w:pPr>
              </w:p>
            </w:tc>
            <w:tc>
              <w:tcPr>
                <w:tcW w:w="1486" w:type="dxa"/>
              </w:tcPr>
              <w:p w14:paraId="7B37DA34" w14:textId="658EC33F" w:rsidR="00004ED3" w:rsidRDefault="00004ED3" w:rsidP="00004ED3">
                <w:pPr>
                  <w:pStyle w:val="Loendilik"/>
                  <w:spacing w:after="120"/>
                  <w:ind w:left="0"/>
                  <w:contextualSpacing w:val="0"/>
                  <w:rPr>
                    <w:i/>
                  </w:rPr>
                </w:pPr>
                <w:r>
                  <w:rPr>
                    <w:i/>
                  </w:rPr>
                  <w:t>Planned</w:t>
                </w:r>
              </w:p>
            </w:tc>
            <w:tc>
              <w:tcPr>
                <w:tcW w:w="1477" w:type="dxa"/>
              </w:tcPr>
              <w:p w14:paraId="28BAF9B9" w14:textId="30E531D6" w:rsidR="00004ED3" w:rsidRDefault="00004ED3" w:rsidP="00004ED3">
                <w:pPr>
                  <w:pStyle w:val="Loendilik"/>
                  <w:spacing w:after="120"/>
                  <w:ind w:left="0"/>
                  <w:contextualSpacing w:val="0"/>
                  <w:rPr>
                    <w:i/>
                  </w:rPr>
                </w:pPr>
                <w:r>
                  <w:rPr>
                    <w:i/>
                  </w:rPr>
                  <w:t>Planned</w:t>
                </w:r>
              </w:p>
            </w:tc>
            <w:tc>
              <w:tcPr>
                <w:tcW w:w="1454" w:type="dxa"/>
              </w:tcPr>
              <w:p w14:paraId="280AF95D" w14:textId="63B5B26F" w:rsidR="00004ED3" w:rsidRDefault="00004ED3" w:rsidP="00004ED3">
                <w:pPr>
                  <w:pStyle w:val="Loendilik"/>
                  <w:spacing w:after="120"/>
                  <w:ind w:left="0"/>
                  <w:contextualSpacing w:val="0"/>
                  <w:rPr>
                    <w:i/>
                  </w:rPr>
                </w:pPr>
                <w:r>
                  <w:rPr>
                    <w:i/>
                  </w:rPr>
                  <w:t>Planned</w:t>
                </w:r>
              </w:p>
            </w:tc>
            <w:tc>
              <w:tcPr>
                <w:tcW w:w="876" w:type="dxa"/>
              </w:tcPr>
              <w:p w14:paraId="480D1F61" w14:textId="4C8B4868" w:rsidR="00004ED3" w:rsidRPr="007E76D4" w:rsidRDefault="00004ED3" w:rsidP="00004ED3">
                <w:pPr>
                  <w:pStyle w:val="Loendilik"/>
                  <w:spacing w:after="120"/>
                  <w:ind w:left="0"/>
                  <w:contextualSpacing w:val="0"/>
                  <w:rPr>
                    <w:i/>
                  </w:rPr>
                </w:pPr>
                <w:r w:rsidRPr="007E76D4">
                  <w:rPr>
                    <w:i/>
                  </w:rPr>
                  <w:t xml:space="preserve">No </w:t>
                </w:r>
                <w:r>
                  <w:rPr>
                    <w:i/>
                  </w:rPr>
                  <w:t>plans</w:t>
                </w:r>
              </w:p>
            </w:tc>
            <w:tc>
              <w:tcPr>
                <w:tcW w:w="1490" w:type="dxa"/>
              </w:tcPr>
              <w:p w14:paraId="3A79A7BA" w14:textId="4D4FFCA7" w:rsidR="00004ED3" w:rsidRDefault="005716E9" w:rsidP="00004ED3">
                <w:pPr>
                  <w:pStyle w:val="Loendilik"/>
                  <w:spacing w:after="120"/>
                  <w:ind w:left="0"/>
                  <w:contextualSpacing w:val="0"/>
                  <w:rPr>
                    <w:i/>
                  </w:rPr>
                </w:pPr>
                <w:r>
                  <w:rPr>
                    <w:i/>
                  </w:rPr>
                  <w:t>2021</w:t>
                </w:r>
              </w:p>
            </w:tc>
          </w:tr>
          <w:tr w:rsidR="0017003F" w:rsidRPr="0017003F" w14:paraId="0BD88907" w14:textId="77777777" w:rsidTr="009173F7">
            <w:tc>
              <w:tcPr>
                <w:tcW w:w="688" w:type="dxa"/>
                <w:vMerge w:val="restart"/>
              </w:tcPr>
              <w:p w14:paraId="323DD182" w14:textId="0D4FBADF" w:rsidR="00DE1A3C" w:rsidRPr="0017003F" w:rsidRDefault="00DE1A3C" w:rsidP="00004ED3">
                <w:pPr>
                  <w:pStyle w:val="Loendilik"/>
                  <w:spacing w:after="120"/>
                  <w:ind w:left="0"/>
                  <w:contextualSpacing w:val="0"/>
                  <w:rPr>
                    <w:i/>
                  </w:rPr>
                </w:pPr>
                <w:r w:rsidRPr="0017003F">
                  <w:rPr>
                    <w:i/>
                  </w:rPr>
                  <w:t>EEEI</w:t>
                </w:r>
              </w:p>
            </w:tc>
            <w:tc>
              <w:tcPr>
                <w:tcW w:w="1202" w:type="dxa"/>
                <w:vMerge w:val="restart"/>
              </w:tcPr>
              <w:p w14:paraId="089B3149" w14:textId="18E045E7" w:rsidR="00DE1A3C" w:rsidRPr="0017003F" w:rsidRDefault="00DE1A3C" w:rsidP="00004ED3">
                <w:pPr>
                  <w:pStyle w:val="Loendilik"/>
                  <w:spacing w:after="120"/>
                  <w:ind w:left="0"/>
                  <w:contextualSpacing w:val="0"/>
                  <w:rPr>
                    <w:i/>
                  </w:rPr>
                </w:pPr>
                <w:r w:rsidRPr="0017003F">
                  <w:rPr>
                    <w:i/>
                  </w:rPr>
                  <w:t>Ämari</w:t>
                </w:r>
              </w:p>
            </w:tc>
            <w:tc>
              <w:tcPr>
                <w:tcW w:w="677" w:type="dxa"/>
              </w:tcPr>
              <w:p w14:paraId="44BE74D1" w14:textId="501E6F01" w:rsidR="00DE1A3C" w:rsidRPr="0017003F" w:rsidRDefault="00DE1A3C" w:rsidP="00004ED3">
                <w:pPr>
                  <w:pStyle w:val="Loendilik"/>
                  <w:spacing w:after="120"/>
                  <w:ind w:left="0"/>
                  <w:contextualSpacing w:val="0"/>
                  <w:rPr>
                    <w:i/>
                  </w:rPr>
                </w:pPr>
                <w:r w:rsidRPr="0017003F">
                  <w:rPr>
                    <w:i/>
                  </w:rPr>
                  <w:t>06 ILS</w:t>
                </w:r>
              </w:p>
            </w:tc>
            <w:tc>
              <w:tcPr>
                <w:tcW w:w="1486" w:type="dxa"/>
              </w:tcPr>
              <w:p w14:paraId="599451B6" w14:textId="4D384EA9" w:rsidR="00DE1A3C" w:rsidRPr="0017003F" w:rsidRDefault="00DE1A3C" w:rsidP="00004ED3">
                <w:pPr>
                  <w:pStyle w:val="Loendilik"/>
                  <w:spacing w:after="120"/>
                  <w:ind w:left="0"/>
                  <w:contextualSpacing w:val="0"/>
                  <w:rPr>
                    <w:i/>
                  </w:rPr>
                </w:pPr>
                <w:r w:rsidRPr="0017003F">
                  <w:rPr>
                    <w:i/>
                  </w:rPr>
                  <w:t>Planned</w:t>
                </w:r>
              </w:p>
            </w:tc>
            <w:tc>
              <w:tcPr>
                <w:tcW w:w="1477" w:type="dxa"/>
              </w:tcPr>
              <w:p w14:paraId="2A0FA084" w14:textId="1DC1EF32" w:rsidR="00DE1A3C" w:rsidRPr="0017003F" w:rsidRDefault="00DE1A3C" w:rsidP="00004ED3">
                <w:pPr>
                  <w:pStyle w:val="Loendilik"/>
                  <w:spacing w:after="120"/>
                  <w:ind w:left="0"/>
                  <w:contextualSpacing w:val="0"/>
                  <w:rPr>
                    <w:i/>
                  </w:rPr>
                </w:pPr>
                <w:r w:rsidRPr="0017003F">
                  <w:rPr>
                    <w:i/>
                  </w:rPr>
                  <w:t>Planned</w:t>
                </w:r>
              </w:p>
            </w:tc>
            <w:tc>
              <w:tcPr>
                <w:tcW w:w="1454" w:type="dxa"/>
              </w:tcPr>
              <w:p w14:paraId="57BCE2F1" w14:textId="3A9566AF" w:rsidR="00DE1A3C" w:rsidRPr="0017003F" w:rsidRDefault="00DE1A3C" w:rsidP="00DE1A3C">
                <w:pPr>
                  <w:pStyle w:val="Loendilik"/>
                  <w:spacing w:after="120"/>
                  <w:ind w:left="0"/>
                  <w:contextualSpacing w:val="0"/>
                  <w:rPr>
                    <w:i/>
                  </w:rPr>
                </w:pPr>
                <w:r w:rsidRPr="0017003F">
                  <w:rPr>
                    <w:i/>
                  </w:rPr>
                  <w:t>Planned,</w:t>
                </w:r>
              </w:p>
              <w:p w14:paraId="348DA2EC" w14:textId="3974FA8E" w:rsidR="00DE1A3C" w:rsidRPr="0017003F" w:rsidRDefault="00DE1A3C" w:rsidP="00DE1A3C">
                <w:pPr>
                  <w:pStyle w:val="Loendilik"/>
                  <w:spacing w:after="120"/>
                  <w:ind w:left="0"/>
                  <w:contextualSpacing w:val="0"/>
                  <w:rPr>
                    <w:i/>
                  </w:rPr>
                </w:pPr>
                <w:r w:rsidRPr="0017003F">
                  <w:rPr>
                    <w:i/>
                  </w:rPr>
                  <w:t>Type B</w:t>
                </w:r>
              </w:p>
            </w:tc>
            <w:tc>
              <w:tcPr>
                <w:tcW w:w="876" w:type="dxa"/>
              </w:tcPr>
              <w:p w14:paraId="38B00FB3" w14:textId="1D8D1772" w:rsidR="00DE1A3C" w:rsidRPr="0017003F" w:rsidRDefault="00DE1A3C" w:rsidP="00004ED3">
                <w:pPr>
                  <w:pStyle w:val="Loendilik"/>
                  <w:spacing w:after="120"/>
                  <w:ind w:left="0"/>
                  <w:contextualSpacing w:val="0"/>
                  <w:rPr>
                    <w:i/>
                  </w:rPr>
                </w:pPr>
                <w:r w:rsidRPr="0017003F">
                  <w:rPr>
                    <w:i/>
                  </w:rPr>
                  <w:t>No plans</w:t>
                </w:r>
              </w:p>
            </w:tc>
            <w:tc>
              <w:tcPr>
                <w:tcW w:w="1490" w:type="dxa"/>
                <w:vMerge w:val="restart"/>
              </w:tcPr>
              <w:p w14:paraId="5557294E" w14:textId="06837868" w:rsidR="00DE1A3C" w:rsidRPr="0017003F" w:rsidRDefault="00DE1A3C" w:rsidP="00004ED3">
                <w:pPr>
                  <w:pStyle w:val="Loendilik"/>
                  <w:spacing w:after="120"/>
                  <w:ind w:left="0"/>
                  <w:contextualSpacing w:val="0"/>
                  <w:rPr>
                    <w:i/>
                  </w:rPr>
                </w:pPr>
                <w:r w:rsidRPr="0017003F">
                  <w:rPr>
                    <w:i/>
                  </w:rPr>
                  <w:t>VORTAC IAPs to be maintained until, at least, 2035</w:t>
                </w:r>
              </w:p>
            </w:tc>
          </w:tr>
          <w:tr w:rsidR="00DE1A3C" w:rsidRPr="007E76D4" w14:paraId="734EE59B" w14:textId="77777777" w:rsidTr="009173F7">
            <w:tc>
              <w:tcPr>
                <w:tcW w:w="688" w:type="dxa"/>
                <w:vMerge/>
              </w:tcPr>
              <w:p w14:paraId="1332FE60" w14:textId="77777777" w:rsidR="00DE1A3C" w:rsidRPr="008607B4" w:rsidRDefault="00DE1A3C" w:rsidP="00004ED3">
                <w:pPr>
                  <w:pStyle w:val="Loendilik"/>
                  <w:spacing w:after="120"/>
                  <w:ind w:left="0"/>
                  <w:contextualSpacing w:val="0"/>
                  <w:rPr>
                    <w:i/>
                    <w:color w:val="00B050"/>
                  </w:rPr>
                </w:pPr>
              </w:p>
            </w:tc>
            <w:tc>
              <w:tcPr>
                <w:tcW w:w="1202" w:type="dxa"/>
                <w:vMerge/>
              </w:tcPr>
              <w:p w14:paraId="26556CFD" w14:textId="77777777" w:rsidR="00DE1A3C" w:rsidRPr="008607B4" w:rsidRDefault="00DE1A3C" w:rsidP="00004ED3">
                <w:pPr>
                  <w:pStyle w:val="Loendilik"/>
                  <w:spacing w:after="120"/>
                  <w:ind w:left="0"/>
                  <w:contextualSpacing w:val="0"/>
                  <w:rPr>
                    <w:i/>
                    <w:color w:val="00B050"/>
                  </w:rPr>
                </w:pPr>
              </w:p>
            </w:tc>
            <w:tc>
              <w:tcPr>
                <w:tcW w:w="677" w:type="dxa"/>
              </w:tcPr>
              <w:p w14:paraId="34CB6059" w14:textId="7757BB1A" w:rsidR="00DE1A3C" w:rsidRPr="00F5360D" w:rsidRDefault="00DE1A3C" w:rsidP="00004ED3">
                <w:pPr>
                  <w:pStyle w:val="Loendilik"/>
                  <w:spacing w:after="120"/>
                  <w:ind w:left="0"/>
                  <w:contextualSpacing w:val="0"/>
                  <w:jc w:val="left"/>
                  <w:rPr>
                    <w:i/>
                  </w:rPr>
                </w:pPr>
                <w:r w:rsidRPr="0017003F">
                  <w:rPr>
                    <w:i/>
                  </w:rPr>
                  <w:t>24 ILS</w:t>
                </w:r>
              </w:p>
              <w:p w14:paraId="3642DDA8" w14:textId="77777777" w:rsidR="00DE1A3C" w:rsidRPr="0017003F" w:rsidRDefault="00DE1A3C" w:rsidP="00004ED3">
                <w:pPr>
                  <w:pStyle w:val="Loendilik"/>
                  <w:spacing w:after="120"/>
                  <w:ind w:left="0"/>
                  <w:contextualSpacing w:val="0"/>
                  <w:rPr>
                    <w:i/>
                  </w:rPr>
                </w:pPr>
              </w:p>
            </w:tc>
            <w:tc>
              <w:tcPr>
                <w:tcW w:w="1486" w:type="dxa"/>
              </w:tcPr>
              <w:p w14:paraId="3E3E5544" w14:textId="1E5B0D91" w:rsidR="00DE1A3C" w:rsidRPr="0017003F" w:rsidRDefault="00DE1A3C" w:rsidP="00004ED3">
                <w:pPr>
                  <w:pStyle w:val="Loendilik"/>
                  <w:spacing w:after="120"/>
                  <w:ind w:left="0"/>
                  <w:contextualSpacing w:val="0"/>
                  <w:rPr>
                    <w:i/>
                  </w:rPr>
                </w:pPr>
                <w:r w:rsidRPr="0017003F">
                  <w:rPr>
                    <w:i/>
                  </w:rPr>
                  <w:t>Planned</w:t>
                </w:r>
              </w:p>
            </w:tc>
            <w:tc>
              <w:tcPr>
                <w:tcW w:w="1477" w:type="dxa"/>
              </w:tcPr>
              <w:p w14:paraId="7859E65E" w14:textId="262439BC" w:rsidR="00DE1A3C" w:rsidRPr="0017003F" w:rsidRDefault="00DE1A3C" w:rsidP="00004ED3">
                <w:pPr>
                  <w:pStyle w:val="Loendilik"/>
                  <w:spacing w:after="120"/>
                  <w:ind w:left="0"/>
                  <w:contextualSpacing w:val="0"/>
                  <w:rPr>
                    <w:i/>
                  </w:rPr>
                </w:pPr>
                <w:r w:rsidRPr="0017003F">
                  <w:rPr>
                    <w:i/>
                  </w:rPr>
                  <w:t>Planned</w:t>
                </w:r>
              </w:p>
            </w:tc>
            <w:tc>
              <w:tcPr>
                <w:tcW w:w="1454" w:type="dxa"/>
              </w:tcPr>
              <w:p w14:paraId="48CAF4C0" w14:textId="5EF74BA9" w:rsidR="00DE1A3C" w:rsidRPr="0017003F" w:rsidRDefault="00DE1A3C" w:rsidP="00DE1A3C">
                <w:pPr>
                  <w:pStyle w:val="Loendilik"/>
                  <w:spacing w:after="120"/>
                  <w:ind w:left="0"/>
                  <w:contextualSpacing w:val="0"/>
                  <w:rPr>
                    <w:i/>
                  </w:rPr>
                </w:pPr>
                <w:r w:rsidRPr="0017003F">
                  <w:rPr>
                    <w:i/>
                  </w:rPr>
                  <w:t>Planned,</w:t>
                </w:r>
              </w:p>
              <w:p w14:paraId="2BE7AE18" w14:textId="65DC202B" w:rsidR="00DE1A3C" w:rsidRPr="0017003F" w:rsidRDefault="00DE1A3C" w:rsidP="00DE1A3C">
                <w:pPr>
                  <w:pStyle w:val="Loendilik"/>
                  <w:spacing w:after="120"/>
                  <w:ind w:left="0"/>
                  <w:contextualSpacing w:val="0"/>
                  <w:rPr>
                    <w:i/>
                  </w:rPr>
                </w:pPr>
                <w:r w:rsidRPr="0017003F">
                  <w:rPr>
                    <w:i/>
                  </w:rPr>
                  <w:t>Type B</w:t>
                </w:r>
              </w:p>
            </w:tc>
            <w:tc>
              <w:tcPr>
                <w:tcW w:w="876" w:type="dxa"/>
              </w:tcPr>
              <w:p w14:paraId="720E91A1" w14:textId="3789CFD0" w:rsidR="00DE1A3C" w:rsidRPr="0017003F" w:rsidRDefault="00DE1A3C" w:rsidP="00004ED3">
                <w:pPr>
                  <w:pStyle w:val="Loendilik"/>
                  <w:spacing w:after="120"/>
                  <w:ind w:left="0"/>
                  <w:contextualSpacing w:val="0"/>
                  <w:rPr>
                    <w:i/>
                  </w:rPr>
                </w:pPr>
                <w:r w:rsidRPr="0017003F">
                  <w:rPr>
                    <w:i/>
                  </w:rPr>
                  <w:t>No plans</w:t>
                </w:r>
              </w:p>
            </w:tc>
            <w:tc>
              <w:tcPr>
                <w:tcW w:w="1490" w:type="dxa"/>
                <w:vMerge/>
              </w:tcPr>
              <w:p w14:paraId="33F5AF32" w14:textId="3F952E21" w:rsidR="00DE1A3C" w:rsidRPr="008607B4" w:rsidRDefault="00DE1A3C" w:rsidP="00004ED3">
                <w:pPr>
                  <w:pStyle w:val="Loendilik"/>
                  <w:spacing w:after="120"/>
                  <w:ind w:left="0"/>
                  <w:contextualSpacing w:val="0"/>
                  <w:rPr>
                    <w:i/>
                    <w:color w:val="00B050"/>
                  </w:rPr>
                </w:pPr>
              </w:p>
            </w:tc>
          </w:tr>
        </w:tbl>
        <w:p w14:paraId="20A564B0" w14:textId="27D88B31" w:rsidR="00EE6649" w:rsidRPr="007E76D4" w:rsidRDefault="004C7224" w:rsidP="00EE6649">
          <w:pPr>
            <w:jc w:val="both"/>
            <w:rPr>
              <w:rFonts w:ascii="Arial" w:hAnsi="Arial" w:cs="Arial"/>
              <w:i/>
            </w:rPr>
          </w:pPr>
        </w:p>
      </w:sdtContent>
    </w:sdt>
    <w:p w14:paraId="041478E0" w14:textId="3C575284" w:rsidR="00EE6649" w:rsidRDefault="00EE6649" w:rsidP="00DA6C3D">
      <w:pPr>
        <w:pStyle w:val="Pealkiri1"/>
        <w:numPr>
          <w:ilvl w:val="0"/>
          <w:numId w:val="10"/>
        </w:numPr>
      </w:pPr>
      <w:bookmarkStart w:id="11" w:name="_Toc49522795"/>
      <w:r>
        <w:t>CONSIDERATIONS FOR PBN IMPLEMENTATION</w:t>
      </w:r>
      <w:bookmarkEnd w:id="11"/>
    </w:p>
    <w:p w14:paraId="206DE10D" w14:textId="77777777" w:rsidR="00EE6649" w:rsidRDefault="00EE6649" w:rsidP="00EE6649">
      <w:pPr>
        <w:jc w:val="both"/>
      </w:pPr>
    </w:p>
    <w:sdt>
      <w:sdtPr>
        <w:rPr>
          <w:rFonts w:ascii="Arial" w:hAnsi="Arial" w:cs="Arial"/>
          <w:i/>
        </w:rPr>
        <w:id w:val="-720449192"/>
        <w:placeholder>
          <w:docPart w:val="A714BC4F00344CB68FF62C3170935A07"/>
        </w:placeholder>
      </w:sdtPr>
      <w:sdtEndPr>
        <w:rPr>
          <w:rFonts w:asciiTheme="minorHAnsi" w:hAnsiTheme="minorHAnsi" w:cstheme="minorBidi"/>
        </w:rPr>
      </w:sdtEndPr>
      <w:sdtContent>
        <w:p w14:paraId="453C6736" w14:textId="77777777" w:rsidR="00EE6649" w:rsidRPr="007E76D4" w:rsidRDefault="00EE6649" w:rsidP="00EE6649">
          <w:pPr>
            <w:spacing w:after="120"/>
            <w:jc w:val="both"/>
            <w:rPr>
              <w:i/>
            </w:rPr>
          </w:pPr>
          <w:r w:rsidRPr="007E76D4">
            <w:rPr>
              <w:i/>
            </w:rPr>
            <w:t>The operational requirements identified above will require an implementation and transition plan.  This will be the task of the individual implementation teams which will be created from the different stakeholder groups impacted by the airspace change.  Each implementation will follow the EUROCONTROL methodology for PBN implementation as detailed in the Airspace Concept Handbook for PBN Implementation [Ref].  Each implementation team is to ensure there is lateral and vertical connectivity:</w:t>
          </w:r>
        </w:p>
        <w:p w14:paraId="39506F57"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RWY to TMA</w:t>
          </w:r>
        </w:p>
        <w:p w14:paraId="5DCC2596"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TMA to En-route</w:t>
          </w:r>
        </w:p>
        <w:p w14:paraId="7BCAC22E"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En-route to Neighbouring States</w:t>
          </w:r>
        </w:p>
        <w:p w14:paraId="2C8864FC" w14:textId="77777777" w:rsidR="00EE6649" w:rsidRDefault="00EE6649" w:rsidP="00EE6649">
          <w:pPr>
            <w:pStyle w:val="Loendilik"/>
            <w:numPr>
              <w:ilvl w:val="2"/>
              <w:numId w:val="3"/>
            </w:numPr>
            <w:spacing w:before="120" w:after="120" w:line="240" w:lineRule="auto"/>
            <w:contextualSpacing w:val="0"/>
            <w:jc w:val="both"/>
            <w:rPr>
              <w:i/>
            </w:rPr>
          </w:pPr>
          <w:r w:rsidRPr="007E76D4">
            <w:rPr>
              <w:i/>
            </w:rPr>
            <w:t>En-route to FRA</w:t>
          </w:r>
        </w:p>
        <w:p w14:paraId="3B57D1F7" w14:textId="77777777" w:rsidR="00BE7A45" w:rsidRDefault="00BE7A45" w:rsidP="00EE6649">
          <w:pPr>
            <w:spacing w:after="120"/>
            <w:jc w:val="both"/>
            <w:rPr>
              <w:i/>
            </w:rPr>
          </w:pPr>
        </w:p>
        <w:p w14:paraId="41D755BF" w14:textId="5810D3C5" w:rsidR="00EE6649" w:rsidRPr="00B2184C" w:rsidRDefault="00EE6649" w:rsidP="00EE6649">
          <w:pPr>
            <w:spacing w:after="120"/>
            <w:jc w:val="both"/>
            <w:rPr>
              <w:i/>
            </w:rPr>
          </w:pPr>
          <w:r w:rsidRPr="00B2184C">
            <w:rPr>
              <w:i/>
            </w:rPr>
            <w:t xml:space="preserve">The operational requirements identified above </w:t>
          </w:r>
          <w:r w:rsidR="00BE7A45">
            <w:rPr>
              <w:i/>
            </w:rPr>
            <w:t>might also</w:t>
          </w:r>
          <w:r w:rsidRPr="00B2184C">
            <w:rPr>
              <w:i/>
            </w:rPr>
            <w:t xml:space="preserve"> require contingency measures to be provided as part of the implementation and transition plan.  This will be the task of the collective of various implementation teams, using as a basis, the individual implementation teams which will be created from the different stakeholder groups impacted by the airspace change.  Each implementation will follow the EUROCONTROL methodology for PBN implementation as detailed in the Airspace Concept Handbook for PBN Implementation [Ref]. </w:t>
          </w:r>
        </w:p>
        <w:p w14:paraId="7D014697" w14:textId="353AAF05" w:rsidR="00EE6649" w:rsidRPr="007E76D4" w:rsidRDefault="004C7224" w:rsidP="00EE6649">
          <w:pPr>
            <w:pStyle w:val="Loendilik"/>
            <w:spacing w:before="120" w:after="120" w:line="240" w:lineRule="auto"/>
            <w:ind w:left="360"/>
            <w:contextualSpacing w:val="0"/>
            <w:jc w:val="both"/>
            <w:rPr>
              <w:i/>
            </w:rPr>
          </w:pPr>
        </w:p>
      </w:sdtContent>
    </w:sdt>
    <w:p w14:paraId="34FE16A0" w14:textId="77777777" w:rsidR="00EE6649" w:rsidRDefault="00EE6649" w:rsidP="00EE6649">
      <w:pPr>
        <w:rPr>
          <w:rFonts w:asciiTheme="majorHAnsi" w:eastAsiaTheme="majorEastAsia" w:hAnsiTheme="majorHAnsi" w:cstheme="majorBidi"/>
          <w:b/>
          <w:bCs/>
          <w:color w:val="2F5496" w:themeColor="accent1" w:themeShade="BF"/>
          <w:sz w:val="28"/>
          <w:szCs w:val="28"/>
        </w:rPr>
      </w:pPr>
      <w:r>
        <w:br w:type="page"/>
      </w:r>
    </w:p>
    <w:p w14:paraId="12B6D710" w14:textId="532E3F1B" w:rsidR="00EE6649" w:rsidRDefault="00EE6649" w:rsidP="00DA6C3D">
      <w:pPr>
        <w:pStyle w:val="Pealkiri1"/>
        <w:numPr>
          <w:ilvl w:val="0"/>
          <w:numId w:val="10"/>
        </w:numPr>
      </w:pPr>
      <w:bookmarkStart w:id="12" w:name="_Toc49522796"/>
      <w:r>
        <w:lastRenderedPageBreak/>
        <w:t>PBN TRANSITION PLAN</w:t>
      </w:r>
      <w:bookmarkEnd w:id="12"/>
    </w:p>
    <w:p w14:paraId="0B65399D" w14:textId="77777777" w:rsidR="00EE6649" w:rsidRDefault="00EE6649" w:rsidP="00EE6649">
      <w:pPr>
        <w:jc w:val="both"/>
      </w:pPr>
    </w:p>
    <w:sdt>
      <w:sdtPr>
        <w:rPr>
          <w:rFonts w:ascii="Arial" w:hAnsi="Arial" w:cs="Arial"/>
          <w:i/>
        </w:rPr>
        <w:id w:val="-562486918"/>
        <w:placeholder>
          <w:docPart w:val="8739E71E61FB418CA69EEB8086B9F223"/>
        </w:placeholder>
      </w:sdtPr>
      <w:sdtEndPr>
        <w:rPr>
          <w:rFonts w:asciiTheme="minorHAnsi" w:hAnsiTheme="minorHAnsi" w:cstheme="minorBidi"/>
        </w:rPr>
      </w:sdtEndPr>
      <w:sdtContent>
        <w:p w14:paraId="7F59AE3D" w14:textId="0DA117E5" w:rsidR="00952502" w:rsidRDefault="00CD4DA2" w:rsidP="00EE6649">
          <w:pPr>
            <w:spacing w:after="120"/>
            <w:jc w:val="both"/>
            <w:rPr>
              <w:rFonts w:ascii="Arial" w:hAnsi="Arial" w:cs="Arial"/>
              <w:i/>
            </w:rPr>
          </w:pPr>
          <w:r>
            <w:rPr>
              <w:rFonts w:ascii="Arial" w:hAnsi="Arial" w:cs="Arial"/>
              <w:i/>
            </w:rPr>
            <w:t xml:space="preserve">By the end </w:t>
          </w:r>
          <w:r w:rsidR="004A3521">
            <w:rPr>
              <w:rFonts w:ascii="Arial" w:hAnsi="Arial" w:cs="Arial"/>
              <w:i/>
            </w:rPr>
            <w:t xml:space="preserve">of </w:t>
          </w:r>
          <w:r>
            <w:rPr>
              <w:rFonts w:ascii="Arial" w:hAnsi="Arial" w:cs="Arial"/>
              <w:i/>
            </w:rPr>
            <w:t>2019, Estonia has implemented following PBN procedures:</w:t>
          </w:r>
        </w:p>
        <w:p w14:paraId="36AFB447" w14:textId="77777777" w:rsidR="00CD4DA2" w:rsidRDefault="00CD4DA2" w:rsidP="00CD4DA2">
          <w:pPr>
            <w:spacing w:after="0" w:line="240" w:lineRule="auto"/>
            <w:rPr>
              <w:rFonts w:ascii="Times New Roman" w:eastAsia="Times New Roman" w:hAnsi="Times New Roman" w:cs="Times New Roman"/>
              <w:iCs/>
              <w:color w:val="000000"/>
              <w:sz w:val="24"/>
              <w:szCs w:val="24"/>
              <w:lang w:val="et-EE" w:eastAsia="et-EE"/>
            </w:rPr>
          </w:pPr>
        </w:p>
        <w:p w14:paraId="0DA3D62C" w14:textId="50E67B3E" w:rsidR="00CD4DA2" w:rsidRDefault="00CD4DA2" w:rsidP="00CD4DA2">
          <w:pPr>
            <w:spacing w:after="0" w:line="240" w:lineRule="auto"/>
            <w:rPr>
              <w:rFonts w:ascii="Times New Roman" w:eastAsia="Times New Roman" w:hAnsi="Times New Roman" w:cs="Times New Roman"/>
              <w:iCs/>
              <w:color w:val="000000"/>
              <w:sz w:val="24"/>
              <w:szCs w:val="24"/>
              <w:lang w:eastAsia="et-EE"/>
            </w:rPr>
          </w:pPr>
          <w:r>
            <w:rPr>
              <w:rFonts w:ascii="Times New Roman" w:eastAsia="Times New Roman" w:hAnsi="Times New Roman" w:cs="Times New Roman"/>
              <w:iCs/>
              <w:color w:val="000000"/>
              <w:sz w:val="24"/>
              <w:szCs w:val="24"/>
              <w:lang w:eastAsia="et-EE"/>
            </w:rPr>
            <w:t xml:space="preserve">RNAV1 SID/STARs </w:t>
          </w:r>
          <w:r w:rsidR="00E65D45">
            <w:rPr>
              <w:rFonts w:ascii="Times New Roman" w:eastAsia="Times New Roman" w:hAnsi="Times New Roman" w:cs="Times New Roman"/>
              <w:iCs/>
              <w:color w:val="000000"/>
              <w:sz w:val="24"/>
              <w:szCs w:val="24"/>
              <w:lang w:eastAsia="et-EE"/>
            </w:rPr>
            <w:t>have been</w:t>
          </w:r>
          <w:r>
            <w:rPr>
              <w:rFonts w:ascii="Times New Roman" w:eastAsia="Times New Roman" w:hAnsi="Times New Roman" w:cs="Times New Roman"/>
              <w:iCs/>
              <w:color w:val="000000"/>
              <w:sz w:val="24"/>
              <w:szCs w:val="24"/>
              <w:lang w:eastAsia="et-EE"/>
            </w:rPr>
            <w:t xml:space="preserve"> implemented </w:t>
          </w:r>
          <w:r w:rsidR="00E65D45">
            <w:rPr>
              <w:rFonts w:ascii="Times New Roman" w:eastAsia="Times New Roman" w:hAnsi="Times New Roman" w:cs="Times New Roman"/>
              <w:iCs/>
              <w:color w:val="000000"/>
              <w:sz w:val="24"/>
              <w:szCs w:val="24"/>
              <w:lang w:eastAsia="et-EE"/>
            </w:rPr>
            <w:t xml:space="preserve">for EETN </w:t>
          </w:r>
          <w:r>
            <w:rPr>
              <w:rFonts w:ascii="Times New Roman" w:eastAsia="Times New Roman" w:hAnsi="Times New Roman" w:cs="Times New Roman"/>
              <w:iCs/>
              <w:color w:val="000000"/>
              <w:sz w:val="24"/>
              <w:szCs w:val="24"/>
              <w:lang w:eastAsia="et-EE"/>
            </w:rPr>
            <w:t xml:space="preserve">in 2013. </w:t>
          </w:r>
        </w:p>
        <w:p w14:paraId="537E6909" w14:textId="10874843" w:rsidR="00E65D45" w:rsidRDefault="00E65D45" w:rsidP="00E65D45">
          <w:pPr>
            <w:spacing w:after="0" w:line="240" w:lineRule="auto"/>
            <w:rPr>
              <w:rFonts w:ascii="Times New Roman" w:eastAsia="Times New Roman" w:hAnsi="Times New Roman" w:cs="Times New Roman"/>
              <w:iCs/>
              <w:color w:val="000000"/>
              <w:sz w:val="24"/>
              <w:szCs w:val="24"/>
              <w:lang w:eastAsia="et-EE"/>
            </w:rPr>
          </w:pPr>
          <w:r>
            <w:rPr>
              <w:rFonts w:ascii="Times New Roman" w:eastAsia="Times New Roman" w:hAnsi="Times New Roman" w:cs="Times New Roman"/>
              <w:iCs/>
              <w:color w:val="000000"/>
              <w:sz w:val="24"/>
              <w:szCs w:val="24"/>
              <w:lang w:eastAsia="et-EE"/>
            </w:rPr>
            <w:t xml:space="preserve">RNP APCH (LNAV, BARO-VNAV, LPV) implemented for EETN </w:t>
          </w:r>
          <w:r w:rsidR="00122403" w:rsidRPr="00C124DB">
            <w:rPr>
              <w:rFonts w:ascii="Times New Roman" w:eastAsia="Times New Roman" w:hAnsi="Times New Roman" w:cs="Times New Roman"/>
              <w:iCs/>
              <w:color w:val="000000"/>
              <w:sz w:val="24"/>
              <w:szCs w:val="24"/>
              <w:lang w:eastAsia="et-EE"/>
            </w:rPr>
            <w:t>in 2019.</w:t>
          </w:r>
        </w:p>
        <w:p w14:paraId="5D3DB7D0" w14:textId="77777777" w:rsidR="00E65D45" w:rsidRDefault="00E65D45" w:rsidP="00CD4DA2">
          <w:pPr>
            <w:spacing w:after="0" w:line="240" w:lineRule="auto"/>
            <w:rPr>
              <w:rFonts w:ascii="Times New Roman" w:eastAsia="Times New Roman" w:hAnsi="Times New Roman" w:cs="Times New Roman"/>
              <w:iCs/>
              <w:color w:val="000000"/>
              <w:sz w:val="24"/>
              <w:szCs w:val="24"/>
              <w:lang w:eastAsia="et-EE"/>
            </w:rPr>
          </w:pPr>
        </w:p>
        <w:p w14:paraId="615C094F" w14:textId="609207AF" w:rsidR="00CD4DA2" w:rsidRDefault="00CD4DA2" w:rsidP="00CD4DA2">
          <w:pPr>
            <w:spacing w:after="0" w:line="240" w:lineRule="auto"/>
            <w:rPr>
              <w:rFonts w:ascii="Times New Roman" w:eastAsia="Times New Roman" w:hAnsi="Times New Roman" w:cs="Times New Roman"/>
              <w:iCs/>
              <w:color w:val="000000"/>
              <w:sz w:val="24"/>
              <w:szCs w:val="24"/>
              <w:lang w:eastAsia="et-EE"/>
            </w:rPr>
          </w:pPr>
          <w:r>
            <w:rPr>
              <w:rFonts w:ascii="Times New Roman" w:eastAsia="Times New Roman" w:hAnsi="Times New Roman" w:cs="Times New Roman"/>
              <w:iCs/>
              <w:color w:val="000000"/>
              <w:sz w:val="24"/>
              <w:szCs w:val="24"/>
              <w:lang w:eastAsia="et-EE"/>
            </w:rPr>
            <w:t>LNAV and APV/</w:t>
          </w:r>
          <w:proofErr w:type="spellStart"/>
          <w:r>
            <w:rPr>
              <w:rFonts w:ascii="Times New Roman" w:eastAsia="Times New Roman" w:hAnsi="Times New Roman" w:cs="Times New Roman"/>
              <w:iCs/>
              <w:color w:val="000000"/>
              <w:sz w:val="24"/>
              <w:szCs w:val="24"/>
              <w:lang w:eastAsia="et-EE"/>
            </w:rPr>
            <w:t>baroVNAV</w:t>
          </w:r>
          <w:proofErr w:type="spellEnd"/>
          <w:r>
            <w:rPr>
              <w:rFonts w:ascii="Times New Roman" w:eastAsia="Times New Roman" w:hAnsi="Times New Roman" w:cs="Times New Roman"/>
              <w:iCs/>
              <w:color w:val="000000"/>
              <w:sz w:val="24"/>
              <w:szCs w:val="24"/>
              <w:lang w:eastAsia="et-EE"/>
            </w:rPr>
            <w:t xml:space="preserve"> and RNAV SID/STARs for EETU are implemented in 2015. </w:t>
          </w:r>
        </w:p>
        <w:p w14:paraId="40C6F744" w14:textId="02BE1493" w:rsidR="00122403" w:rsidRDefault="00122403" w:rsidP="00122403">
          <w:pPr>
            <w:spacing w:after="0" w:line="240" w:lineRule="auto"/>
            <w:rPr>
              <w:rFonts w:ascii="Times New Roman" w:eastAsia="Times New Roman" w:hAnsi="Times New Roman" w:cs="Times New Roman"/>
              <w:iCs/>
              <w:color w:val="000000"/>
              <w:sz w:val="24"/>
              <w:szCs w:val="24"/>
              <w:lang w:eastAsia="et-EE"/>
            </w:rPr>
          </w:pPr>
          <w:r>
            <w:rPr>
              <w:rFonts w:ascii="Times New Roman" w:eastAsia="Times New Roman" w:hAnsi="Times New Roman" w:cs="Times New Roman"/>
              <w:iCs/>
              <w:color w:val="000000"/>
              <w:sz w:val="24"/>
              <w:szCs w:val="24"/>
              <w:lang w:eastAsia="et-EE"/>
            </w:rPr>
            <w:t xml:space="preserve">LPV for EETU </w:t>
          </w:r>
          <w:r w:rsidR="00601E64">
            <w:rPr>
              <w:rFonts w:ascii="Times New Roman" w:eastAsia="Times New Roman" w:hAnsi="Times New Roman" w:cs="Times New Roman"/>
              <w:iCs/>
              <w:color w:val="000000"/>
              <w:sz w:val="24"/>
              <w:szCs w:val="24"/>
              <w:lang w:eastAsia="et-EE"/>
            </w:rPr>
            <w:t>implemented 2019.</w:t>
          </w:r>
        </w:p>
        <w:p w14:paraId="22DE05CD" w14:textId="77777777" w:rsidR="00CD4DA2" w:rsidRDefault="00CD4DA2" w:rsidP="00CD4DA2">
          <w:pPr>
            <w:spacing w:after="0" w:line="240" w:lineRule="auto"/>
            <w:rPr>
              <w:rFonts w:ascii="Times New Roman" w:eastAsia="Times New Roman" w:hAnsi="Times New Roman" w:cs="Times New Roman"/>
              <w:iCs/>
              <w:color w:val="000000"/>
              <w:sz w:val="24"/>
              <w:szCs w:val="24"/>
              <w:lang w:eastAsia="et-EE"/>
            </w:rPr>
          </w:pPr>
        </w:p>
        <w:p w14:paraId="3A9144BE" w14:textId="77777777" w:rsidR="00CD4DA2" w:rsidRDefault="00CD4DA2" w:rsidP="00CD4DA2">
          <w:pPr>
            <w:spacing w:after="0" w:line="240" w:lineRule="auto"/>
            <w:rPr>
              <w:rFonts w:ascii="Times New Roman" w:eastAsia="Times New Roman" w:hAnsi="Times New Roman" w:cs="Times New Roman"/>
              <w:iCs/>
              <w:color w:val="000000"/>
              <w:sz w:val="24"/>
              <w:szCs w:val="24"/>
              <w:lang w:eastAsia="et-EE"/>
            </w:rPr>
          </w:pPr>
          <w:r>
            <w:rPr>
              <w:rFonts w:ascii="Times New Roman" w:eastAsia="Times New Roman" w:hAnsi="Times New Roman" w:cs="Times New Roman"/>
              <w:iCs/>
              <w:color w:val="000000"/>
              <w:sz w:val="24"/>
              <w:szCs w:val="24"/>
              <w:lang w:eastAsia="et-EE"/>
            </w:rPr>
            <w:t xml:space="preserve">RNP APCH (LNAV, BARO-VNAV, LPV) are implemented at EEKE in 2017. </w:t>
          </w:r>
        </w:p>
        <w:p w14:paraId="6622330E" w14:textId="77777777" w:rsidR="00122403" w:rsidRDefault="00122403" w:rsidP="00CD4DA2">
          <w:pPr>
            <w:spacing w:after="0" w:line="240" w:lineRule="auto"/>
            <w:rPr>
              <w:rFonts w:ascii="Times New Roman" w:eastAsia="Times New Roman" w:hAnsi="Times New Roman" w:cs="Times New Roman"/>
              <w:iCs/>
              <w:color w:val="000000"/>
              <w:sz w:val="24"/>
              <w:szCs w:val="24"/>
              <w:lang w:eastAsia="et-EE"/>
            </w:rPr>
          </w:pPr>
        </w:p>
        <w:p w14:paraId="10C4D34D" w14:textId="2CFE2CC0" w:rsidR="00CD4DA2" w:rsidRDefault="00CD4DA2" w:rsidP="00CD4DA2">
          <w:pPr>
            <w:spacing w:after="0" w:line="240" w:lineRule="auto"/>
            <w:rPr>
              <w:rFonts w:ascii="Times New Roman" w:eastAsia="Times New Roman" w:hAnsi="Times New Roman" w:cs="Times New Roman"/>
              <w:iCs/>
              <w:color w:val="000000"/>
              <w:sz w:val="24"/>
              <w:szCs w:val="24"/>
              <w:lang w:eastAsia="et-EE"/>
            </w:rPr>
          </w:pPr>
          <w:r>
            <w:rPr>
              <w:rFonts w:ascii="Times New Roman" w:eastAsia="Times New Roman" w:hAnsi="Times New Roman" w:cs="Times New Roman"/>
              <w:iCs/>
              <w:color w:val="000000"/>
              <w:sz w:val="24"/>
              <w:szCs w:val="24"/>
              <w:lang w:eastAsia="et-EE"/>
            </w:rPr>
            <w:t>RNP APCH (LNAV, BARO-VNAV, LPV) for EEKA are implemented in 2018.</w:t>
          </w:r>
        </w:p>
        <w:p w14:paraId="71D804D5" w14:textId="4790488E" w:rsidR="00601E64" w:rsidRDefault="00601E64" w:rsidP="00601E64">
          <w:pPr>
            <w:spacing w:after="0" w:line="240" w:lineRule="auto"/>
            <w:rPr>
              <w:rFonts w:ascii="Times New Roman" w:eastAsia="Times New Roman" w:hAnsi="Times New Roman" w:cs="Times New Roman"/>
              <w:iCs/>
              <w:color w:val="000000"/>
              <w:sz w:val="24"/>
              <w:szCs w:val="24"/>
              <w:lang w:eastAsia="et-EE"/>
            </w:rPr>
          </w:pPr>
          <w:r>
            <w:rPr>
              <w:rFonts w:ascii="Times New Roman" w:eastAsia="Times New Roman" w:hAnsi="Times New Roman" w:cs="Times New Roman"/>
              <w:iCs/>
              <w:color w:val="000000"/>
              <w:sz w:val="24"/>
              <w:szCs w:val="24"/>
              <w:lang w:eastAsia="et-EE"/>
            </w:rPr>
            <w:t>RNP APCH (LNAV, BARO-VNAV, LPV) for EEPU will be implemented in 2021</w:t>
          </w:r>
        </w:p>
        <w:p w14:paraId="2E078723" w14:textId="77777777" w:rsidR="00601E64" w:rsidRDefault="00601E64" w:rsidP="00CD4DA2">
          <w:pPr>
            <w:spacing w:after="0" w:line="240" w:lineRule="auto"/>
            <w:rPr>
              <w:rFonts w:ascii="Times New Roman" w:eastAsia="Times New Roman" w:hAnsi="Times New Roman" w:cs="Times New Roman"/>
              <w:iCs/>
              <w:color w:val="000000"/>
              <w:sz w:val="24"/>
              <w:szCs w:val="24"/>
              <w:lang w:eastAsia="et-EE"/>
            </w:rPr>
          </w:pPr>
        </w:p>
        <w:p w14:paraId="26A78E12" w14:textId="77777777" w:rsidR="00DA67DA" w:rsidRDefault="00DA67DA" w:rsidP="00EE6649">
          <w:pPr>
            <w:spacing w:after="120"/>
            <w:jc w:val="both"/>
            <w:rPr>
              <w:rFonts w:ascii="Arial" w:hAnsi="Arial" w:cs="Arial"/>
              <w:i/>
            </w:rPr>
          </w:pPr>
        </w:p>
        <w:p w14:paraId="48648E70" w14:textId="4F8B841F" w:rsidR="00EE6649" w:rsidRPr="00245EB1" w:rsidRDefault="00F61FDB" w:rsidP="00245EB1">
          <w:pPr>
            <w:spacing w:after="120"/>
            <w:jc w:val="both"/>
            <w:rPr>
              <w:rFonts w:ascii="Arial" w:hAnsi="Arial" w:cs="Arial"/>
              <w:i/>
            </w:rPr>
          </w:pPr>
          <w:r>
            <w:rPr>
              <w:rFonts w:ascii="Arial" w:hAnsi="Arial" w:cs="Arial"/>
              <w:i/>
            </w:rPr>
            <w:t>NIRP:</w:t>
          </w:r>
          <w:r w:rsidR="00F022DE">
            <w:rPr>
              <w:rFonts w:ascii="Arial" w:hAnsi="Arial" w:cs="Arial"/>
              <w:i/>
            </w:rPr>
            <w:t xml:space="preserve">  </w:t>
          </w:r>
          <w:bookmarkStart w:id="13" w:name="_MON_1630142809"/>
          <w:bookmarkEnd w:id="13"/>
          <w:r w:rsidR="009C5E5D">
            <w:rPr>
              <w:rFonts w:ascii="Arial" w:hAnsi="Arial" w:cs="Arial"/>
              <w:i/>
            </w:rPr>
            <w:object w:dxaOrig="1525" w:dyaOrig="992" w14:anchorId="36587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8" o:title=""/>
              </v:shape>
              <o:OLEObject Type="Embed" ProgID="Word.Document.12" ShapeID="_x0000_i1025" DrawAspect="Icon" ObjectID="_1698570903" r:id="rId9">
                <o:FieldCodes>\s</o:FieldCodes>
              </o:OLEObject>
            </w:object>
          </w:r>
        </w:p>
        <w:p w14:paraId="54B94304" w14:textId="77777777" w:rsidR="00EE6649" w:rsidRPr="007E76D4" w:rsidRDefault="00EE6649" w:rsidP="00EE6649">
          <w:pPr>
            <w:spacing w:after="120"/>
            <w:jc w:val="both"/>
            <w:rPr>
              <w:i/>
            </w:rPr>
          </w:pPr>
          <w:r w:rsidRPr="007E76D4">
            <w:rPr>
              <w:i/>
            </w:rPr>
            <w:t>The following shows a calendar for the introduction of the operational requirements and phasing out of obsolete operations by phase of flight:</w:t>
          </w:r>
        </w:p>
        <w:p w14:paraId="20BB6944" w14:textId="77777777" w:rsidR="00AE60A7" w:rsidRPr="00AD06DE" w:rsidRDefault="00AE60A7" w:rsidP="00AE60A7">
          <w:pPr>
            <w:spacing w:after="0" w:line="240" w:lineRule="auto"/>
            <w:rPr>
              <w:rFonts w:ascii="Times New Roman" w:eastAsia="Times New Roman" w:hAnsi="Times New Roman" w:cs="Times New Roman"/>
              <w:sz w:val="24"/>
              <w:szCs w:val="24"/>
              <w:lang w:eastAsia="et-EE"/>
            </w:rPr>
          </w:pPr>
        </w:p>
        <w:tbl>
          <w:tblPr>
            <w:tblW w:w="512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0"/>
            <w:gridCol w:w="1924"/>
            <w:gridCol w:w="816"/>
            <w:gridCol w:w="992"/>
            <w:gridCol w:w="2097"/>
            <w:gridCol w:w="2327"/>
          </w:tblGrid>
          <w:tr w:rsidR="004E4FD7" w:rsidRPr="000D3277" w14:paraId="578C5614" w14:textId="77777777" w:rsidTr="008607B4">
            <w:tc>
              <w:tcPr>
                <w:tcW w:w="746" w:type="pct"/>
                <w:tcBorders>
                  <w:top w:val="single" w:sz="4" w:space="0" w:color="auto"/>
                  <w:left w:val="single" w:sz="4" w:space="0" w:color="auto"/>
                  <w:bottom w:val="single" w:sz="4" w:space="0" w:color="auto"/>
                  <w:right w:val="single" w:sz="4" w:space="0" w:color="auto"/>
                </w:tcBorders>
                <w:vAlign w:val="center"/>
                <w:hideMark/>
              </w:tcPr>
              <w:p w14:paraId="50C212C5"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p>
            </w:tc>
            <w:tc>
              <w:tcPr>
                <w:tcW w:w="1037" w:type="pct"/>
                <w:tcBorders>
                  <w:top w:val="single" w:sz="4" w:space="0" w:color="auto"/>
                  <w:left w:val="single" w:sz="4" w:space="0" w:color="auto"/>
                  <w:bottom w:val="single" w:sz="4" w:space="0" w:color="auto"/>
                  <w:right w:val="single" w:sz="4" w:space="0" w:color="auto"/>
                </w:tcBorders>
                <w:vAlign w:val="center"/>
                <w:hideMark/>
              </w:tcPr>
              <w:p w14:paraId="4056EAD4" w14:textId="5C784575"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0D3277">
                  <w:rPr>
                    <w:rFonts w:ascii="Times New Roman" w:eastAsia="Times New Roman" w:hAnsi="Times New Roman" w:cs="Times New Roman"/>
                    <w:iCs/>
                    <w:color w:val="000000"/>
                    <w:sz w:val="24"/>
                    <w:szCs w:val="24"/>
                    <w:lang w:eastAsia="et-EE"/>
                  </w:rPr>
                  <w:t>Implemen</w:t>
                </w:r>
                <w:r w:rsidR="00412BD2">
                  <w:rPr>
                    <w:rFonts w:ascii="Times New Roman" w:eastAsia="Times New Roman" w:hAnsi="Times New Roman" w:cs="Times New Roman"/>
                    <w:iCs/>
                    <w:color w:val="000000"/>
                    <w:sz w:val="24"/>
                    <w:szCs w:val="24"/>
                    <w:lang w:eastAsia="et-EE"/>
                  </w:rPr>
                  <w:t>t</w:t>
                </w:r>
                <w:r w:rsidR="00412BD2">
                  <w:rPr>
                    <w:rFonts w:ascii="Times New Roman" w:eastAsia="Times New Roman" w:hAnsi="Times New Roman"/>
                    <w:iCs/>
                    <w:color w:val="000000"/>
                    <w:lang w:eastAsia="et-EE"/>
                  </w:rPr>
                  <w:t>ation</w:t>
                </w:r>
              </w:p>
            </w:tc>
            <w:tc>
              <w:tcPr>
                <w:tcW w:w="426" w:type="pct"/>
                <w:tcBorders>
                  <w:top w:val="single" w:sz="4" w:space="0" w:color="auto"/>
                  <w:left w:val="single" w:sz="4" w:space="0" w:color="auto"/>
                  <w:bottom w:val="single" w:sz="4" w:space="0" w:color="auto"/>
                  <w:right w:val="single" w:sz="4" w:space="0" w:color="auto"/>
                </w:tcBorders>
                <w:vAlign w:val="center"/>
                <w:hideMark/>
              </w:tcPr>
              <w:p w14:paraId="617BA9FF"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0D3277">
                  <w:rPr>
                    <w:rFonts w:ascii="Times New Roman" w:eastAsia="Times New Roman" w:hAnsi="Times New Roman" w:cs="Times New Roman"/>
                    <w:iCs/>
                    <w:color w:val="000000"/>
                    <w:sz w:val="24"/>
                    <w:szCs w:val="24"/>
                    <w:lang w:eastAsia="et-EE"/>
                  </w:rPr>
                  <w:t>2019</w:t>
                </w:r>
                <w:r w:rsidRPr="00AD06DE">
                  <w:rPr>
                    <w:rFonts w:ascii="Times New Roman" w:eastAsia="Times New Roman" w:hAnsi="Times New Roman" w:cs="Times New Roman"/>
                    <w:iCs/>
                    <w:color w:val="000000"/>
                    <w:sz w:val="24"/>
                    <w:szCs w:val="24"/>
                    <w:lang w:eastAsia="et-EE"/>
                  </w:rPr>
                  <w:t xml:space="preserve"> </w:t>
                </w:r>
              </w:p>
            </w:tc>
            <w:tc>
              <w:tcPr>
                <w:tcW w:w="384" w:type="pct"/>
                <w:tcBorders>
                  <w:top w:val="single" w:sz="4" w:space="0" w:color="auto"/>
                  <w:left w:val="single" w:sz="4" w:space="0" w:color="auto"/>
                  <w:bottom w:val="single" w:sz="4" w:space="0" w:color="auto"/>
                  <w:right w:val="single" w:sz="4" w:space="0" w:color="auto"/>
                </w:tcBorders>
                <w:vAlign w:val="center"/>
                <w:hideMark/>
              </w:tcPr>
              <w:p w14:paraId="60357373"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0D3277">
                  <w:rPr>
                    <w:rFonts w:ascii="Times New Roman" w:eastAsia="Times New Roman" w:hAnsi="Times New Roman" w:cs="Times New Roman"/>
                    <w:iCs/>
                    <w:color w:val="000000"/>
                    <w:sz w:val="24"/>
                    <w:szCs w:val="24"/>
                    <w:lang w:eastAsia="et-EE"/>
                  </w:rPr>
                  <w:t>2020</w:t>
                </w:r>
                <w:r w:rsidRPr="00AD06DE">
                  <w:rPr>
                    <w:rFonts w:ascii="Times New Roman" w:eastAsia="Times New Roman" w:hAnsi="Times New Roman" w:cs="Times New Roman"/>
                    <w:iCs/>
                    <w:color w:val="000000"/>
                    <w:sz w:val="24"/>
                    <w:szCs w:val="24"/>
                    <w:lang w:eastAsia="et-EE"/>
                  </w:rPr>
                  <w:t xml:space="preserve"> </w:t>
                </w:r>
              </w:p>
            </w:tc>
            <w:tc>
              <w:tcPr>
                <w:tcW w:w="1160" w:type="pct"/>
                <w:tcBorders>
                  <w:top w:val="single" w:sz="4" w:space="0" w:color="auto"/>
                  <w:left w:val="single" w:sz="4" w:space="0" w:color="auto"/>
                  <w:bottom w:val="single" w:sz="4" w:space="0" w:color="auto"/>
                  <w:right w:val="single" w:sz="4" w:space="0" w:color="auto"/>
                </w:tcBorders>
              </w:tcPr>
              <w:p w14:paraId="00E959C3" w14:textId="2BE75C04" w:rsidR="004E4FD7" w:rsidRPr="000D3277" w:rsidRDefault="004E4FD7" w:rsidP="00297349">
                <w:pPr>
                  <w:spacing w:after="0" w:line="240" w:lineRule="auto"/>
                  <w:rPr>
                    <w:rFonts w:ascii="Times New Roman" w:eastAsia="Times New Roman" w:hAnsi="Times New Roman" w:cs="Times New Roman"/>
                    <w:iCs/>
                    <w:color w:val="000000"/>
                    <w:sz w:val="24"/>
                    <w:szCs w:val="24"/>
                    <w:lang w:eastAsia="et-EE"/>
                  </w:rPr>
                </w:pPr>
                <w:r>
                  <w:rPr>
                    <w:rFonts w:ascii="Times New Roman" w:eastAsia="Times New Roman" w:hAnsi="Times New Roman" w:cs="Times New Roman"/>
                    <w:iCs/>
                    <w:color w:val="000000"/>
                    <w:sz w:val="24"/>
                    <w:szCs w:val="24"/>
                    <w:lang w:eastAsia="et-EE"/>
                  </w:rPr>
                  <w:t>2</w:t>
                </w:r>
                <w:r>
                  <w:rPr>
                    <w:rFonts w:ascii="Times New Roman" w:eastAsia="Times New Roman" w:hAnsi="Times New Roman"/>
                    <w:iCs/>
                    <w:color w:val="000000"/>
                    <w:lang w:eastAsia="et-EE"/>
                  </w:rPr>
                  <w:t>024</w:t>
                </w:r>
              </w:p>
            </w:tc>
            <w:tc>
              <w:tcPr>
                <w:tcW w:w="1247" w:type="pct"/>
                <w:tcBorders>
                  <w:top w:val="single" w:sz="4" w:space="0" w:color="auto"/>
                  <w:left w:val="single" w:sz="4" w:space="0" w:color="auto"/>
                  <w:bottom w:val="single" w:sz="4" w:space="0" w:color="auto"/>
                  <w:right w:val="single" w:sz="4" w:space="0" w:color="auto"/>
                </w:tcBorders>
                <w:vAlign w:val="center"/>
                <w:hideMark/>
              </w:tcPr>
              <w:p w14:paraId="2D8161A9" w14:textId="7D4FFEA7"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0D3277">
                  <w:rPr>
                    <w:rFonts w:ascii="Times New Roman" w:eastAsia="Times New Roman" w:hAnsi="Times New Roman" w:cs="Times New Roman"/>
                    <w:iCs/>
                    <w:color w:val="000000"/>
                    <w:sz w:val="24"/>
                    <w:szCs w:val="24"/>
                    <w:lang w:eastAsia="et-EE"/>
                  </w:rPr>
                  <w:t>Remarks:</w:t>
                </w:r>
              </w:p>
            </w:tc>
          </w:tr>
          <w:tr w:rsidR="004E4FD7" w:rsidRPr="00AD06DE" w14:paraId="3862D7F5" w14:textId="77777777" w:rsidTr="008607B4">
            <w:tc>
              <w:tcPr>
                <w:tcW w:w="746" w:type="pct"/>
                <w:tcBorders>
                  <w:top w:val="single" w:sz="4" w:space="0" w:color="auto"/>
                  <w:left w:val="single" w:sz="4" w:space="0" w:color="auto"/>
                  <w:bottom w:val="single" w:sz="4" w:space="0" w:color="auto"/>
                  <w:right w:val="single" w:sz="4" w:space="0" w:color="auto"/>
                </w:tcBorders>
                <w:vAlign w:val="center"/>
                <w:hideMark/>
              </w:tcPr>
              <w:p w14:paraId="3DCF1442"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AD06DE">
                  <w:rPr>
                    <w:rFonts w:ascii="Times New Roman" w:eastAsia="Times New Roman" w:hAnsi="Times New Roman" w:cs="Times New Roman"/>
                    <w:i/>
                    <w:iCs/>
                    <w:color w:val="000000"/>
                    <w:sz w:val="24"/>
                    <w:szCs w:val="24"/>
                    <w:lang w:eastAsia="et-EE"/>
                  </w:rPr>
                  <w:t xml:space="preserve">FRA </w:t>
                </w:r>
              </w:p>
            </w:tc>
            <w:tc>
              <w:tcPr>
                <w:tcW w:w="1037" w:type="pct"/>
                <w:tcBorders>
                  <w:top w:val="single" w:sz="4" w:space="0" w:color="auto"/>
                  <w:left w:val="single" w:sz="4" w:space="0" w:color="auto"/>
                  <w:bottom w:val="single" w:sz="4" w:space="0" w:color="auto"/>
                  <w:right w:val="single" w:sz="4" w:space="0" w:color="auto"/>
                </w:tcBorders>
                <w:vAlign w:val="center"/>
                <w:hideMark/>
              </w:tcPr>
              <w:p w14:paraId="4C48FD65" w14:textId="77777777" w:rsidR="004E4FD7" w:rsidRDefault="004E4FD7" w:rsidP="00297349">
                <w:pPr>
                  <w:spacing w:after="0" w:line="240" w:lineRule="auto"/>
                  <w:rPr>
                    <w:rFonts w:ascii="Times New Roman" w:eastAsia="Times New Roman" w:hAnsi="Times New Roman" w:cs="Times New Roman"/>
                    <w:iCs/>
                    <w:color w:val="000000"/>
                    <w:sz w:val="24"/>
                    <w:szCs w:val="24"/>
                    <w:lang w:eastAsia="et-EE"/>
                  </w:rPr>
                </w:pPr>
                <w:r w:rsidRPr="00C73C5E">
                  <w:rPr>
                    <w:rFonts w:ascii="Times New Roman" w:eastAsia="Times New Roman" w:hAnsi="Times New Roman" w:cs="Times New Roman"/>
                    <w:iCs/>
                    <w:color w:val="000000"/>
                    <w:sz w:val="24"/>
                    <w:szCs w:val="24"/>
                    <w:lang w:eastAsia="et-EE"/>
                  </w:rPr>
                  <w:t>FRA</w:t>
                </w:r>
                <w:r>
                  <w:rPr>
                    <w:rFonts w:ascii="Times New Roman" w:eastAsia="Times New Roman" w:hAnsi="Times New Roman" w:cs="Times New Roman"/>
                    <w:iCs/>
                    <w:color w:val="000000"/>
                    <w:sz w:val="24"/>
                    <w:szCs w:val="24"/>
                    <w:lang w:eastAsia="et-EE"/>
                  </w:rPr>
                  <w:t xml:space="preserve"> </w:t>
                </w:r>
              </w:p>
              <w:p w14:paraId="272DE83B"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iCs/>
                    <w:color w:val="000000"/>
                    <w:sz w:val="24"/>
                    <w:szCs w:val="24"/>
                    <w:lang w:eastAsia="et-EE"/>
                  </w:rPr>
                  <w:t>FL095-FL660</w:t>
                </w:r>
              </w:p>
            </w:tc>
            <w:tc>
              <w:tcPr>
                <w:tcW w:w="426" w:type="pct"/>
                <w:tcBorders>
                  <w:top w:val="single" w:sz="4" w:space="0" w:color="auto"/>
                  <w:left w:val="single" w:sz="4" w:space="0" w:color="auto"/>
                  <w:bottom w:val="single" w:sz="4" w:space="0" w:color="auto"/>
                  <w:right w:val="single" w:sz="4" w:space="0" w:color="auto"/>
                </w:tcBorders>
                <w:vAlign w:val="center"/>
                <w:hideMark/>
              </w:tcPr>
              <w:p w14:paraId="2732DF6D"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p>
            </w:tc>
            <w:tc>
              <w:tcPr>
                <w:tcW w:w="384" w:type="pct"/>
                <w:vAlign w:val="center"/>
                <w:hideMark/>
              </w:tcPr>
              <w:p w14:paraId="65B210B8"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p>
            </w:tc>
            <w:tc>
              <w:tcPr>
                <w:tcW w:w="1160" w:type="pct"/>
              </w:tcPr>
              <w:p w14:paraId="17759008" w14:textId="77777777" w:rsidR="004E4FD7" w:rsidRDefault="004E4FD7" w:rsidP="00297349">
                <w:pPr>
                  <w:spacing w:after="0" w:line="240" w:lineRule="auto"/>
                  <w:rPr>
                    <w:rFonts w:ascii="Times New Roman" w:eastAsia="Times New Roman" w:hAnsi="Times New Roman" w:cs="Times New Roman"/>
                    <w:sz w:val="24"/>
                    <w:szCs w:val="24"/>
                    <w:lang w:eastAsia="et-EE"/>
                  </w:rPr>
                </w:pPr>
              </w:p>
            </w:tc>
            <w:tc>
              <w:tcPr>
                <w:tcW w:w="1247" w:type="pct"/>
                <w:vAlign w:val="center"/>
                <w:hideMark/>
              </w:tcPr>
              <w:p w14:paraId="103ABC9F" w14:textId="13254284" w:rsidR="004E4FD7" w:rsidRPr="00AD06DE" w:rsidRDefault="004E4FD7" w:rsidP="00297349">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2015 NEFRA</w:t>
                </w:r>
              </w:p>
            </w:tc>
          </w:tr>
          <w:tr w:rsidR="004E4FD7" w:rsidRPr="00AD06DE" w14:paraId="11BAC9FC" w14:textId="77777777" w:rsidTr="008607B4">
            <w:tc>
              <w:tcPr>
                <w:tcW w:w="746" w:type="pct"/>
                <w:tcBorders>
                  <w:top w:val="single" w:sz="4" w:space="0" w:color="auto"/>
                  <w:left w:val="single" w:sz="4" w:space="0" w:color="auto"/>
                  <w:bottom w:val="single" w:sz="4" w:space="0" w:color="auto"/>
                  <w:right w:val="single" w:sz="4" w:space="0" w:color="auto"/>
                </w:tcBorders>
                <w:vAlign w:val="center"/>
                <w:hideMark/>
              </w:tcPr>
              <w:p w14:paraId="4303B4AF"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AD06DE">
                  <w:rPr>
                    <w:rFonts w:ascii="Times New Roman" w:eastAsia="Times New Roman" w:hAnsi="Times New Roman" w:cs="Times New Roman"/>
                    <w:i/>
                    <w:iCs/>
                    <w:color w:val="000000"/>
                    <w:sz w:val="24"/>
                    <w:szCs w:val="24"/>
                    <w:lang w:eastAsia="et-EE"/>
                  </w:rPr>
                  <w:t xml:space="preserve">En Route </w:t>
                </w:r>
              </w:p>
            </w:tc>
            <w:tc>
              <w:tcPr>
                <w:tcW w:w="1037" w:type="pct"/>
                <w:tcBorders>
                  <w:top w:val="single" w:sz="4" w:space="0" w:color="auto"/>
                  <w:left w:val="single" w:sz="4" w:space="0" w:color="auto"/>
                  <w:bottom w:val="single" w:sz="4" w:space="0" w:color="auto"/>
                  <w:right w:val="single" w:sz="4" w:space="0" w:color="auto"/>
                </w:tcBorders>
                <w:vAlign w:val="center"/>
                <w:hideMark/>
              </w:tcPr>
              <w:p w14:paraId="00377FE2"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AD06DE">
                  <w:rPr>
                    <w:rFonts w:ascii="Times New Roman" w:eastAsia="Times New Roman" w:hAnsi="Times New Roman" w:cs="Times New Roman"/>
                    <w:iCs/>
                    <w:color w:val="000000"/>
                    <w:sz w:val="24"/>
                    <w:szCs w:val="24"/>
                    <w:lang w:eastAsia="et-EE"/>
                  </w:rPr>
                  <w:t xml:space="preserve">RNAV </w:t>
                </w:r>
                <w:r>
                  <w:rPr>
                    <w:rFonts w:ascii="Times New Roman" w:eastAsia="Times New Roman" w:hAnsi="Times New Roman" w:cs="Times New Roman"/>
                    <w:iCs/>
                    <w:color w:val="000000"/>
                    <w:sz w:val="24"/>
                    <w:szCs w:val="24"/>
                    <w:lang w:eastAsia="et-EE"/>
                  </w:rPr>
                  <w:t>5 FL095-FL660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C31C090"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p>
            </w:tc>
            <w:tc>
              <w:tcPr>
                <w:tcW w:w="384" w:type="pct"/>
                <w:vAlign w:val="center"/>
                <w:hideMark/>
              </w:tcPr>
              <w:p w14:paraId="4BB54EBF"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p>
            </w:tc>
            <w:tc>
              <w:tcPr>
                <w:tcW w:w="1160" w:type="pct"/>
              </w:tcPr>
              <w:p w14:paraId="29300994"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p>
            </w:tc>
            <w:tc>
              <w:tcPr>
                <w:tcW w:w="1247" w:type="pct"/>
                <w:vAlign w:val="center"/>
                <w:hideMark/>
              </w:tcPr>
              <w:p w14:paraId="0A664D93" w14:textId="14234C3A" w:rsidR="004E4FD7" w:rsidRPr="00AD06DE" w:rsidRDefault="004E4FD7" w:rsidP="00297349">
                <w:pPr>
                  <w:spacing w:after="0" w:line="240" w:lineRule="auto"/>
                  <w:rPr>
                    <w:rFonts w:ascii="Times New Roman" w:eastAsia="Times New Roman" w:hAnsi="Times New Roman" w:cs="Times New Roman"/>
                    <w:sz w:val="24"/>
                    <w:szCs w:val="24"/>
                    <w:lang w:eastAsia="et-EE"/>
                  </w:rPr>
                </w:pPr>
              </w:p>
            </w:tc>
          </w:tr>
          <w:tr w:rsidR="004E4FD7" w:rsidRPr="00AD06DE" w14:paraId="77818B49" w14:textId="77777777" w:rsidTr="008607B4">
            <w:tc>
              <w:tcPr>
                <w:tcW w:w="746" w:type="pct"/>
                <w:tcBorders>
                  <w:top w:val="single" w:sz="4" w:space="0" w:color="auto"/>
                  <w:left w:val="single" w:sz="4" w:space="0" w:color="auto"/>
                  <w:bottom w:val="single" w:sz="4" w:space="0" w:color="auto"/>
                  <w:right w:val="single" w:sz="4" w:space="0" w:color="auto"/>
                </w:tcBorders>
                <w:vAlign w:val="center"/>
                <w:hideMark/>
              </w:tcPr>
              <w:p w14:paraId="45E38A42"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AD06DE">
                  <w:rPr>
                    <w:rFonts w:ascii="Times New Roman" w:eastAsia="Times New Roman" w:hAnsi="Times New Roman" w:cs="Times New Roman"/>
                    <w:i/>
                    <w:iCs/>
                    <w:color w:val="000000"/>
                    <w:sz w:val="24"/>
                    <w:szCs w:val="24"/>
                    <w:lang w:eastAsia="et-EE"/>
                  </w:rPr>
                  <w:t xml:space="preserve">SID/STAR </w:t>
                </w:r>
              </w:p>
            </w:tc>
            <w:tc>
              <w:tcPr>
                <w:tcW w:w="1037" w:type="pct"/>
                <w:tcBorders>
                  <w:top w:val="single" w:sz="4" w:space="0" w:color="auto"/>
                  <w:left w:val="single" w:sz="4" w:space="0" w:color="auto"/>
                  <w:bottom w:val="single" w:sz="4" w:space="0" w:color="auto"/>
                  <w:right w:val="single" w:sz="4" w:space="0" w:color="auto"/>
                </w:tcBorders>
                <w:vAlign w:val="center"/>
                <w:hideMark/>
              </w:tcPr>
              <w:p w14:paraId="453BEB48"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AD06DE">
                  <w:rPr>
                    <w:rFonts w:ascii="Times New Roman" w:eastAsia="Times New Roman" w:hAnsi="Times New Roman" w:cs="Times New Roman"/>
                    <w:iCs/>
                    <w:color w:val="000000"/>
                    <w:sz w:val="24"/>
                    <w:szCs w:val="24"/>
                    <w:lang w:eastAsia="et-EE"/>
                  </w:rPr>
                  <w:t>RNAV1 in</w:t>
                </w:r>
                <w:r w:rsidRPr="00AD06DE">
                  <w:rPr>
                    <w:rFonts w:ascii="Times New Roman" w:eastAsia="Times New Roman" w:hAnsi="Times New Roman" w:cs="Times New Roman"/>
                    <w:iCs/>
                    <w:color w:val="000000"/>
                    <w:sz w:val="24"/>
                    <w:szCs w:val="24"/>
                    <w:lang w:eastAsia="et-EE"/>
                  </w:rPr>
                  <w:br/>
                </w:r>
                <w:r w:rsidRPr="000D3277">
                  <w:rPr>
                    <w:rFonts w:ascii="Times New Roman" w:eastAsia="Times New Roman" w:hAnsi="Times New Roman" w:cs="Times New Roman"/>
                    <w:iCs/>
                    <w:color w:val="000000"/>
                    <w:sz w:val="24"/>
                    <w:szCs w:val="24"/>
                    <w:lang w:eastAsia="et-EE"/>
                  </w:rPr>
                  <w:t xml:space="preserve">EETU and </w:t>
                </w:r>
                <w:proofErr w:type="gramStart"/>
                <w:r w:rsidRPr="000D3277">
                  <w:rPr>
                    <w:rFonts w:ascii="Times New Roman" w:eastAsia="Times New Roman" w:hAnsi="Times New Roman" w:cs="Times New Roman"/>
                    <w:iCs/>
                    <w:color w:val="000000"/>
                    <w:sz w:val="24"/>
                    <w:szCs w:val="24"/>
                    <w:lang w:eastAsia="et-EE"/>
                  </w:rPr>
                  <w:t>EETN  TMA</w:t>
                </w:r>
                <w:proofErr w:type="gramEnd"/>
              </w:p>
            </w:tc>
            <w:tc>
              <w:tcPr>
                <w:tcW w:w="426" w:type="pct"/>
                <w:tcBorders>
                  <w:top w:val="single" w:sz="4" w:space="0" w:color="auto"/>
                  <w:left w:val="single" w:sz="4" w:space="0" w:color="auto"/>
                  <w:bottom w:val="single" w:sz="4" w:space="0" w:color="auto"/>
                  <w:right w:val="single" w:sz="4" w:space="0" w:color="auto"/>
                </w:tcBorders>
                <w:vAlign w:val="center"/>
                <w:hideMark/>
              </w:tcPr>
              <w:p w14:paraId="26BDF2D0"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p>
            </w:tc>
            <w:tc>
              <w:tcPr>
                <w:tcW w:w="384" w:type="pct"/>
                <w:tcBorders>
                  <w:top w:val="single" w:sz="4" w:space="0" w:color="auto"/>
                  <w:left w:val="single" w:sz="4" w:space="0" w:color="auto"/>
                  <w:bottom w:val="single" w:sz="4" w:space="0" w:color="auto"/>
                  <w:right w:val="single" w:sz="4" w:space="0" w:color="auto"/>
                </w:tcBorders>
                <w:vAlign w:val="center"/>
                <w:hideMark/>
              </w:tcPr>
              <w:p w14:paraId="6018DE3E" w14:textId="6F2D5BC9" w:rsidR="004E4FD7" w:rsidRPr="00AD06DE" w:rsidRDefault="004E4FD7" w:rsidP="00297349">
                <w:pPr>
                  <w:spacing w:after="0" w:line="240" w:lineRule="auto"/>
                  <w:rPr>
                    <w:rFonts w:ascii="Times New Roman" w:eastAsia="Times New Roman" w:hAnsi="Times New Roman" w:cs="Times New Roman"/>
                    <w:sz w:val="24"/>
                    <w:szCs w:val="24"/>
                    <w:lang w:eastAsia="et-EE"/>
                  </w:rPr>
                </w:pPr>
                <w:r w:rsidRPr="00AD06DE">
                  <w:rPr>
                    <w:rFonts w:ascii="Times New Roman" w:eastAsia="Times New Roman" w:hAnsi="Times New Roman" w:cs="Times New Roman"/>
                    <w:i/>
                    <w:iCs/>
                    <w:color w:val="000000"/>
                    <w:sz w:val="24"/>
                    <w:szCs w:val="24"/>
                    <w:lang w:eastAsia="et-EE"/>
                  </w:rPr>
                  <w:br/>
                </w:r>
                <w:r w:rsidRPr="00C124DB">
                  <w:rPr>
                    <w:rFonts w:ascii="Times New Roman" w:eastAsia="Times New Roman" w:hAnsi="Times New Roman" w:cs="Times New Roman"/>
                    <w:sz w:val="24"/>
                    <w:szCs w:val="24"/>
                    <w:lang w:eastAsia="et-EE"/>
                  </w:rPr>
                  <w:t>EEEI</w:t>
                </w:r>
                <w:r w:rsidR="007F24F3">
                  <w:rPr>
                    <w:rFonts w:ascii="Times New Roman" w:eastAsia="Times New Roman" w:hAnsi="Times New Roman" w:cs="Times New Roman"/>
                    <w:sz w:val="24"/>
                    <w:szCs w:val="24"/>
                    <w:lang w:eastAsia="et-EE"/>
                  </w:rPr>
                  <w:t xml:space="preserve"> (2020+)</w:t>
                </w:r>
              </w:p>
            </w:tc>
            <w:tc>
              <w:tcPr>
                <w:tcW w:w="1160" w:type="pct"/>
              </w:tcPr>
              <w:p w14:paraId="29852E9F" w14:textId="68D5A028" w:rsidR="004E4FD7" w:rsidRPr="00AD06DE" w:rsidRDefault="004E4FD7" w:rsidP="00297349">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E</w:t>
                </w:r>
                <w:r>
                  <w:rPr>
                    <w:rFonts w:ascii="Times New Roman" w:eastAsia="Times New Roman" w:hAnsi="Times New Roman"/>
                    <w:lang w:eastAsia="et-EE"/>
                  </w:rPr>
                  <w:t>EKA; EEKE</w:t>
                </w:r>
              </w:p>
            </w:tc>
            <w:tc>
              <w:tcPr>
                <w:tcW w:w="1247" w:type="pct"/>
                <w:vAlign w:val="center"/>
                <w:hideMark/>
              </w:tcPr>
              <w:p w14:paraId="6453A22D" w14:textId="32EC2CF3" w:rsidR="004E4FD7" w:rsidRPr="00AD06DE" w:rsidRDefault="004E4FD7" w:rsidP="00297349">
                <w:pPr>
                  <w:spacing w:after="0" w:line="240" w:lineRule="auto"/>
                  <w:rPr>
                    <w:rFonts w:ascii="Times New Roman" w:eastAsia="Times New Roman" w:hAnsi="Times New Roman" w:cs="Times New Roman"/>
                    <w:sz w:val="24"/>
                    <w:szCs w:val="24"/>
                    <w:lang w:eastAsia="et-EE"/>
                  </w:rPr>
                </w:pPr>
              </w:p>
            </w:tc>
          </w:tr>
          <w:tr w:rsidR="004E4FD7" w:rsidRPr="00AD06DE" w14:paraId="5E80ADAB" w14:textId="77777777" w:rsidTr="008607B4">
            <w:tc>
              <w:tcPr>
                <w:tcW w:w="746" w:type="pct"/>
                <w:tcBorders>
                  <w:top w:val="single" w:sz="4" w:space="0" w:color="auto"/>
                  <w:left w:val="single" w:sz="4" w:space="0" w:color="auto"/>
                  <w:bottom w:val="single" w:sz="4" w:space="0" w:color="auto"/>
                  <w:right w:val="single" w:sz="4" w:space="0" w:color="auto"/>
                </w:tcBorders>
                <w:vAlign w:val="center"/>
                <w:hideMark/>
              </w:tcPr>
              <w:p w14:paraId="3FC961C9" w14:textId="0D0D85C7" w:rsidR="004E4FD7" w:rsidRDefault="004E4FD7" w:rsidP="00297349">
                <w:pPr>
                  <w:spacing w:after="0" w:line="240" w:lineRule="auto"/>
                  <w:rPr>
                    <w:rFonts w:ascii="Times New Roman" w:eastAsia="Times New Roman" w:hAnsi="Times New Roman" w:cs="Times New Roman"/>
                    <w:i/>
                    <w:iCs/>
                    <w:color w:val="000000"/>
                    <w:sz w:val="24"/>
                    <w:szCs w:val="24"/>
                    <w:lang w:eastAsia="et-EE"/>
                  </w:rPr>
                </w:pPr>
                <w:r w:rsidRPr="00AD06DE">
                  <w:rPr>
                    <w:rFonts w:ascii="Times New Roman" w:eastAsia="Times New Roman" w:hAnsi="Times New Roman" w:cs="Times New Roman"/>
                    <w:i/>
                    <w:iCs/>
                    <w:color w:val="000000"/>
                    <w:sz w:val="24"/>
                    <w:szCs w:val="24"/>
                    <w:lang w:eastAsia="et-EE"/>
                  </w:rPr>
                  <w:t xml:space="preserve">IAP </w:t>
                </w:r>
                <w:r w:rsidR="00412BD2">
                  <w:rPr>
                    <w:rFonts w:ascii="Times New Roman" w:eastAsia="Times New Roman" w:hAnsi="Times New Roman" w:cs="Times New Roman"/>
                    <w:i/>
                    <w:iCs/>
                    <w:color w:val="000000"/>
                    <w:sz w:val="24"/>
                    <w:szCs w:val="24"/>
                    <w:lang w:eastAsia="et-EE"/>
                  </w:rPr>
                  <w:t>–</w:t>
                </w:r>
                <w:r>
                  <w:rPr>
                    <w:rFonts w:ascii="Times New Roman" w:eastAsia="Times New Roman" w:hAnsi="Times New Roman" w:cs="Times New Roman"/>
                    <w:i/>
                    <w:iCs/>
                    <w:color w:val="000000"/>
                    <w:sz w:val="24"/>
                    <w:szCs w:val="24"/>
                    <w:lang w:eastAsia="et-EE"/>
                  </w:rPr>
                  <w:t xml:space="preserve"> </w:t>
                </w:r>
                <w:r w:rsidRPr="00653E2D">
                  <w:rPr>
                    <w:rFonts w:ascii="Times New Roman" w:eastAsia="Times New Roman" w:hAnsi="Times New Roman" w:cs="Times New Roman"/>
                    <w:i/>
                    <w:iCs/>
                    <w:color w:val="000000"/>
                    <w:sz w:val="24"/>
                    <w:szCs w:val="24"/>
                    <w:lang w:eastAsia="et-EE"/>
                  </w:rPr>
                  <w:t>RNP APCH (LNAV, BARO-VNAV, LPV)</w:t>
                </w:r>
              </w:p>
              <w:p w14:paraId="2BB93603"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p>
            </w:tc>
            <w:tc>
              <w:tcPr>
                <w:tcW w:w="1037" w:type="pct"/>
                <w:tcBorders>
                  <w:top w:val="single" w:sz="4" w:space="0" w:color="auto"/>
                  <w:left w:val="single" w:sz="4" w:space="0" w:color="auto"/>
                  <w:bottom w:val="single" w:sz="4" w:space="0" w:color="auto"/>
                  <w:right w:val="single" w:sz="4" w:space="0" w:color="auto"/>
                </w:tcBorders>
                <w:vAlign w:val="center"/>
                <w:hideMark/>
              </w:tcPr>
              <w:p w14:paraId="7B59CA55" w14:textId="709F32F6" w:rsidR="004E4FD7" w:rsidRPr="00AD06DE" w:rsidRDefault="004E4FD7" w:rsidP="00297349">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EETN, EEKE, EEKA</w:t>
                </w:r>
              </w:p>
            </w:tc>
            <w:tc>
              <w:tcPr>
                <w:tcW w:w="426" w:type="pct"/>
                <w:tcBorders>
                  <w:top w:val="single" w:sz="4" w:space="0" w:color="auto"/>
                  <w:left w:val="single" w:sz="4" w:space="0" w:color="auto"/>
                  <w:bottom w:val="single" w:sz="4" w:space="0" w:color="auto"/>
                  <w:right w:val="single" w:sz="4" w:space="0" w:color="auto"/>
                </w:tcBorders>
                <w:vAlign w:val="center"/>
                <w:hideMark/>
              </w:tcPr>
              <w:p w14:paraId="3EB41664" w14:textId="77777777" w:rsidR="004E4FD7" w:rsidRPr="00AD06DE" w:rsidRDefault="004E4FD7" w:rsidP="00297349">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i/>
                    <w:iCs/>
                    <w:color w:val="000000"/>
                    <w:sz w:val="24"/>
                    <w:szCs w:val="24"/>
                    <w:lang w:eastAsia="et-EE"/>
                  </w:rPr>
                  <w:t>EETU</w:t>
                </w:r>
              </w:p>
            </w:tc>
            <w:tc>
              <w:tcPr>
                <w:tcW w:w="384" w:type="pct"/>
                <w:tcBorders>
                  <w:top w:val="single" w:sz="4" w:space="0" w:color="auto"/>
                  <w:left w:val="single" w:sz="4" w:space="0" w:color="auto"/>
                  <w:bottom w:val="single" w:sz="4" w:space="0" w:color="auto"/>
                  <w:right w:val="single" w:sz="4" w:space="0" w:color="auto"/>
                </w:tcBorders>
                <w:vAlign w:val="center"/>
                <w:hideMark/>
              </w:tcPr>
              <w:p w14:paraId="1DCBC961" w14:textId="509516A7" w:rsidR="004E4FD7" w:rsidRPr="00AD06DE" w:rsidRDefault="004E4FD7" w:rsidP="0056774C">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EEEI</w:t>
                </w:r>
                <w:r w:rsidR="007F24F3">
                  <w:rPr>
                    <w:rFonts w:ascii="Times New Roman" w:eastAsia="Times New Roman" w:hAnsi="Times New Roman" w:cs="Times New Roman"/>
                    <w:sz w:val="24"/>
                    <w:szCs w:val="24"/>
                    <w:lang w:eastAsia="et-EE"/>
                  </w:rPr>
                  <w:t xml:space="preserve"> (2020+)</w:t>
                </w:r>
              </w:p>
            </w:tc>
            <w:tc>
              <w:tcPr>
                <w:tcW w:w="1160" w:type="pct"/>
              </w:tcPr>
              <w:p w14:paraId="26F274F6" w14:textId="77777777" w:rsidR="004E4FD7" w:rsidRDefault="004E4FD7" w:rsidP="00297349">
                <w:pPr>
                  <w:spacing w:after="0" w:line="240" w:lineRule="auto"/>
                  <w:rPr>
                    <w:rFonts w:ascii="Times New Roman" w:eastAsia="Times New Roman" w:hAnsi="Times New Roman" w:cs="Times New Roman"/>
                    <w:sz w:val="24"/>
                    <w:szCs w:val="24"/>
                    <w:lang w:eastAsia="et-EE"/>
                  </w:rPr>
                </w:pPr>
              </w:p>
            </w:tc>
            <w:tc>
              <w:tcPr>
                <w:tcW w:w="1247" w:type="pct"/>
                <w:vAlign w:val="center"/>
                <w:hideMark/>
              </w:tcPr>
              <w:p w14:paraId="316DDB3E" w14:textId="755A5EC4" w:rsidR="004E4FD7" w:rsidRPr="00AD06DE" w:rsidRDefault="004E4FD7" w:rsidP="00297349">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EEPU 2021</w:t>
                </w:r>
              </w:p>
            </w:tc>
          </w:tr>
          <w:tr w:rsidR="00412BD2" w:rsidRPr="00AD06DE" w14:paraId="3EFD8252" w14:textId="77777777" w:rsidTr="00C9314A">
            <w:tc>
              <w:tcPr>
                <w:tcW w:w="746" w:type="pct"/>
                <w:tcBorders>
                  <w:top w:val="single" w:sz="4" w:space="0" w:color="auto"/>
                  <w:left w:val="single" w:sz="4" w:space="0" w:color="auto"/>
                  <w:bottom w:val="single" w:sz="4" w:space="0" w:color="auto"/>
                  <w:right w:val="single" w:sz="4" w:space="0" w:color="auto"/>
                </w:tcBorders>
                <w:vAlign w:val="center"/>
              </w:tcPr>
              <w:p w14:paraId="7EFD5E84" w14:textId="2886F42C" w:rsidR="00C9314A" w:rsidRPr="008607B4" w:rsidRDefault="00C9314A" w:rsidP="00C9314A">
                <w:pPr>
                  <w:spacing w:after="0" w:line="240" w:lineRule="auto"/>
                  <w:rPr>
                    <w:rFonts w:ascii="Times New Roman" w:eastAsia="Times New Roman" w:hAnsi="Times New Roman" w:cs="Times New Roman"/>
                    <w:color w:val="000000"/>
                    <w:sz w:val="24"/>
                    <w:szCs w:val="24"/>
                    <w:lang w:eastAsia="et-EE"/>
                  </w:rPr>
                </w:pPr>
                <w:r w:rsidRPr="00EE1009">
                  <w:rPr>
                    <w:rFonts w:ascii="Calibri" w:hAnsi="Calibri"/>
                  </w:rPr>
                  <w:t>Helico</w:t>
                </w:r>
                <w:r>
                  <w:rPr>
                    <w:rFonts w:ascii="Calibri" w:hAnsi="Calibri"/>
                  </w:rPr>
                  <w:t>pter</w:t>
                </w:r>
                <w:r w:rsidRPr="00EE1009">
                  <w:rPr>
                    <w:rFonts w:ascii="Calibri" w:hAnsi="Calibri"/>
                  </w:rPr>
                  <w:t xml:space="preserve"> RNP 0.3 (or RNAV 1/RNP1(+</w:t>
                </w:r>
                <w:r>
                  <w:rPr>
                    <w:rFonts w:ascii="Calibri" w:hAnsi="Calibri"/>
                  </w:rPr>
                  <w:t>RF</w:t>
                </w:r>
                <w:r w:rsidRPr="00EE1009">
                  <w:rPr>
                    <w:rFonts w:ascii="Calibri" w:hAnsi="Calibri"/>
                  </w:rPr>
                  <w:t>)</w:t>
                </w:r>
                <w:r>
                  <w:rPr>
                    <w:rFonts w:ascii="Calibri" w:hAnsi="Calibri"/>
                  </w:rPr>
                  <w:t>)</w:t>
                </w:r>
                <w:r w:rsidRPr="00EE1009">
                  <w:rPr>
                    <w:rFonts w:ascii="Calibri" w:hAnsi="Calibri"/>
                  </w:rPr>
                  <w:t xml:space="preserve"> SID/STAR </w:t>
                </w:r>
                <w:r>
                  <w:rPr>
                    <w:rFonts w:ascii="Calibri" w:hAnsi="Calibri"/>
                  </w:rPr>
                  <w:t xml:space="preserve">- </w:t>
                </w:r>
                <w:r w:rsidRPr="00EE1009">
                  <w:rPr>
                    <w:rFonts w:ascii="Calibri" w:hAnsi="Calibri"/>
                  </w:rPr>
                  <w:t>one per IRE</w:t>
                </w:r>
              </w:p>
            </w:tc>
            <w:tc>
              <w:tcPr>
                <w:tcW w:w="1037" w:type="pct"/>
                <w:tcBorders>
                  <w:top w:val="single" w:sz="4" w:space="0" w:color="auto"/>
                  <w:left w:val="single" w:sz="4" w:space="0" w:color="auto"/>
                  <w:bottom w:val="single" w:sz="4" w:space="0" w:color="auto"/>
                  <w:right w:val="single" w:sz="4" w:space="0" w:color="auto"/>
                </w:tcBorders>
                <w:vAlign w:val="center"/>
              </w:tcPr>
              <w:p w14:paraId="591FDC19" w14:textId="131B5CA8" w:rsidR="00412BD2" w:rsidRDefault="00412BD2" w:rsidP="00297349">
                <w:pPr>
                  <w:spacing w:after="0" w:line="240" w:lineRule="auto"/>
                  <w:rPr>
                    <w:rFonts w:ascii="Times New Roman" w:eastAsia="Times New Roman" w:hAnsi="Times New Roman" w:cs="Times New Roman"/>
                    <w:sz w:val="24"/>
                    <w:szCs w:val="24"/>
                    <w:lang w:eastAsia="et-EE"/>
                  </w:rPr>
                </w:pPr>
              </w:p>
            </w:tc>
            <w:tc>
              <w:tcPr>
                <w:tcW w:w="426" w:type="pct"/>
                <w:tcBorders>
                  <w:top w:val="single" w:sz="4" w:space="0" w:color="auto"/>
                  <w:left w:val="single" w:sz="4" w:space="0" w:color="auto"/>
                  <w:bottom w:val="single" w:sz="4" w:space="0" w:color="auto"/>
                  <w:right w:val="single" w:sz="4" w:space="0" w:color="auto"/>
                </w:tcBorders>
                <w:vAlign w:val="center"/>
              </w:tcPr>
              <w:p w14:paraId="364B8585" w14:textId="77777777" w:rsidR="00412BD2" w:rsidRDefault="00412BD2" w:rsidP="00297349">
                <w:pPr>
                  <w:spacing w:after="0" w:line="240" w:lineRule="auto"/>
                  <w:rPr>
                    <w:rFonts w:ascii="Times New Roman" w:eastAsia="Times New Roman" w:hAnsi="Times New Roman" w:cs="Times New Roman"/>
                    <w:i/>
                    <w:iCs/>
                    <w:color w:val="000000"/>
                    <w:sz w:val="24"/>
                    <w:szCs w:val="24"/>
                    <w:lang w:eastAsia="et-EE"/>
                  </w:rPr>
                </w:pPr>
              </w:p>
            </w:tc>
            <w:tc>
              <w:tcPr>
                <w:tcW w:w="384" w:type="pct"/>
                <w:tcBorders>
                  <w:top w:val="single" w:sz="4" w:space="0" w:color="auto"/>
                  <w:left w:val="single" w:sz="4" w:space="0" w:color="auto"/>
                  <w:bottom w:val="single" w:sz="4" w:space="0" w:color="auto"/>
                  <w:right w:val="single" w:sz="4" w:space="0" w:color="auto"/>
                </w:tcBorders>
                <w:vAlign w:val="center"/>
              </w:tcPr>
              <w:p w14:paraId="0A4E2260" w14:textId="77777777" w:rsidR="00412BD2" w:rsidRDefault="00412BD2" w:rsidP="0056774C">
                <w:pPr>
                  <w:spacing w:after="0" w:line="240" w:lineRule="auto"/>
                  <w:rPr>
                    <w:rFonts w:ascii="Times New Roman" w:eastAsia="Times New Roman" w:hAnsi="Times New Roman" w:cs="Times New Roman"/>
                    <w:sz w:val="24"/>
                    <w:szCs w:val="24"/>
                    <w:lang w:eastAsia="et-EE"/>
                  </w:rPr>
                </w:pPr>
              </w:p>
            </w:tc>
            <w:tc>
              <w:tcPr>
                <w:tcW w:w="1160" w:type="pct"/>
              </w:tcPr>
              <w:p w14:paraId="7289754B" w14:textId="47F909AA" w:rsidR="00412BD2" w:rsidRDefault="00412BD2" w:rsidP="00297349">
                <w:pPr>
                  <w:spacing w:after="0" w:line="240" w:lineRule="auto"/>
                  <w:rPr>
                    <w:rFonts w:ascii="Times New Roman" w:eastAsia="Times New Roman" w:hAnsi="Times New Roman" w:cs="Times New Roman"/>
                    <w:sz w:val="24"/>
                    <w:szCs w:val="24"/>
                    <w:lang w:eastAsia="et-EE"/>
                  </w:rPr>
                </w:pPr>
              </w:p>
            </w:tc>
            <w:tc>
              <w:tcPr>
                <w:tcW w:w="1247" w:type="pct"/>
                <w:vAlign w:val="center"/>
              </w:tcPr>
              <w:p w14:paraId="1E65B5D6" w14:textId="77777777" w:rsidR="00412BD2" w:rsidRDefault="00412BD2" w:rsidP="00297349">
                <w:pPr>
                  <w:spacing w:after="0" w:line="240" w:lineRule="auto"/>
                  <w:rPr>
                    <w:rFonts w:ascii="Times New Roman" w:eastAsia="Times New Roman" w:hAnsi="Times New Roman" w:cs="Times New Roman"/>
                    <w:sz w:val="24"/>
                    <w:szCs w:val="24"/>
                    <w:lang w:eastAsia="et-EE"/>
                  </w:rPr>
                </w:pPr>
              </w:p>
            </w:tc>
          </w:tr>
          <w:tr w:rsidR="00C9314A" w:rsidRPr="00AD06DE" w14:paraId="3A7D4685" w14:textId="77777777" w:rsidTr="008607B4">
            <w:tc>
              <w:tcPr>
                <w:tcW w:w="746" w:type="pct"/>
                <w:tcBorders>
                  <w:top w:val="single" w:sz="4" w:space="0" w:color="auto"/>
                  <w:left w:val="single" w:sz="4" w:space="0" w:color="auto"/>
                  <w:bottom w:val="single" w:sz="4" w:space="0" w:color="auto"/>
                  <w:right w:val="single" w:sz="4" w:space="0" w:color="auto"/>
                </w:tcBorders>
              </w:tcPr>
              <w:p w14:paraId="50F8501C" w14:textId="1176CD5B" w:rsidR="00C9314A" w:rsidRDefault="00C9314A" w:rsidP="00C9314A">
                <w:pPr>
                  <w:spacing w:after="0" w:line="240" w:lineRule="auto"/>
                  <w:rPr>
                    <w:rFonts w:ascii="Times New Roman" w:eastAsia="Times New Roman" w:hAnsi="Times New Roman" w:cs="Times New Roman"/>
                    <w:color w:val="000000"/>
                    <w:sz w:val="24"/>
                    <w:szCs w:val="24"/>
                    <w:lang w:eastAsia="et-EE"/>
                  </w:rPr>
                </w:pPr>
                <w:r w:rsidRPr="00EE1009">
                  <w:rPr>
                    <w:rFonts w:ascii="Calibri" w:hAnsi="Calibri"/>
                  </w:rPr>
                  <w:lastRenderedPageBreak/>
                  <w:t>Helico</w:t>
                </w:r>
                <w:r>
                  <w:rPr>
                    <w:rFonts w:ascii="Calibri" w:hAnsi="Calibri"/>
                  </w:rPr>
                  <w:t>pter</w:t>
                </w:r>
                <w:r w:rsidRPr="00EE1009">
                  <w:rPr>
                    <w:rFonts w:ascii="Calibri" w:hAnsi="Calibri"/>
                  </w:rPr>
                  <w:t xml:space="preserve"> RNP 0.3 (or RNAV 1/RNP1(+</w:t>
                </w:r>
                <w:r>
                  <w:rPr>
                    <w:rFonts w:ascii="Calibri" w:hAnsi="Calibri"/>
                  </w:rPr>
                  <w:t>RF</w:t>
                </w:r>
                <w:r w:rsidRPr="00EE1009">
                  <w:rPr>
                    <w:rFonts w:ascii="Calibri" w:hAnsi="Calibri"/>
                  </w:rPr>
                  <w:t>)</w:t>
                </w:r>
                <w:r>
                  <w:rPr>
                    <w:rFonts w:ascii="Calibri" w:hAnsi="Calibri"/>
                  </w:rPr>
                  <w:t>)</w:t>
                </w:r>
                <w:r w:rsidRPr="00EE1009">
                  <w:rPr>
                    <w:rFonts w:ascii="Calibri" w:hAnsi="Calibri"/>
                  </w:rPr>
                  <w:t xml:space="preserve"> for all SID/STAR</w:t>
                </w:r>
              </w:p>
            </w:tc>
            <w:tc>
              <w:tcPr>
                <w:tcW w:w="1037" w:type="pct"/>
                <w:tcBorders>
                  <w:top w:val="single" w:sz="4" w:space="0" w:color="auto"/>
                  <w:left w:val="single" w:sz="4" w:space="0" w:color="auto"/>
                  <w:bottom w:val="single" w:sz="4" w:space="0" w:color="auto"/>
                  <w:right w:val="single" w:sz="4" w:space="0" w:color="auto"/>
                </w:tcBorders>
                <w:vAlign w:val="center"/>
              </w:tcPr>
              <w:p w14:paraId="6126169D" w14:textId="77777777" w:rsidR="00C9314A" w:rsidRDefault="00C9314A" w:rsidP="00C9314A">
                <w:pPr>
                  <w:spacing w:after="0" w:line="240" w:lineRule="auto"/>
                  <w:rPr>
                    <w:rFonts w:ascii="Times New Roman" w:eastAsia="Times New Roman" w:hAnsi="Times New Roman" w:cs="Times New Roman"/>
                    <w:sz w:val="24"/>
                    <w:szCs w:val="24"/>
                    <w:lang w:eastAsia="et-EE"/>
                  </w:rPr>
                </w:pPr>
              </w:p>
            </w:tc>
            <w:tc>
              <w:tcPr>
                <w:tcW w:w="426" w:type="pct"/>
                <w:tcBorders>
                  <w:top w:val="single" w:sz="4" w:space="0" w:color="auto"/>
                  <w:left w:val="single" w:sz="4" w:space="0" w:color="auto"/>
                  <w:bottom w:val="single" w:sz="4" w:space="0" w:color="auto"/>
                  <w:right w:val="single" w:sz="4" w:space="0" w:color="auto"/>
                </w:tcBorders>
                <w:vAlign w:val="center"/>
              </w:tcPr>
              <w:p w14:paraId="0D3E7A14" w14:textId="77777777" w:rsidR="00C9314A" w:rsidRDefault="00C9314A" w:rsidP="00C9314A">
                <w:pPr>
                  <w:spacing w:after="0" w:line="240" w:lineRule="auto"/>
                  <w:rPr>
                    <w:rFonts w:ascii="Times New Roman" w:eastAsia="Times New Roman" w:hAnsi="Times New Roman" w:cs="Times New Roman"/>
                    <w:i/>
                    <w:iCs/>
                    <w:color w:val="000000"/>
                    <w:sz w:val="24"/>
                    <w:szCs w:val="24"/>
                    <w:lang w:eastAsia="et-EE"/>
                  </w:rPr>
                </w:pPr>
              </w:p>
            </w:tc>
            <w:tc>
              <w:tcPr>
                <w:tcW w:w="384" w:type="pct"/>
                <w:tcBorders>
                  <w:top w:val="single" w:sz="4" w:space="0" w:color="auto"/>
                  <w:left w:val="single" w:sz="4" w:space="0" w:color="auto"/>
                  <w:bottom w:val="single" w:sz="4" w:space="0" w:color="auto"/>
                  <w:right w:val="single" w:sz="4" w:space="0" w:color="auto"/>
                </w:tcBorders>
                <w:vAlign w:val="center"/>
              </w:tcPr>
              <w:p w14:paraId="30DDFA1A" w14:textId="3E618DDE" w:rsidR="00C9314A" w:rsidRDefault="00486DCF" w:rsidP="00C9314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EETN</w:t>
                </w:r>
              </w:p>
            </w:tc>
            <w:tc>
              <w:tcPr>
                <w:tcW w:w="1160" w:type="pct"/>
              </w:tcPr>
              <w:p w14:paraId="4ED0910F" w14:textId="3CB48115" w:rsidR="00C9314A" w:rsidRDefault="00CB7390" w:rsidP="00C9314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EEKE, EEKA; EETU </w:t>
                </w:r>
              </w:p>
            </w:tc>
            <w:tc>
              <w:tcPr>
                <w:tcW w:w="1247" w:type="pct"/>
                <w:vAlign w:val="center"/>
              </w:tcPr>
              <w:p w14:paraId="3259CF95" w14:textId="77777777" w:rsidR="00C9314A" w:rsidRDefault="00C9314A" w:rsidP="00C9314A">
                <w:pPr>
                  <w:spacing w:after="0" w:line="240" w:lineRule="auto"/>
                  <w:rPr>
                    <w:rFonts w:ascii="Times New Roman" w:eastAsia="Times New Roman" w:hAnsi="Times New Roman" w:cs="Times New Roman"/>
                    <w:sz w:val="24"/>
                    <w:szCs w:val="24"/>
                    <w:lang w:eastAsia="et-EE"/>
                  </w:rPr>
                </w:pPr>
              </w:p>
            </w:tc>
          </w:tr>
          <w:tr w:rsidR="0055137A" w:rsidRPr="00AD06DE" w14:paraId="3241545F" w14:textId="77777777" w:rsidTr="00C9314A">
            <w:tc>
              <w:tcPr>
                <w:tcW w:w="746" w:type="pct"/>
                <w:tcBorders>
                  <w:top w:val="single" w:sz="4" w:space="0" w:color="auto"/>
                  <w:left w:val="single" w:sz="4" w:space="0" w:color="auto"/>
                  <w:bottom w:val="single" w:sz="4" w:space="0" w:color="auto"/>
                  <w:right w:val="single" w:sz="4" w:space="0" w:color="auto"/>
                </w:tcBorders>
              </w:tcPr>
              <w:p w14:paraId="7DAE06A3" w14:textId="0F4E94E2" w:rsidR="0055137A" w:rsidRPr="00EE1009" w:rsidRDefault="0055137A" w:rsidP="00C9314A">
                <w:pPr>
                  <w:spacing w:after="0" w:line="240" w:lineRule="auto"/>
                  <w:rPr>
                    <w:rFonts w:ascii="Calibri" w:hAnsi="Calibri"/>
                  </w:rPr>
                </w:pPr>
                <w:r w:rsidRPr="00EE1009">
                  <w:rPr>
                    <w:rFonts w:ascii="Calibri" w:hAnsi="Calibri"/>
                  </w:rPr>
                  <w:t>Helico</w:t>
                </w:r>
                <w:r>
                  <w:rPr>
                    <w:rFonts w:ascii="Calibri" w:hAnsi="Calibri"/>
                  </w:rPr>
                  <w:t>pter</w:t>
                </w:r>
                <w:r w:rsidRPr="00EE1009">
                  <w:rPr>
                    <w:rFonts w:ascii="Calibri" w:hAnsi="Calibri"/>
                  </w:rPr>
                  <w:t xml:space="preserve"> RNP 0.3 or RNAV 1/RNP1 ATS Routes (excl. SIDs/STARs) below FL150</w:t>
                </w:r>
              </w:p>
            </w:tc>
            <w:tc>
              <w:tcPr>
                <w:tcW w:w="1037" w:type="pct"/>
                <w:tcBorders>
                  <w:top w:val="single" w:sz="4" w:space="0" w:color="auto"/>
                  <w:left w:val="single" w:sz="4" w:space="0" w:color="auto"/>
                  <w:bottom w:val="single" w:sz="4" w:space="0" w:color="auto"/>
                  <w:right w:val="single" w:sz="4" w:space="0" w:color="auto"/>
                </w:tcBorders>
                <w:vAlign w:val="center"/>
              </w:tcPr>
              <w:p w14:paraId="184191FB" w14:textId="77777777" w:rsidR="0055137A" w:rsidRDefault="0055137A" w:rsidP="00C9314A">
                <w:pPr>
                  <w:spacing w:after="0" w:line="240" w:lineRule="auto"/>
                  <w:rPr>
                    <w:rFonts w:ascii="Times New Roman" w:eastAsia="Times New Roman" w:hAnsi="Times New Roman" w:cs="Times New Roman"/>
                    <w:sz w:val="24"/>
                    <w:szCs w:val="24"/>
                    <w:lang w:eastAsia="et-EE"/>
                  </w:rPr>
                </w:pPr>
              </w:p>
            </w:tc>
            <w:tc>
              <w:tcPr>
                <w:tcW w:w="426" w:type="pct"/>
                <w:tcBorders>
                  <w:top w:val="single" w:sz="4" w:space="0" w:color="auto"/>
                  <w:left w:val="single" w:sz="4" w:space="0" w:color="auto"/>
                  <w:bottom w:val="single" w:sz="4" w:space="0" w:color="auto"/>
                  <w:right w:val="single" w:sz="4" w:space="0" w:color="auto"/>
                </w:tcBorders>
                <w:vAlign w:val="center"/>
              </w:tcPr>
              <w:p w14:paraId="2689F9EA" w14:textId="77777777" w:rsidR="0055137A" w:rsidRDefault="0055137A" w:rsidP="00C9314A">
                <w:pPr>
                  <w:spacing w:after="0" w:line="240" w:lineRule="auto"/>
                  <w:rPr>
                    <w:rFonts w:ascii="Times New Roman" w:eastAsia="Times New Roman" w:hAnsi="Times New Roman" w:cs="Times New Roman"/>
                    <w:i/>
                    <w:iCs/>
                    <w:color w:val="000000"/>
                    <w:sz w:val="24"/>
                    <w:szCs w:val="24"/>
                    <w:lang w:eastAsia="et-EE"/>
                  </w:rPr>
                </w:pPr>
              </w:p>
            </w:tc>
            <w:tc>
              <w:tcPr>
                <w:tcW w:w="384" w:type="pct"/>
                <w:tcBorders>
                  <w:top w:val="single" w:sz="4" w:space="0" w:color="auto"/>
                  <w:left w:val="single" w:sz="4" w:space="0" w:color="auto"/>
                  <w:bottom w:val="single" w:sz="4" w:space="0" w:color="auto"/>
                  <w:right w:val="single" w:sz="4" w:space="0" w:color="auto"/>
                </w:tcBorders>
                <w:vAlign w:val="center"/>
              </w:tcPr>
              <w:p w14:paraId="16455489" w14:textId="77777777" w:rsidR="0055137A" w:rsidRDefault="0055137A" w:rsidP="00C9314A">
                <w:pPr>
                  <w:spacing w:after="0" w:line="240" w:lineRule="auto"/>
                  <w:rPr>
                    <w:rFonts w:ascii="Times New Roman" w:eastAsia="Times New Roman" w:hAnsi="Times New Roman" w:cs="Times New Roman"/>
                    <w:sz w:val="24"/>
                    <w:szCs w:val="24"/>
                    <w:lang w:eastAsia="et-EE"/>
                  </w:rPr>
                </w:pPr>
              </w:p>
            </w:tc>
            <w:tc>
              <w:tcPr>
                <w:tcW w:w="1160" w:type="pct"/>
              </w:tcPr>
              <w:p w14:paraId="7CC8CD07" w14:textId="77777777" w:rsidR="0055137A" w:rsidRDefault="0055137A" w:rsidP="00C9314A">
                <w:pPr>
                  <w:spacing w:after="0" w:line="240" w:lineRule="auto"/>
                  <w:rPr>
                    <w:rFonts w:ascii="Times New Roman" w:eastAsia="Times New Roman" w:hAnsi="Times New Roman" w:cs="Times New Roman"/>
                    <w:sz w:val="24"/>
                    <w:szCs w:val="24"/>
                    <w:lang w:eastAsia="et-EE"/>
                  </w:rPr>
                </w:pPr>
              </w:p>
            </w:tc>
            <w:tc>
              <w:tcPr>
                <w:tcW w:w="1247" w:type="pct"/>
                <w:vAlign w:val="center"/>
              </w:tcPr>
              <w:p w14:paraId="3E6E8DC3" w14:textId="73C8E24F" w:rsidR="0055137A" w:rsidRDefault="00F84F2B" w:rsidP="00C9314A">
                <w:pPr>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Shall be decided during 2022.</w:t>
                </w:r>
              </w:p>
            </w:tc>
          </w:tr>
        </w:tbl>
        <w:p w14:paraId="0993524A" w14:textId="77777777" w:rsidR="00AE60A7" w:rsidRDefault="00AE60A7" w:rsidP="00AE60A7">
          <w:pPr>
            <w:rPr>
              <w:rFonts w:ascii="Times New Roman" w:eastAsia="Times New Roman" w:hAnsi="Times New Roman" w:cs="Times New Roman"/>
              <w:i/>
              <w:iCs/>
              <w:color w:val="000000"/>
              <w:sz w:val="24"/>
              <w:szCs w:val="24"/>
              <w:lang w:eastAsia="et-EE"/>
            </w:rPr>
          </w:pPr>
        </w:p>
        <w:p w14:paraId="65294A9D" w14:textId="77777777" w:rsidR="00775BA7" w:rsidRDefault="00775BA7">
          <w:pPr>
            <w:spacing w:after="160" w:line="259" w:lineRule="auto"/>
            <w:rPr>
              <w:rFonts w:ascii="Times New Roman" w:eastAsia="Times New Roman" w:hAnsi="Times New Roman" w:cs="Times New Roman"/>
              <w:i/>
              <w:iCs/>
              <w:color w:val="000000"/>
              <w:sz w:val="24"/>
              <w:szCs w:val="24"/>
              <w:lang w:eastAsia="et-EE"/>
            </w:rPr>
          </w:pPr>
          <w:r>
            <w:rPr>
              <w:rFonts w:ascii="Times New Roman" w:eastAsia="Times New Roman" w:hAnsi="Times New Roman" w:cs="Times New Roman"/>
              <w:i/>
              <w:iCs/>
              <w:color w:val="000000"/>
              <w:sz w:val="24"/>
              <w:szCs w:val="24"/>
              <w:lang w:eastAsia="et-EE"/>
            </w:rPr>
            <w:br w:type="page"/>
          </w:r>
        </w:p>
        <w:p w14:paraId="73C89A33" w14:textId="629A6B17" w:rsidR="00AE60A7" w:rsidRDefault="00704492" w:rsidP="00AE60A7">
          <w:pPr>
            <w:rPr>
              <w:rFonts w:ascii="Times New Roman" w:eastAsia="Times New Roman" w:hAnsi="Times New Roman" w:cs="Times New Roman"/>
              <w:i/>
              <w:iCs/>
              <w:color w:val="000000"/>
              <w:sz w:val="24"/>
              <w:szCs w:val="24"/>
              <w:lang w:eastAsia="et-EE"/>
            </w:rPr>
          </w:pPr>
          <w:r>
            <w:rPr>
              <w:rFonts w:ascii="Times New Roman" w:eastAsia="Times New Roman" w:hAnsi="Times New Roman" w:cs="Times New Roman"/>
              <w:i/>
              <w:iCs/>
              <w:color w:val="000000"/>
              <w:sz w:val="24"/>
              <w:szCs w:val="24"/>
              <w:lang w:eastAsia="et-EE"/>
            </w:rPr>
            <w:lastRenderedPageBreak/>
            <w:t>Tab</w:t>
          </w:r>
          <w:r w:rsidR="00756989">
            <w:rPr>
              <w:rFonts w:ascii="Times New Roman" w:eastAsia="Times New Roman" w:hAnsi="Times New Roman" w:cs="Times New Roman"/>
              <w:i/>
              <w:iCs/>
              <w:color w:val="000000"/>
              <w:sz w:val="24"/>
              <w:szCs w:val="24"/>
              <w:lang w:eastAsia="et-EE"/>
            </w:rPr>
            <w:t xml:space="preserve">le below is copied from </w:t>
          </w:r>
          <w:r w:rsidR="00245EB1">
            <w:rPr>
              <w:rFonts w:ascii="Times New Roman" w:eastAsia="Times New Roman" w:hAnsi="Times New Roman" w:cs="Times New Roman"/>
              <w:i/>
              <w:iCs/>
              <w:color w:val="000000"/>
              <w:sz w:val="24"/>
              <w:szCs w:val="24"/>
              <w:lang w:eastAsia="et-EE"/>
            </w:rPr>
            <w:t xml:space="preserve">Rationalisation of </w:t>
          </w:r>
          <w:r w:rsidR="00AE60A7">
            <w:rPr>
              <w:rFonts w:ascii="Times New Roman" w:eastAsia="Times New Roman" w:hAnsi="Times New Roman" w:cs="Times New Roman"/>
              <w:i/>
              <w:iCs/>
              <w:color w:val="000000"/>
              <w:sz w:val="24"/>
              <w:szCs w:val="24"/>
              <w:lang w:eastAsia="et-EE"/>
            </w:rPr>
            <w:t>NIRP</w:t>
          </w:r>
          <w:r w:rsidR="00756989">
            <w:rPr>
              <w:rFonts w:ascii="Times New Roman" w:eastAsia="Times New Roman" w:hAnsi="Times New Roman" w:cs="Times New Roman"/>
              <w:i/>
              <w:iCs/>
              <w:color w:val="000000"/>
              <w:sz w:val="24"/>
              <w:szCs w:val="24"/>
              <w:lang w:eastAsia="et-EE"/>
            </w:rPr>
            <w:t xml:space="preserve"> </w:t>
          </w:r>
          <w:proofErr w:type="spellStart"/>
          <w:r w:rsidR="00756989">
            <w:rPr>
              <w:rFonts w:ascii="Times New Roman" w:eastAsia="Times New Roman" w:hAnsi="Times New Roman" w:cs="Times New Roman"/>
              <w:i/>
              <w:iCs/>
              <w:color w:val="000000"/>
              <w:sz w:val="24"/>
              <w:szCs w:val="24"/>
              <w:lang w:eastAsia="et-EE"/>
            </w:rPr>
            <w:t>ver</w:t>
          </w:r>
          <w:proofErr w:type="spellEnd"/>
          <w:r w:rsidR="00AE60A7">
            <w:rPr>
              <w:rFonts w:ascii="Times New Roman" w:eastAsia="Times New Roman" w:hAnsi="Times New Roman" w:cs="Times New Roman"/>
              <w:i/>
              <w:iCs/>
              <w:color w:val="000000"/>
              <w:sz w:val="24"/>
              <w:szCs w:val="24"/>
              <w:lang w:eastAsia="et-EE"/>
            </w:rPr>
            <w:t xml:space="preserve"> 0.2</w:t>
          </w:r>
          <w:r w:rsidR="00756989">
            <w:rPr>
              <w:rFonts w:ascii="Times New Roman" w:eastAsia="Times New Roman" w:hAnsi="Times New Roman" w:cs="Times New Roman"/>
              <w:i/>
              <w:iCs/>
              <w:color w:val="000000"/>
              <w:sz w:val="24"/>
              <w:szCs w:val="24"/>
              <w:lang w:eastAsia="et-EE"/>
            </w:rPr>
            <w:t xml:space="preserve"> </w:t>
          </w:r>
          <w:proofErr w:type="gramStart"/>
          <w:r w:rsidR="00756989">
            <w:rPr>
              <w:rFonts w:ascii="Times New Roman" w:eastAsia="Times New Roman" w:hAnsi="Times New Roman" w:cs="Times New Roman"/>
              <w:i/>
              <w:iCs/>
              <w:color w:val="000000"/>
              <w:sz w:val="24"/>
              <w:szCs w:val="24"/>
              <w:lang w:eastAsia="et-EE"/>
            </w:rPr>
            <w:t xml:space="preserve">paragraph </w:t>
          </w:r>
          <w:r w:rsidR="00AE60A7">
            <w:rPr>
              <w:rFonts w:ascii="Times New Roman" w:eastAsia="Times New Roman" w:hAnsi="Times New Roman" w:cs="Times New Roman"/>
              <w:i/>
              <w:iCs/>
              <w:color w:val="000000"/>
              <w:sz w:val="24"/>
              <w:szCs w:val="24"/>
              <w:lang w:eastAsia="et-EE"/>
            </w:rPr>
            <w:t xml:space="preserve"> 6.5</w:t>
          </w:r>
          <w:proofErr w:type="gramEnd"/>
          <w:r w:rsidR="00756989">
            <w:rPr>
              <w:rFonts w:ascii="Times New Roman" w:eastAsia="Times New Roman" w:hAnsi="Times New Roman" w:cs="Times New Roman"/>
              <w:i/>
              <w:iCs/>
              <w:color w:val="000000"/>
              <w:sz w:val="24"/>
              <w:szCs w:val="24"/>
              <w:lang w:eastAsia="et-EE"/>
            </w:rPr>
            <w:t xml:space="preserve"> and describes</w:t>
          </w:r>
          <w:r w:rsidR="00245EB1">
            <w:rPr>
              <w:rFonts w:ascii="Times New Roman" w:eastAsia="Times New Roman" w:hAnsi="Times New Roman" w:cs="Times New Roman"/>
              <w:i/>
              <w:iCs/>
              <w:color w:val="000000"/>
              <w:sz w:val="24"/>
              <w:szCs w:val="24"/>
              <w:lang w:eastAsia="et-EE"/>
            </w:rPr>
            <w:t xml:space="preserve"> schedule of grou</w:t>
          </w:r>
          <w:r w:rsidR="00641D91">
            <w:rPr>
              <w:rFonts w:ascii="Times New Roman" w:eastAsia="Times New Roman" w:hAnsi="Times New Roman" w:cs="Times New Roman"/>
              <w:i/>
              <w:iCs/>
              <w:color w:val="000000"/>
              <w:sz w:val="24"/>
              <w:szCs w:val="24"/>
              <w:lang w:eastAsia="et-EE"/>
            </w:rPr>
            <w:t>n</w:t>
          </w:r>
          <w:r w:rsidR="00245EB1">
            <w:rPr>
              <w:rFonts w:ascii="Times New Roman" w:eastAsia="Times New Roman" w:hAnsi="Times New Roman" w:cs="Times New Roman"/>
              <w:i/>
              <w:iCs/>
              <w:color w:val="000000"/>
              <w:sz w:val="24"/>
              <w:szCs w:val="24"/>
              <w:lang w:eastAsia="et-EE"/>
            </w:rPr>
            <w:t>d-based aids rationalisation</w:t>
          </w:r>
          <w:r w:rsidR="00641D91">
            <w:rPr>
              <w:rFonts w:ascii="Times New Roman" w:eastAsia="Times New Roman" w:hAnsi="Times New Roman" w:cs="Times New Roman"/>
              <w:i/>
              <w:iCs/>
              <w:color w:val="000000"/>
              <w:sz w:val="24"/>
              <w:szCs w:val="24"/>
              <w:lang w:eastAsia="et-EE"/>
            </w:rPr>
            <w:t>:</w:t>
          </w:r>
        </w:p>
        <w:tbl>
          <w:tblPr>
            <w:tblStyle w:val="Kontuurtabel"/>
            <w:tblW w:w="0" w:type="auto"/>
            <w:tblLook w:val="04A0" w:firstRow="1" w:lastRow="0" w:firstColumn="1" w:lastColumn="0" w:noHBand="0" w:noVBand="1"/>
          </w:tblPr>
          <w:tblGrid>
            <w:gridCol w:w="2696"/>
            <w:gridCol w:w="1552"/>
            <w:gridCol w:w="1559"/>
            <w:gridCol w:w="3255"/>
          </w:tblGrid>
          <w:tr w:rsidR="00AE60A7" w:rsidRPr="00CD38F9" w14:paraId="0AF7AAC6" w14:textId="77777777" w:rsidTr="00297349">
            <w:tc>
              <w:tcPr>
                <w:tcW w:w="2696" w:type="dxa"/>
                <w:shd w:val="clear" w:color="auto" w:fill="D9D9D9" w:themeFill="background1" w:themeFillShade="D9"/>
              </w:tcPr>
              <w:p w14:paraId="71D09501" w14:textId="77777777" w:rsidR="00AE60A7" w:rsidRPr="00CD38F9" w:rsidRDefault="00AE60A7" w:rsidP="00297349">
                <w:pPr>
                  <w:rPr>
                    <w:rFonts w:cs="Arial"/>
                    <w:b/>
                    <w:bCs/>
                  </w:rPr>
                </w:pPr>
                <w:bookmarkStart w:id="14" w:name="_Hlk34228232"/>
              </w:p>
            </w:tc>
            <w:tc>
              <w:tcPr>
                <w:tcW w:w="1552" w:type="dxa"/>
                <w:shd w:val="clear" w:color="auto" w:fill="D9D9D9" w:themeFill="background1" w:themeFillShade="D9"/>
              </w:tcPr>
              <w:p w14:paraId="69F13894" w14:textId="77777777" w:rsidR="00AE60A7" w:rsidRPr="00CD38F9" w:rsidRDefault="00AE60A7" w:rsidP="00297349">
                <w:pPr>
                  <w:rPr>
                    <w:rFonts w:cs="Arial"/>
                    <w:b/>
                    <w:bCs/>
                  </w:rPr>
                </w:pPr>
                <w:r w:rsidRPr="00CD38F9">
                  <w:rPr>
                    <w:rFonts w:cs="Arial"/>
                    <w:b/>
                    <w:bCs/>
                  </w:rPr>
                  <w:t>Operational from</w:t>
                </w:r>
              </w:p>
            </w:tc>
            <w:tc>
              <w:tcPr>
                <w:tcW w:w="1559" w:type="dxa"/>
                <w:shd w:val="clear" w:color="auto" w:fill="D9D9D9" w:themeFill="background1" w:themeFillShade="D9"/>
              </w:tcPr>
              <w:p w14:paraId="66147149" w14:textId="77777777" w:rsidR="00AE60A7" w:rsidRPr="00CD38F9" w:rsidRDefault="00AE60A7" w:rsidP="00297349">
                <w:pPr>
                  <w:rPr>
                    <w:rFonts w:cs="Arial"/>
                    <w:b/>
                    <w:bCs/>
                  </w:rPr>
                </w:pPr>
                <w:r w:rsidRPr="00CD38F9">
                  <w:rPr>
                    <w:rFonts w:cs="Arial"/>
                    <w:b/>
                    <w:bCs/>
                  </w:rPr>
                  <w:t>Operational until</w:t>
                </w:r>
              </w:p>
            </w:tc>
            <w:tc>
              <w:tcPr>
                <w:tcW w:w="3255" w:type="dxa"/>
                <w:shd w:val="clear" w:color="auto" w:fill="D9D9D9" w:themeFill="background1" w:themeFillShade="D9"/>
              </w:tcPr>
              <w:p w14:paraId="394AF076" w14:textId="77777777" w:rsidR="00AE60A7" w:rsidRPr="00CD38F9" w:rsidRDefault="00AE60A7" w:rsidP="00297349">
                <w:pPr>
                  <w:rPr>
                    <w:rFonts w:cs="Arial"/>
                    <w:b/>
                    <w:bCs/>
                  </w:rPr>
                </w:pPr>
                <w:r w:rsidRPr="00CD38F9">
                  <w:rPr>
                    <w:rFonts w:cs="Arial"/>
                    <w:b/>
                    <w:bCs/>
                  </w:rPr>
                  <w:t>Remarks</w:t>
                </w:r>
              </w:p>
            </w:tc>
          </w:tr>
          <w:tr w:rsidR="00AE60A7" w:rsidRPr="00CD38F9" w14:paraId="561043F9" w14:textId="77777777" w:rsidTr="00297349">
            <w:tc>
              <w:tcPr>
                <w:tcW w:w="2696" w:type="dxa"/>
              </w:tcPr>
              <w:p w14:paraId="5A5F217B" w14:textId="77777777" w:rsidR="00AE60A7" w:rsidRPr="00CD38F9" w:rsidRDefault="00AE60A7" w:rsidP="00297349">
                <w:pPr>
                  <w:rPr>
                    <w:rFonts w:cs="Arial"/>
                  </w:rPr>
                </w:pPr>
                <w:r w:rsidRPr="00CD38F9">
                  <w:rPr>
                    <w:rFonts w:cs="Arial"/>
                  </w:rPr>
                  <w:t>TLL DVOR/DME</w:t>
                </w:r>
              </w:p>
            </w:tc>
            <w:tc>
              <w:tcPr>
                <w:tcW w:w="1552" w:type="dxa"/>
              </w:tcPr>
              <w:p w14:paraId="0E944454" w14:textId="77777777" w:rsidR="00AE60A7" w:rsidRPr="00CD38F9" w:rsidRDefault="00AE60A7" w:rsidP="00297349">
                <w:pPr>
                  <w:rPr>
                    <w:rFonts w:cs="Arial"/>
                  </w:rPr>
                </w:pPr>
              </w:p>
            </w:tc>
            <w:tc>
              <w:tcPr>
                <w:tcW w:w="1559" w:type="dxa"/>
              </w:tcPr>
              <w:p w14:paraId="690DF96B" w14:textId="77777777" w:rsidR="00AE60A7" w:rsidRPr="00CD38F9" w:rsidRDefault="00AE60A7" w:rsidP="00297349">
                <w:pPr>
                  <w:rPr>
                    <w:rFonts w:cs="Arial"/>
                  </w:rPr>
                </w:pPr>
                <w:r w:rsidRPr="00CD38F9">
                  <w:rPr>
                    <w:rFonts w:cs="Arial"/>
                  </w:rPr>
                  <w:t>30.06.2021</w:t>
                </w:r>
              </w:p>
            </w:tc>
            <w:tc>
              <w:tcPr>
                <w:tcW w:w="3255" w:type="dxa"/>
              </w:tcPr>
              <w:p w14:paraId="582672D5" w14:textId="10223532" w:rsidR="00AE60A7" w:rsidRPr="00CD38F9" w:rsidRDefault="00AE60A7" w:rsidP="00297349">
                <w:pPr>
                  <w:rPr>
                    <w:rFonts w:cs="Arial"/>
                  </w:rPr>
                </w:pPr>
                <w:r w:rsidRPr="00CD38F9">
                  <w:rPr>
                    <w:rFonts w:cs="Arial"/>
                  </w:rPr>
                  <w:t xml:space="preserve">End of </w:t>
                </w:r>
                <w:r>
                  <w:rPr>
                    <w:rFonts w:cs="Arial"/>
                  </w:rPr>
                  <w:t xml:space="preserve">planned </w:t>
                </w:r>
                <w:r w:rsidRPr="00CD38F9">
                  <w:rPr>
                    <w:rFonts w:cs="Arial"/>
                  </w:rPr>
                  <w:t>operational life</w:t>
                </w:r>
              </w:p>
            </w:tc>
          </w:tr>
          <w:tr w:rsidR="00AE60A7" w:rsidRPr="00CD38F9" w14:paraId="13BB3F52" w14:textId="77777777" w:rsidTr="00297349">
            <w:tc>
              <w:tcPr>
                <w:tcW w:w="2696" w:type="dxa"/>
              </w:tcPr>
              <w:p w14:paraId="490C8531" w14:textId="77777777" w:rsidR="00AE60A7" w:rsidRPr="00CD38F9" w:rsidRDefault="00AE60A7" w:rsidP="00297349">
                <w:pPr>
                  <w:rPr>
                    <w:rFonts w:cs="Arial"/>
                  </w:rPr>
                </w:pPr>
                <w:r w:rsidRPr="00CD38F9">
                  <w:rPr>
                    <w:rFonts w:cs="Arial"/>
                  </w:rPr>
                  <w:t>KRS DME</w:t>
                </w:r>
              </w:p>
            </w:tc>
            <w:tc>
              <w:tcPr>
                <w:tcW w:w="1552" w:type="dxa"/>
              </w:tcPr>
              <w:p w14:paraId="005E8B8F" w14:textId="77777777" w:rsidR="00AE60A7" w:rsidRPr="00CD38F9" w:rsidRDefault="00AE60A7" w:rsidP="00297349">
                <w:pPr>
                  <w:rPr>
                    <w:rFonts w:cs="Arial"/>
                  </w:rPr>
                </w:pPr>
              </w:p>
            </w:tc>
            <w:tc>
              <w:tcPr>
                <w:tcW w:w="1559" w:type="dxa"/>
              </w:tcPr>
              <w:p w14:paraId="461CAFDC" w14:textId="77777777" w:rsidR="00AE60A7" w:rsidRPr="00CD38F9" w:rsidRDefault="00AE60A7" w:rsidP="00297349">
                <w:pPr>
                  <w:rPr>
                    <w:rFonts w:cs="Arial"/>
                  </w:rPr>
                </w:pPr>
                <w:r w:rsidRPr="00CD38F9">
                  <w:rPr>
                    <w:rFonts w:cs="Arial"/>
                  </w:rPr>
                  <w:t>04.10.2023</w:t>
                </w:r>
              </w:p>
            </w:tc>
            <w:tc>
              <w:tcPr>
                <w:tcW w:w="3255" w:type="dxa"/>
              </w:tcPr>
              <w:p w14:paraId="55936CA1" w14:textId="77777777" w:rsidR="00AE60A7" w:rsidRPr="00CD38F9" w:rsidRDefault="00AE60A7" w:rsidP="00297349">
                <w:pPr>
                  <w:rPr>
                    <w:rFonts w:cs="Arial"/>
                  </w:rPr>
                </w:pPr>
                <w:r w:rsidRPr="00CD38F9">
                  <w:rPr>
                    <w:rFonts w:cs="Arial"/>
                  </w:rPr>
                  <w:t xml:space="preserve">End of </w:t>
                </w:r>
                <w:r>
                  <w:rPr>
                    <w:rFonts w:cs="Arial"/>
                  </w:rPr>
                  <w:t xml:space="preserve">planned </w:t>
                </w:r>
                <w:r w:rsidRPr="00CD38F9">
                  <w:rPr>
                    <w:rFonts w:cs="Arial"/>
                  </w:rPr>
                  <w:t>operational life</w:t>
                </w:r>
                <w:r>
                  <w:rPr>
                    <w:rFonts w:cs="Arial"/>
                  </w:rPr>
                  <w:t>, c</w:t>
                </w:r>
                <w:r w:rsidRPr="00CD38F9">
                  <w:rPr>
                    <w:rFonts w:cs="Arial"/>
                  </w:rPr>
                  <w:t>ertificate extendable</w:t>
                </w:r>
              </w:p>
            </w:tc>
          </w:tr>
          <w:tr w:rsidR="00AE60A7" w:rsidRPr="00CD38F9" w14:paraId="4E9A4D8B" w14:textId="77777777" w:rsidTr="00297349">
            <w:tc>
              <w:tcPr>
                <w:tcW w:w="2696" w:type="dxa"/>
              </w:tcPr>
              <w:p w14:paraId="1178F6AC" w14:textId="77777777" w:rsidR="00AE60A7" w:rsidRPr="00CD38F9" w:rsidRDefault="00AE60A7" w:rsidP="00297349">
                <w:pPr>
                  <w:rPr>
                    <w:rFonts w:cs="Arial"/>
                  </w:rPr>
                </w:pPr>
                <w:r w:rsidRPr="00CD38F9">
                  <w:rPr>
                    <w:rFonts w:cs="Arial"/>
                  </w:rPr>
                  <w:t>AMI VORTAC</w:t>
                </w:r>
              </w:p>
            </w:tc>
            <w:tc>
              <w:tcPr>
                <w:tcW w:w="1552" w:type="dxa"/>
              </w:tcPr>
              <w:p w14:paraId="689BDBB4" w14:textId="77777777" w:rsidR="00AE60A7" w:rsidRPr="00CD38F9" w:rsidRDefault="00AE60A7" w:rsidP="00297349">
                <w:pPr>
                  <w:rPr>
                    <w:rFonts w:cs="Arial"/>
                  </w:rPr>
                </w:pPr>
              </w:p>
            </w:tc>
            <w:tc>
              <w:tcPr>
                <w:tcW w:w="1559" w:type="dxa"/>
              </w:tcPr>
              <w:p w14:paraId="3E488393" w14:textId="1DCE1D10" w:rsidR="00AE60A7" w:rsidRPr="00CD38F9" w:rsidRDefault="0056774C" w:rsidP="00297349">
                <w:pPr>
                  <w:rPr>
                    <w:rFonts w:cs="Arial"/>
                  </w:rPr>
                </w:pPr>
                <w:r w:rsidRPr="008C5694">
                  <w:rPr>
                    <w:rFonts w:cs="Arial"/>
                  </w:rPr>
                  <w:t>2035</w:t>
                </w:r>
              </w:p>
            </w:tc>
            <w:tc>
              <w:tcPr>
                <w:tcW w:w="3255" w:type="dxa"/>
              </w:tcPr>
              <w:p w14:paraId="7EEC698D" w14:textId="66A26521" w:rsidR="00AE60A7" w:rsidRPr="00CD38F9" w:rsidRDefault="00AE60A7" w:rsidP="00297349">
                <w:pPr>
                  <w:rPr>
                    <w:rFonts w:cs="Arial"/>
                  </w:rPr>
                </w:pPr>
                <w:r w:rsidRPr="00CD38F9">
                  <w:rPr>
                    <w:rFonts w:cs="Arial"/>
                  </w:rPr>
                  <w:t>Planned for en-route use 2020</w:t>
                </w:r>
                <w:r w:rsidR="005B764A">
                  <w:rPr>
                    <w:rFonts w:cs="Arial"/>
                  </w:rPr>
                  <w:t xml:space="preserve"> </w:t>
                </w:r>
              </w:p>
            </w:tc>
          </w:tr>
          <w:tr w:rsidR="00AE60A7" w:rsidRPr="00CD38F9" w14:paraId="6431B6C3" w14:textId="77777777" w:rsidTr="00297349">
            <w:tc>
              <w:tcPr>
                <w:tcW w:w="2696" w:type="dxa"/>
              </w:tcPr>
              <w:p w14:paraId="109DA923" w14:textId="77777777" w:rsidR="00AE60A7" w:rsidRPr="00CD38F9" w:rsidRDefault="00AE60A7" w:rsidP="00297349">
                <w:pPr>
                  <w:rPr>
                    <w:rFonts w:cs="Arial"/>
                  </w:rPr>
                </w:pPr>
                <w:r w:rsidRPr="00CD38F9">
                  <w:rPr>
                    <w:rFonts w:cs="Arial"/>
                  </w:rPr>
                  <w:t>VI DME</w:t>
                </w:r>
              </w:p>
            </w:tc>
            <w:tc>
              <w:tcPr>
                <w:tcW w:w="1552" w:type="dxa"/>
              </w:tcPr>
              <w:p w14:paraId="0B6E5CD0" w14:textId="77777777" w:rsidR="00AE60A7" w:rsidRPr="00CD38F9" w:rsidRDefault="00AE60A7" w:rsidP="00297349">
                <w:pPr>
                  <w:rPr>
                    <w:rFonts w:cs="Arial"/>
                  </w:rPr>
                </w:pPr>
              </w:p>
            </w:tc>
            <w:tc>
              <w:tcPr>
                <w:tcW w:w="1559" w:type="dxa"/>
              </w:tcPr>
              <w:p w14:paraId="23EB5AC6" w14:textId="681F8ADA" w:rsidR="00AE60A7" w:rsidRPr="00CD38F9" w:rsidRDefault="00AE60A7" w:rsidP="00297349">
                <w:pPr>
                  <w:rPr>
                    <w:rFonts w:cs="Arial"/>
                  </w:rPr>
                </w:pPr>
                <w:r w:rsidRPr="00CD38F9">
                  <w:rPr>
                    <w:rFonts w:cs="Arial"/>
                  </w:rPr>
                  <w:t>30.06.202</w:t>
                </w:r>
                <w:r w:rsidR="005039C8">
                  <w:rPr>
                    <w:rFonts w:cs="Arial"/>
                  </w:rPr>
                  <w:t>1</w:t>
                </w:r>
              </w:p>
            </w:tc>
            <w:tc>
              <w:tcPr>
                <w:tcW w:w="3255" w:type="dxa"/>
              </w:tcPr>
              <w:p w14:paraId="17063526" w14:textId="383D7D23" w:rsidR="00AE60A7" w:rsidRPr="00CD38F9" w:rsidRDefault="00AE60A7" w:rsidP="00297349">
                <w:pPr>
                  <w:rPr>
                    <w:rFonts w:cs="Arial"/>
                  </w:rPr>
                </w:pPr>
                <w:r w:rsidRPr="00CD38F9">
                  <w:rPr>
                    <w:rFonts w:cs="Arial"/>
                  </w:rPr>
                  <w:t xml:space="preserve">End of </w:t>
                </w:r>
                <w:r>
                  <w:rPr>
                    <w:rFonts w:cs="Arial"/>
                  </w:rPr>
                  <w:t xml:space="preserve">planned </w:t>
                </w:r>
                <w:r w:rsidRPr="00CD38F9">
                  <w:rPr>
                    <w:rFonts w:cs="Arial"/>
                  </w:rPr>
                  <w:t>operational life</w:t>
                </w:r>
              </w:p>
            </w:tc>
          </w:tr>
          <w:tr w:rsidR="00AE60A7" w:rsidRPr="00CD38F9" w14:paraId="1A414515" w14:textId="77777777" w:rsidTr="00297349">
            <w:tc>
              <w:tcPr>
                <w:tcW w:w="2696" w:type="dxa"/>
              </w:tcPr>
              <w:p w14:paraId="623D4D60" w14:textId="77777777" w:rsidR="00AE60A7" w:rsidRPr="00CD38F9" w:rsidRDefault="00AE60A7" w:rsidP="00297349">
                <w:pPr>
                  <w:rPr>
                    <w:rFonts w:cs="Arial"/>
                  </w:rPr>
                </w:pPr>
                <w:r w:rsidRPr="00CD38F9">
                  <w:rPr>
                    <w:rFonts w:cs="Arial"/>
                  </w:rPr>
                  <w:t>DME network according to 6.2</w:t>
                </w:r>
              </w:p>
            </w:tc>
            <w:tc>
              <w:tcPr>
                <w:tcW w:w="1552" w:type="dxa"/>
              </w:tcPr>
              <w:p w14:paraId="64CE4359" w14:textId="77777777" w:rsidR="00AE60A7" w:rsidRPr="00CD38F9" w:rsidRDefault="00AE60A7" w:rsidP="00297349">
                <w:pPr>
                  <w:rPr>
                    <w:rFonts w:cs="Arial"/>
                  </w:rPr>
                </w:pPr>
                <w:r w:rsidRPr="00CD38F9">
                  <w:rPr>
                    <w:rFonts w:cs="Arial"/>
                  </w:rPr>
                  <w:t>Q1 2021</w:t>
                </w:r>
              </w:p>
            </w:tc>
            <w:tc>
              <w:tcPr>
                <w:tcW w:w="1559" w:type="dxa"/>
              </w:tcPr>
              <w:p w14:paraId="57FAA79D" w14:textId="77777777" w:rsidR="00AE60A7" w:rsidRPr="00CD38F9" w:rsidRDefault="00AE60A7" w:rsidP="00297349">
                <w:pPr>
                  <w:rPr>
                    <w:rFonts w:cs="Arial"/>
                  </w:rPr>
                </w:pPr>
              </w:p>
            </w:tc>
            <w:tc>
              <w:tcPr>
                <w:tcW w:w="3255" w:type="dxa"/>
              </w:tcPr>
              <w:p w14:paraId="45FD1CA8" w14:textId="77777777" w:rsidR="00AE60A7" w:rsidRPr="00CD38F9" w:rsidRDefault="00AE60A7" w:rsidP="00297349">
                <w:pPr>
                  <w:rPr>
                    <w:rFonts w:cs="Arial"/>
                  </w:rPr>
                </w:pPr>
              </w:p>
            </w:tc>
          </w:tr>
          <w:tr w:rsidR="00AE60A7" w:rsidRPr="00CD38F9" w14:paraId="78B753B7" w14:textId="77777777" w:rsidTr="00297349">
            <w:tc>
              <w:tcPr>
                <w:tcW w:w="2696" w:type="dxa"/>
              </w:tcPr>
              <w:p w14:paraId="5503E742" w14:textId="77777777" w:rsidR="00AE60A7" w:rsidRPr="00CD38F9" w:rsidRDefault="00AE60A7" w:rsidP="00297349">
                <w:pPr>
                  <w:rPr>
                    <w:rFonts w:cs="Arial"/>
                  </w:rPr>
                </w:pPr>
                <w:r w:rsidRPr="00CD38F9">
                  <w:rPr>
                    <w:rFonts w:cs="Arial"/>
                  </w:rPr>
                  <w:t>DME network according to 6.3</w:t>
                </w:r>
              </w:p>
            </w:tc>
            <w:tc>
              <w:tcPr>
                <w:tcW w:w="1552" w:type="dxa"/>
              </w:tcPr>
              <w:p w14:paraId="11CBA466" w14:textId="77777777" w:rsidR="00AE60A7" w:rsidRPr="00CD38F9" w:rsidRDefault="00AE60A7" w:rsidP="00297349">
                <w:pPr>
                  <w:rPr>
                    <w:rFonts w:cs="Arial"/>
                  </w:rPr>
                </w:pPr>
                <w:r w:rsidRPr="00CD38F9">
                  <w:rPr>
                    <w:rFonts w:cs="Arial"/>
                  </w:rPr>
                  <w:t>Q1 2021</w:t>
                </w:r>
              </w:p>
            </w:tc>
            <w:tc>
              <w:tcPr>
                <w:tcW w:w="1559" w:type="dxa"/>
              </w:tcPr>
              <w:p w14:paraId="4C6E933A" w14:textId="77777777" w:rsidR="00AE60A7" w:rsidRPr="00CD38F9" w:rsidRDefault="00AE60A7" w:rsidP="00297349">
                <w:pPr>
                  <w:rPr>
                    <w:rFonts w:cs="Arial"/>
                  </w:rPr>
                </w:pPr>
              </w:p>
            </w:tc>
            <w:tc>
              <w:tcPr>
                <w:tcW w:w="3255" w:type="dxa"/>
              </w:tcPr>
              <w:p w14:paraId="4912FE6C" w14:textId="77777777" w:rsidR="00AE60A7" w:rsidRPr="00CD38F9" w:rsidRDefault="00AE60A7" w:rsidP="00297349">
                <w:pPr>
                  <w:rPr>
                    <w:rFonts w:cs="Arial"/>
                  </w:rPr>
                </w:pPr>
              </w:p>
            </w:tc>
          </w:tr>
          <w:tr w:rsidR="00AE60A7" w:rsidRPr="00CD38F9" w14:paraId="57D051CB" w14:textId="77777777" w:rsidTr="00297349">
            <w:tc>
              <w:tcPr>
                <w:tcW w:w="2696" w:type="dxa"/>
              </w:tcPr>
              <w:p w14:paraId="2C13958F" w14:textId="77777777" w:rsidR="00AE60A7" w:rsidRPr="00CD38F9" w:rsidRDefault="00AE60A7" w:rsidP="00297349">
                <w:pPr>
                  <w:rPr>
                    <w:rFonts w:cs="Arial"/>
                  </w:rPr>
                </w:pPr>
                <w:r w:rsidRPr="00CD38F9">
                  <w:rPr>
                    <w:rFonts w:cs="Arial"/>
                  </w:rPr>
                  <w:t>Cross-border coordinated ground-based navigation aid network</w:t>
                </w:r>
              </w:p>
            </w:tc>
            <w:tc>
              <w:tcPr>
                <w:tcW w:w="1552" w:type="dxa"/>
              </w:tcPr>
              <w:p w14:paraId="065D4F04" w14:textId="77777777" w:rsidR="00AE60A7" w:rsidRPr="00CD38F9" w:rsidRDefault="00AE60A7" w:rsidP="00297349">
                <w:pPr>
                  <w:rPr>
                    <w:rFonts w:cs="Arial"/>
                  </w:rPr>
                </w:pPr>
                <w:r w:rsidRPr="00CD38F9">
                  <w:rPr>
                    <w:rFonts w:cs="Arial"/>
                  </w:rPr>
                  <w:t>Q1 2021</w:t>
                </w:r>
              </w:p>
            </w:tc>
            <w:tc>
              <w:tcPr>
                <w:tcW w:w="1559" w:type="dxa"/>
              </w:tcPr>
              <w:p w14:paraId="44AD0B8B" w14:textId="77777777" w:rsidR="00AE60A7" w:rsidRPr="00CD38F9" w:rsidRDefault="00AE60A7" w:rsidP="00297349">
                <w:pPr>
                  <w:rPr>
                    <w:rFonts w:cs="Arial"/>
                  </w:rPr>
                </w:pPr>
              </w:p>
            </w:tc>
            <w:tc>
              <w:tcPr>
                <w:tcW w:w="3255" w:type="dxa"/>
              </w:tcPr>
              <w:p w14:paraId="3DA0AB16" w14:textId="77777777" w:rsidR="00AE60A7" w:rsidRPr="00CD38F9" w:rsidRDefault="00AE60A7" w:rsidP="00297349">
                <w:pPr>
                  <w:rPr>
                    <w:rFonts w:cs="Arial"/>
                  </w:rPr>
                </w:pPr>
                <w:r w:rsidRPr="00CD38F9">
                  <w:rPr>
                    <w:rFonts w:cs="Arial"/>
                  </w:rPr>
                  <w:t>Service agreement shall be introduced between NEFAB partners to harmonize use of ground-based navigation aids in FIR-s.</w:t>
                </w:r>
              </w:p>
            </w:tc>
          </w:tr>
        </w:tbl>
        <w:p w14:paraId="7499153A" w14:textId="5549EFAA" w:rsidR="00EE6649" w:rsidRPr="007E76D4" w:rsidRDefault="004C7224" w:rsidP="00EE6649">
          <w:pPr>
            <w:spacing w:after="120"/>
            <w:jc w:val="both"/>
            <w:rPr>
              <w:rFonts w:ascii="Arial" w:hAnsi="Arial" w:cs="Arial"/>
              <w:i/>
            </w:rPr>
          </w:pPr>
        </w:p>
        <w:bookmarkEnd w:id="14" w:displacedByCustomXml="next"/>
      </w:sdtContent>
    </w:sdt>
    <w:p w14:paraId="2FD04024" w14:textId="77777777" w:rsidR="00EE6649" w:rsidRDefault="00EE6649" w:rsidP="00EE6649">
      <w:pPr>
        <w:rPr>
          <w:rFonts w:asciiTheme="majorHAnsi" w:eastAsiaTheme="majorEastAsia" w:hAnsiTheme="majorHAnsi" w:cstheme="majorBidi"/>
          <w:b/>
          <w:bCs/>
          <w:color w:val="2F5496" w:themeColor="accent1" w:themeShade="BF"/>
          <w:sz w:val="28"/>
          <w:szCs w:val="28"/>
        </w:rPr>
      </w:pPr>
      <w:r>
        <w:br w:type="page"/>
      </w:r>
    </w:p>
    <w:p w14:paraId="63397879" w14:textId="7786D8EA" w:rsidR="00EE6649" w:rsidRDefault="00EE6649" w:rsidP="00DA6C3D">
      <w:pPr>
        <w:pStyle w:val="Pealkiri1"/>
        <w:numPr>
          <w:ilvl w:val="0"/>
          <w:numId w:val="10"/>
        </w:numPr>
      </w:pPr>
      <w:bookmarkStart w:id="15" w:name="_Toc49522797"/>
      <w:r>
        <w:lastRenderedPageBreak/>
        <w:t xml:space="preserve">PBN IMPLEMENTATION ACTIVITIES </w:t>
      </w:r>
      <w:r w:rsidR="00583A2B">
        <w:t>TBD</w:t>
      </w:r>
      <w:bookmarkEnd w:id="15"/>
    </w:p>
    <w:p w14:paraId="2ECF9A2B" w14:textId="77777777" w:rsidR="00EE6649" w:rsidRDefault="00EE6649" w:rsidP="00EE6649">
      <w:pPr>
        <w:jc w:val="both"/>
      </w:pPr>
    </w:p>
    <w:sdt>
      <w:sdtPr>
        <w:rPr>
          <w:rFonts w:ascii="Arial" w:hAnsi="Arial" w:cs="Arial"/>
          <w:i/>
        </w:rPr>
        <w:id w:val="1439335994"/>
        <w:placeholder>
          <w:docPart w:val="B6502E52D10540118504154C7A1077B3"/>
        </w:placeholder>
      </w:sdtPr>
      <w:sdtEndPr>
        <w:rPr>
          <w:rFonts w:asciiTheme="minorHAnsi" w:hAnsiTheme="minorHAnsi" w:cstheme="minorBidi"/>
        </w:rPr>
      </w:sdtEndPr>
      <w:sdtContent>
        <w:p w14:paraId="7DDD6CC7" w14:textId="6798CA00" w:rsidR="008B2055" w:rsidRDefault="008B2055" w:rsidP="00EE6649">
          <w:pPr>
            <w:jc w:val="both"/>
            <w:rPr>
              <w:rFonts w:ascii="Arial" w:hAnsi="Arial" w:cs="Arial"/>
              <w:i/>
            </w:rPr>
          </w:pPr>
          <w:r>
            <w:rPr>
              <w:rFonts w:ascii="Arial" w:hAnsi="Arial" w:cs="Arial"/>
              <w:i/>
            </w:rPr>
            <w:t>This section shall be developed after CAA approval of paragraph 1-8.</w:t>
          </w:r>
        </w:p>
        <w:p w14:paraId="652D1FF8" w14:textId="095E3329" w:rsidR="00EE6649" w:rsidRPr="007E76D4" w:rsidRDefault="00270338" w:rsidP="00EE6649">
          <w:pPr>
            <w:jc w:val="both"/>
            <w:rPr>
              <w:i/>
            </w:rPr>
          </w:pPr>
          <w:r>
            <w:rPr>
              <w:i/>
            </w:rPr>
            <w:t>EANS</w:t>
          </w:r>
          <w:r w:rsidR="00EE6649" w:rsidRPr="007E76D4">
            <w:rPr>
              <w:i/>
            </w:rPr>
            <w:t xml:space="preserve"> Implementation Team</w:t>
          </w:r>
        </w:p>
        <w:p w14:paraId="0F304E5B" w14:textId="77777777" w:rsidR="00EE6649" w:rsidRPr="007E76D4" w:rsidRDefault="00EE6649" w:rsidP="00EE6649">
          <w:pPr>
            <w:pStyle w:val="Loendilik"/>
            <w:numPr>
              <w:ilvl w:val="0"/>
              <w:numId w:val="5"/>
            </w:numPr>
            <w:spacing w:before="120" w:after="120" w:line="240" w:lineRule="auto"/>
            <w:jc w:val="both"/>
            <w:rPr>
              <w:i/>
            </w:rPr>
          </w:pPr>
          <w:r w:rsidRPr="007E76D4">
            <w:rPr>
              <w:i/>
            </w:rPr>
            <w:t>Composition</w:t>
          </w:r>
        </w:p>
        <w:p w14:paraId="4B3AA3B1" w14:textId="77777777" w:rsidR="00EE6649" w:rsidRPr="007E76D4" w:rsidRDefault="00EE6649" w:rsidP="00EE6649">
          <w:pPr>
            <w:pStyle w:val="Loendilik"/>
            <w:numPr>
              <w:ilvl w:val="0"/>
              <w:numId w:val="5"/>
            </w:numPr>
            <w:spacing w:before="120" w:after="120" w:line="240" w:lineRule="auto"/>
            <w:jc w:val="both"/>
            <w:rPr>
              <w:i/>
            </w:rPr>
          </w:pPr>
          <w:r w:rsidRPr="007E76D4">
            <w:rPr>
              <w:i/>
            </w:rPr>
            <w:t>Roles and Responsibilities</w:t>
          </w:r>
        </w:p>
        <w:p w14:paraId="23A6A4B4" w14:textId="77777777" w:rsidR="00EE6649" w:rsidRPr="007E76D4" w:rsidRDefault="00EE6649" w:rsidP="00EE6649">
          <w:pPr>
            <w:spacing w:after="120"/>
            <w:jc w:val="both"/>
            <w:rPr>
              <w:i/>
            </w:rPr>
          </w:pPr>
          <w:r w:rsidRPr="007E76D4">
            <w:rPr>
              <w:i/>
            </w:rPr>
            <w:t>Stipulate the Implementation Expectations</w:t>
          </w:r>
        </w:p>
        <w:p w14:paraId="4B095A57" w14:textId="77777777" w:rsidR="00EE6649" w:rsidRPr="007E76D4" w:rsidRDefault="00EE6649" w:rsidP="00EE6649">
          <w:pPr>
            <w:pStyle w:val="Loendilik"/>
            <w:numPr>
              <w:ilvl w:val="0"/>
              <w:numId w:val="6"/>
            </w:numPr>
            <w:spacing w:before="120" w:after="120" w:line="240" w:lineRule="auto"/>
            <w:jc w:val="both"/>
            <w:rPr>
              <w:i/>
            </w:rPr>
          </w:pPr>
          <w:r w:rsidRPr="007E76D4">
            <w:rPr>
              <w:i/>
            </w:rPr>
            <w:t>Planning</w:t>
          </w:r>
        </w:p>
        <w:p w14:paraId="40DBAA5A" w14:textId="77777777" w:rsidR="00EE6649" w:rsidRPr="007E76D4" w:rsidRDefault="00EE6649" w:rsidP="00EE6649">
          <w:pPr>
            <w:pStyle w:val="Loendilik"/>
            <w:numPr>
              <w:ilvl w:val="0"/>
              <w:numId w:val="6"/>
            </w:numPr>
            <w:spacing w:before="120" w:after="120" w:line="240" w:lineRule="auto"/>
            <w:jc w:val="both"/>
            <w:rPr>
              <w:i/>
            </w:rPr>
          </w:pPr>
          <w:r w:rsidRPr="007E76D4">
            <w:rPr>
              <w:i/>
            </w:rPr>
            <w:t>Conceptual design</w:t>
          </w:r>
        </w:p>
        <w:p w14:paraId="46230401" w14:textId="77777777" w:rsidR="00EE6649" w:rsidRPr="007E76D4" w:rsidRDefault="00EE6649" w:rsidP="00EE6649">
          <w:pPr>
            <w:pStyle w:val="Loendilik"/>
            <w:numPr>
              <w:ilvl w:val="0"/>
              <w:numId w:val="6"/>
            </w:numPr>
            <w:spacing w:before="120" w:after="120" w:line="240" w:lineRule="auto"/>
            <w:jc w:val="both"/>
            <w:rPr>
              <w:i/>
            </w:rPr>
          </w:pPr>
          <w:r w:rsidRPr="007E76D4">
            <w:rPr>
              <w:i/>
            </w:rPr>
            <w:t>Validation</w:t>
          </w:r>
        </w:p>
        <w:p w14:paraId="485D74E0" w14:textId="77777777" w:rsidR="00EE6649" w:rsidRPr="007E76D4" w:rsidRDefault="00EE6649" w:rsidP="00EE6649">
          <w:pPr>
            <w:pStyle w:val="Loendilik"/>
            <w:numPr>
              <w:ilvl w:val="0"/>
              <w:numId w:val="6"/>
            </w:numPr>
            <w:spacing w:before="120" w:after="120" w:line="240" w:lineRule="auto"/>
            <w:jc w:val="both"/>
            <w:rPr>
              <w:i/>
            </w:rPr>
          </w:pPr>
          <w:r w:rsidRPr="007E76D4">
            <w:rPr>
              <w:i/>
            </w:rPr>
            <w:t>Implementation</w:t>
          </w:r>
        </w:p>
        <w:p w14:paraId="44599F66" w14:textId="10840FDE" w:rsidR="00EE6649" w:rsidRPr="00282AA4" w:rsidRDefault="00EE6649" w:rsidP="00EE6649">
          <w:pPr>
            <w:pStyle w:val="Loendilik"/>
            <w:numPr>
              <w:ilvl w:val="0"/>
              <w:numId w:val="6"/>
            </w:numPr>
            <w:spacing w:before="120" w:after="120" w:line="240" w:lineRule="auto"/>
            <w:jc w:val="both"/>
            <w:rPr>
              <w:i/>
            </w:rPr>
          </w:pPr>
          <w:r w:rsidRPr="007E76D4">
            <w:rPr>
              <w:i/>
            </w:rPr>
            <w:t>Post Implementation</w:t>
          </w:r>
        </w:p>
      </w:sdtContent>
    </w:sdt>
    <w:p w14:paraId="3D44E6B8" w14:textId="1DB267EF" w:rsidR="00EE6649" w:rsidRDefault="00EE6649" w:rsidP="00DA6C3D">
      <w:pPr>
        <w:pStyle w:val="Pealkiri1"/>
        <w:numPr>
          <w:ilvl w:val="0"/>
          <w:numId w:val="10"/>
        </w:numPr>
      </w:pPr>
      <w:bookmarkStart w:id="16" w:name="_Toc49522798"/>
      <w:r>
        <w:t>PBN IMPLEMENTATION</w:t>
      </w:r>
      <w:r w:rsidR="00583A2B">
        <w:t xml:space="preserve"> TBD</w:t>
      </w:r>
      <w:bookmarkEnd w:id="16"/>
    </w:p>
    <w:p w14:paraId="1753F272" w14:textId="77777777" w:rsidR="00EE6649" w:rsidRDefault="00EE6649" w:rsidP="00EE6649">
      <w:pPr>
        <w:jc w:val="both"/>
      </w:pPr>
    </w:p>
    <w:sdt>
      <w:sdtPr>
        <w:rPr>
          <w:rFonts w:ascii="Arial" w:hAnsi="Arial" w:cs="Arial"/>
          <w:i/>
        </w:rPr>
        <w:id w:val="745156957"/>
        <w:placeholder>
          <w:docPart w:val="171EE6CDDA384E2DA473AE5A8CBEC7AC"/>
        </w:placeholder>
      </w:sdtPr>
      <w:sdtEndPr>
        <w:rPr>
          <w:rFonts w:asciiTheme="minorHAnsi" w:hAnsiTheme="minorHAnsi" w:cstheme="minorBidi"/>
        </w:rPr>
      </w:sdtEndPr>
      <w:sdtContent>
        <w:p w14:paraId="174834BF" w14:textId="77777777" w:rsidR="008B2055" w:rsidRDefault="008B2055" w:rsidP="008B2055">
          <w:pPr>
            <w:jc w:val="both"/>
            <w:rPr>
              <w:rFonts w:ascii="Arial" w:hAnsi="Arial" w:cs="Arial"/>
              <w:i/>
            </w:rPr>
          </w:pPr>
          <w:r>
            <w:rPr>
              <w:rFonts w:ascii="Arial" w:hAnsi="Arial" w:cs="Arial"/>
              <w:i/>
            </w:rPr>
            <w:t>This section shall be developed after CAA approval of paragraph 1-8.</w:t>
          </w:r>
        </w:p>
        <w:p w14:paraId="71E91E9C" w14:textId="481C306B" w:rsidR="008B2055" w:rsidRDefault="008B2055" w:rsidP="00EE6649">
          <w:pPr>
            <w:jc w:val="both"/>
            <w:rPr>
              <w:rFonts w:ascii="Arial" w:hAnsi="Arial" w:cs="Arial"/>
              <w:i/>
            </w:rPr>
          </w:pPr>
        </w:p>
        <w:p w14:paraId="4E1C62B7" w14:textId="27689356" w:rsidR="00EE6649" w:rsidRPr="007E76D4" w:rsidRDefault="00EE6649" w:rsidP="00EE6649">
          <w:pPr>
            <w:jc w:val="both"/>
            <w:rPr>
              <w:i/>
            </w:rPr>
          </w:pPr>
          <w:r w:rsidRPr="007E76D4">
            <w:rPr>
              <w:i/>
            </w:rPr>
            <w:t>The PBN implementation will follow the steps detailed below.  Further considerations in each step of the implementation process will include:</w:t>
          </w:r>
        </w:p>
        <w:p w14:paraId="3203D5FB" w14:textId="77777777" w:rsidR="00EE6649" w:rsidRPr="007E76D4" w:rsidRDefault="00EE6649" w:rsidP="00EE6649">
          <w:pPr>
            <w:pStyle w:val="Loendilik"/>
            <w:numPr>
              <w:ilvl w:val="0"/>
              <w:numId w:val="7"/>
            </w:numPr>
            <w:spacing w:before="120" w:after="120" w:line="240" w:lineRule="auto"/>
            <w:contextualSpacing w:val="0"/>
            <w:jc w:val="both"/>
            <w:rPr>
              <w:i/>
            </w:rPr>
          </w:pPr>
          <w:r w:rsidRPr="007E76D4">
            <w:rPr>
              <w:i/>
            </w:rPr>
            <w:t>Planning:</w:t>
          </w:r>
        </w:p>
        <w:p w14:paraId="5834CD4F"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Confirm operational requirements will meet Airspace Concept</w:t>
          </w:r>
        </w:p>
        <w:p w14:paraId="7CB52257"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Timelines</w:t>
          </w:r>
        </w:p>
        <w:p w14:paraId="4BF37138"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Consultation – stakeholder and public</w:t>
          </w:r>
        </w:p>
        <w:p w14:paraId="554B56DF"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Cost Benefit Analysis</w:t>
          </w:r>
        </w:p>
        <w:p w14:paraId="46508792"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Safety and Security assessments</w:t>
          </w:r>
        </w:p>
        <w:p w14:paraId="1A6DCEB9" w14:textId="77777777" w:rsidR="00EE6649" w:rsidRPr="007E76D4" w:rsidRDefault="00EE6649" w:rsidP="00EE6649">
          <w:pPr>
            <w:pStyle w:val="Loendilik"/>
            <w:numPr>
              <w:ilvl w:val="3"/>
              <w:numId w:val="3"/>
            </w:numPr>
            <w:spacing w:before="120" w:after="120" w:line="240" w:lineRule="auto"/>
            <w:contextualSpacing w:val="0"/>
            <w:jc w:val="both"/>
            <w:rPr>
              <w:i/>
            </w:rPr>
          </w:pPr>
          <w:r w:rsidRPr="007E76D4">
            <w:rPr>
              <w:i/>
            </w:rPr>
            <w:t>Reversion capabilities</w:t>
          </w:r>
        </w:p>
        <w:p w14:paraId="01A04B27"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Assumptions</w:t>
          </w:r>
        </w:p>
        <w:p w14:paraId="7D6FD6A1" w14:textId="77777777" w:rsidR="00EE6649" w:rsidRPr="007E76D4" w:rsidRDefault="00EE6649" w:rsidP="00EE6649">
          <w:pPr>
            <w:pStyle w:val="Loendilik"/>
            <w:numPr>
              <w:ilvl w:val="0"/>
              <w:numId w:val="7"/>
            </w:numPr>
            <w:spacing w:before="120" w:after="120" w:line="240" w:lineRule="auto"/>
            <w:contextualSpacing w:val="0"/>
            <w:jc w:val="both"/>
            <w:rPr>
              <w:i/>
            </w:rPr>
          </w:pPr>
          <w:r w:rsidRPr="007E76D4">
            <w:rPr>
              <w:i/>
            </w:rPr>
            <w:t>Conceptual design</w:t>
          </w:r>
        </w:p>
        <w:p w14:paraId="4689D8EC" w14:textId="77777777" w:rsidR="00EE6649" w:rsidRPr="007E76D4" w:rsidRDefault="00EE6649" w:rsidP="00EE6649">
          <w:pPr>
            <w:pStyle w:val="Loendilik"/>
            <w:numPr>
              <w:ilvl w:val="0"/>
              <w:numId w:val="7"/>
            </w:numPr>
            <w:spacing w:before="120" w:after="120" w:line="240" w:lineRule="auto"/>
            <w:contextualSpacing w:val="0"/>
            <w:jc w:val="both"/>
            <w:rPr>
              <w:i/>
            </w:rPr>
          </w:pPr>
          <w:r w:rsidRPr="007E76D4">
            <w:rPr>
              <w:i/>
            </w:rPr>
            <w:t>Validation:</w:t>
          </w:r>
        </w:p>
        <w:p w14:paraId="3153B379"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 xml:space="preserve">Ground </w:t>
          </w:r>
        </w:p>
        <w:p w14:paraId="7318E559"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Airborne</w:t>
          </w:r>
        </w:p>
        <w:p w14:paraId="1D23709C" w14:textId="77777777" w:rsidR="00EE6649" w:rsidRPr="007E76D4" w:rsidRDefault="00EE6649" w:rsidP="00EE6649">
          <w:pPr>
            <w:pStyle w:val="Loendilik"/>
            <w:numPr>
              <w:ilvl w:val="0"/>
              <w:numId w:val="7"/>
            </w:numPr>
            <w:spacing w:before="120" w:after="120" w:line="240" w:lineRule="auto"/>
            <w:contextualSpacing w:val="0"/>
            <w:jc w:val="both"/>
            <w:rPr>
              <w:i/>
            </w:rPr>
          </w:pPr>
          <w:r w:rsidRPr="007E76D4">
            <w:rPr>
              <w:i/>
            </w:rPr>
            <w:t>Implementation:</w:t>
          </w:r>
        </w:p>
        <w:p w14:paraId="73A3CC16"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Go/No Go decision – Performance and Safety targets met?</w:t>
          </w:r>
        </w:p>
        <w:p w14:paraId="6DD969C4"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lastRenderedPageBreak/>
            <w:t>System changes</w:t>
          </w:r>
        </w:p>
        <w:p w14:paraId="48BB751F"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Awareness and Training</w:t>
          </w:r>
        </w:p>
        <w:p w14:paraId="5A88F5E9"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Publication</w:t>
          </w:r>
        </w:p>
        <w:p w14:paraId="534EC8B4" w14:textId="77777777" w:rsidR="00EE6649" w:rsidRPr="007E76D4" w:rsidRDefault="00EE6649" w:rsidP="00EE6649">
          <w:pPr>
            <w:pStyle w:val="Loendilik"/>
            <w:numPr>
              <w:ilvl w:val="0"/>
              <w:numId w:val="7"/>
            </w:numPr>
            <w:spacing w:before="120" w:after="120" w:line="240" w:lineRule="auto"/>
            <w:contextualSpacing w:val="0"/>
            <w:jc w:val="both"/>
            <w:rPr>
              <w:i/>
            </w:rPr>
          </w:pPr>
          <w:r w:rsidRPr="007E76D4">
            <w:rPr>
              <w:i/>
            </w:rPr>
            <w:t>Post Implementation:</w:t>
          </w:r>
        </w:p>
        <w:p w14:paraId="10769229"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Monitoring</w:t>
          </w:r>
        </w:p>
        <w:p w14:paraId="2FD1F088"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Confirming performance and safety targets met</w:t>
          </w:r>
        </w:p>
        <w:p w14:paraId="24056FBE" w14:textId="77777777" w:rsidR="00EE6649" w:rsidRPr="007E76D4" w:rsidRDefault="00EE6649" w:rsidP="00EE6649">
          <w:pPr>
            <w:pStyle w:val="Loendilik"/>
            <w:numPr>
              <w:ilvl w:val="2"/>
              <w:numId w:val="3"/>
            </w:numPr>
            <w:spacing w:before="120" w:after="120" w:line="240" w:lineRule="auto"/>
            <w:contextualSpacing w:val="0"/>
            <w:jc w:val="both"/>
            <w:rPr>
              <w:i/>
            </w:rPr>
          </w:pPr>
          <w:r w:rsidRPr="007E76D4">
            <w:rPr>
              <w:i/>
            </w:rPr>
            <w:t>Constant review cycle</w:t>
          </w:r>
        </w:p>
      </w:sdtContent>
    </w:sdt>
    <w:p w14:paraId="7F9C99CC" w14:textId="77777777" w:rsidR="00EE6649" w:rsidRDefault="00EE6649" w:rsidP="00EE6649">
      <w:pPr>
        <w:pStyle w:val="Pealkiri1"/>
      </w:pPr>
    </w:p>
    <w:p w14:paraId="35C515C8" w14:textId="77777777" w:rsidR="00AF27E5" w:rsidRDefault="00AF27E5"/>
    <w:sectPr w:rsidR="00AF27E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FE829" w14:textId="77777777" w:rsidR="004C7224" w:rsidRDefault="004C7224" w:rsidP="00BE6733">
      <w:pPr>
        <w:spacing w:after="0" w:line="240" w:lineRule="auto"/>
      </w:pPr>
      <w:r>
        <w:separator/>
      </w:r>
    </w:p>
  </w:endnote>
  <w:endnote w:type="continuationSeparator" w:id="0">
    <w:p w14:paraId="24712870" w14:textId="77777777" w:rsidR="004C7224" w:rsidRDefault="004C7224" w:rsidP="00BE6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7916637"/>
      <w:docPartObj>
        <w:docPartGallery w:val="Page Numbers (Bottom of Page)"/>
        <w:docPartUnique/>
      </w:docPartObj>
    </w:sdtPr>
    <w:sdtEndPr>
      <w:rPr>
        <w:noProof/>
      </w:rPr>
    </w:sdtEndPr>
    <w:sdtContent>
      <w:p w14:paraId="3761D306" w14:textId="183A1320" w:rsidR="005231E5" w:rsidRDefault="005231E5">
        <w:pPr>
          <w:pStyle w:val="Jalus"/>
        </w:pPr>
        <w:r>
          <w:t xml:space="preserve">Page | </w:t>
        </w:r>
        <w:r>
          <w:fldChar w:fldCharType="begin"/>
        </w:r>
        <w:r>
          <w:instrText xml:space="preserve"> PAGE   \* MERGEFORMAT </w:instrText>
        </w:r>
        <w:r>
          <w:fldChar w:fldCharType="separate"/>
        </w:r>
        <w:r>
          <w:rPr>
            <w:noProof/>
          </w:rPr>
          <w:t>13</w:t>
        </w:r>
        <w:r>
          <w:rPr>
            <w:noProof/>
          </w:rPr>
          <w:fldChar w:fldCharType="end"/>
        </w:r>
      </w:p>
    </w:sdtContent>
  </w:sdt>
  <w:p w14:paraId="5378B762" w14:textId="77777777" w:rsidR="005231E5" w:rsidRDefault="005231E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E25A8" w14:textId="77777777" w:rsidR="004C7224" w:rsidRDefault="004C7224" w:rsidP="00BE6733">
      <w:pPr>
        <w:spacing w:after="0" w:line="240" w:lineRule="auto"/>
      </w:pPr>
      <w:r>
        <w:separator/>
      </w:r>
    </w:p>
  </w:footnote>
  <w:footnote w:type="continuationSeparator" w:id="0">
    <w:p w14:paraId="79A00DED" w14:textId="77777777" w:rsidR="004C7224" w:rsidRDefault="004C7224" w:rsidP="00BE6733">
      <w:pPr>
        <w:spacing w:after="0" w:line="240" w:lineRule="auto"/>
      </w:pPr>
      <w:r>
        <w:continuationSeparator/>
      </w:r>
    </w:p>
  </w:footnote>
  <w:footnote w:id="1">
    <w:p w14:paraId="391A0890" w14:textId="2D5D593C" w:rsidR="005231E5" w:rsidRPr="00E85A8D" w:rsidRDefault="005231E5">
      <w:pPr>
        <w:pStyle w:val="Allmrkusetekst"/>
        <w:rPr>
          <w:lang w:val="et-EE"/>
        </w:rPr>
      </w:pPr>
      <w:r w:rsidRPr="00215231">
        <w:rPr>
          <w:rStyle w:val="Allmrkuseviide"/>
          <w:color w:val="00B050"/>
        </w:rPr>
        <w:footnoteRef/>
      </w:r>
      <w:r w:rsidRPr="00215231">
        <w:rPr>
          <w:color w:val="00B050"/>
        </w:rPr>
        <w:t xml:space="preserve"> </w:t>
      </w:r>
      <w:r w:rsidRPr="0017003F">
        <w:rPr>
          <w:lang w:val="et-EE"/>
        </w:rPr>
        <w:t>Ämari Air Base, whilst introducing RNP APCH procedures, will maintain conventional NPA and PA to serve non-PBN compliant State Aircraft until, at least 2035.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D0C28"/>
    <w:multiLevelType w:val="hybridMultilevel"/>
    <w:tmpl w:val="0D5618E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622392B"/>
    <w:multiLevelType w:val="hybridMultilevel"/>
    <w:tmpl w:val="7856F0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672482"/>
    <w:multiLevelType w:val="hybridMultilevel"/>
    <w:tmpl w:val="CAC0E65C"/>
    <w:lvl w:ilvl="0" w:tplc="9382675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007E67"/>
    <w:multiLevelType w:val="hybridMultilevel"/>
    <w:tmpl w:val="DDD60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A469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053B03"/>
    <w:multiLevelType w:val="hybridMultilevel"/>
    <w:tmpl w:val="9E106FB0"/>
    <w:lvl w:ilvl="0" w:tplc="0809000F">
      <w:start w:val="1"/>
      <w:numFmt w:val="decimal"/>
      <w:lvlText w:val="%1."/>
      <w:lvlJc w:val="left"/>
      <w:pPr>
        <w:ind w:left="360" w:hanging="360"/>
      </w:pPr>
      <w:rPr>
        <w:rFonts w:hint="default"/>
      </w:rPr>
    </w:lvl>
    <w:lvl w:ilvl="1" w:tplc="A71EDD8A">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38A8F9AE">
      <w:start w:val="1"/>
      <w:numFmt w:val="bullet"/>
      <w:lvlText w:val=""/>
      <w:lvlJc w:val="left"/>
      <w:pPr>
        <w:ind w:left="2520" w:hanging="360"/>
      </w:pPr>
      <w:rPr>
        <w:rFonts w:ascii="Wingdings" w:hAnsi="Wingding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43A0D40"/>
    <w:multiLevelType w:val="hybridMultilevel"/>
    <w:tmpl w:val="2F5430C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EA76CD0"/>
    <w:multiLevelType w:val="hybridMultilevel"/>
    <w:tmpl w:val="6298BA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51B5B"/>
    <w:multiLevelType w:val="hybridMultilevel"/>
    <w:tmpl w:val="FD6CB478"/>
    <w:lvl w:ilvl="0" w:tplc="8F423C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1512A9"/>
    <w:multiLevelType w:val="hybridMultilevel"/>
    <w:tmpl w:val="1982FF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7405E7A"/>
    <w:multiLevelType w:val="hybridMultilevel"/>
    <w:tmpl w:val="72B643F8"/>
    <w:lvl w:ilvl="0" w:tplc="0809000F">
      <w:start w:val="1"/>
      <w:numFmt w:val="decimal"/>
      <w:lvlText w:val="%1."/>
      <w:lvlJc w:val="left"/>
      <w:pPr>
        <w:ind w:left="720" w:hanging="360"/>
      </w:pPr>
    </w:lvl>
    <w:lvl w:ilvl="1" w:tplc="38A8F9AE">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18370F"/>
    <w:multiLevelType w:val="hybridMultilevel"/>
    <w:tmpl w:val="130652FA"/>
    <w:lvl w:ilvl="0" w:tplc="A71EDD8A">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F922BB"/>
    <w:multiLevelType w:val="hybridMultilevel"/>
    <w:tmpl w:val="1F7651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9"/>
  </w:num>
  <w:num w:numId="3">
    <w:abstractNumId w:val="5"/>
  </w:num>
  <w:num w:numId="4">
    <w:abstractNumId w:val="10"/>
  </w:num>
  <w:num w:numId="5">
    <w:abstractNumId w:val="0"/>
  </w:num>
  <w:num w:numId="6">
    <w:abstractNumId w:val="6"/>
  </w:num>
  <w:num w:numId="7">
    <w:abstractNumId w:val="11"/>
  </w:num>
  <w:num w:numId="8">
    <w:abstractNumId w:val="7"/>
  </w:num>
  <w:num w:numId="9">
    <w:abstractNumId w:val="3"/>
  </w:num>
  <w:num w:numId="10">
    <w:abstractNumId w:val="1"/>
  </w:num>
  <w:num w:numId="11">
    <w:abstractNumId w:val="4"/>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CBA"/>
    <w:rsid w:val="00004ED3"/>
    <w:rsid w:val="000050B0"/>
    <w:rsid w:val="00021578"/>
    <w:rsid w:val="00032806"/>
    <w:rsid w:val="000424A1"/>
    <w:rsid w:val="00045241"/>
    <w:rsid w:val="00055FEB"/>
    <w:rsid w:val="00080EB5"/>
    <w:rsid w:val="0008222D"/>
    <w:rsid w:val="0008733C"/>
    <w:rsid w:val="00096097"/>
    <w:rsid w:val="000969B2"/>
    <w:rsid w:val="000B2D2B"/>
    <w:rsid w:val="000B5FFE"/>
    <w:rsid w:val="000C21C5"/>
    <w:rsid w:val="000C4011"/>
    <w:rsid w:val="000D5017"/>
    <w:rsid w:val="000D7F58"/>
    <w:rsid w:val="000E032B"/>
    <w:rsid w:val="0010237E"/>
    <w:rsid w:val="00102BCD"/>
    <w:rsid w:val="00105C1B"/>
    <w:rsid w:val="00111B9B"/>
    <w:rsid w:val="0011418D"/>
    <w:rsid w:val="00122403"/>
    <w:rsid w:val="001239DA"/>
    <w:rsid w:val="00125F04"/>
    <w:rsid w:val="0013022E"/>
    <w:rsid w:val="0017003F"/>
    <w:rsid w:val="00170A17"/>
    <w:rsid w:val="00186882"/>
    <w:rsid w:val="00190EE2"/>
    <w:rsid w:val="0019194D"/>
    <w:rsid w:val="00197460"/>
    <w:rsid w:val="001A6886"/>
    <w:rsid w:val="001B2113"/>
    <w:rsid w:val="001B7E7D"/>
    <w:rsid w:val="001C1A5B"/>
    <w:rsid w:val="001C3F2E"/>
    <w:rsid w:val="001C69E6"/>
    <w:rsid w:val="001E28D0"/>
    <w:rsid w:val="001E56AC"/>
    <w:rsid w:val="001F60A2"/>
    <w:rsid w:val="001F74E1"/>
    <w:rsid w:val="00215231"/>
    <w:rsid w:val="00221FB2"/>
    <w:rsid w:val="00224AA3"/>
    <w:rsid w:val="00227785"/>
    <w:rsid w:val="00245EB1"/>
    <w:rsid w:val="00253090"/>
    <w:rsid w:val="00270338"/>
    <w:rsid w:val="00273B63"/>
    <w:rsid w:val="00274E3D"/>
    <w:rsid w:val="00285F6C"/>
    <w:rsid w:val="00297349"/>
    <w:rsid w:val="002B2B23"/>
    <w:rsid w:val="002B56FC"/>
    <w:rsid w:val="002C68C9"/>
    <w:rsid w:val="002D5FC6"/>
    <w:rsid w:val="002D7508"/>
    <w:rsid w:val="002E4BC9"/>
    <w:rsid w:val="002E63E5"/>
    <w:rsid w:val="002F17B6"/>
    <w:rsid w:val="0033186B"/>
    <w:rsid w:val="003347AA"/>
    <w:rsid w:val="00336294"/>
    <w:rsid w:val="00345814"/>
    <w:rsid w:val="003575F5"/>
    <w:rsid w:val="00364E28"/>
    <w:rsid w:val="00373542"/>
    <w:rsid w:val="00381008"/>
    <w:rsid w:val="00383FDA"/>
    <w:rsid w:val="00392E4D"/>
    <w:rsid w:val="004109AF"/>
    <w:rsid w:val="00412BD2"/>
    <w:rsid w:val="0042193A"/>
    <w:rsid w:val="00435A3F"/>
    <w:rsid w:val="00443F31"/>
    <w:rsid w:val="00452D45"/>
    <w:rsid w:val="00476782"/>
    <w:rsid w:val="00486DCF"/>
    <w:rsid w:val="004A3521"/>
    <w:rsid w:val="004C3441"/>
    <w:rsid w:val="004C7224"/>
    <w:rsid w:val="004E4FD7"/>
    <w:rsid w:val="004E508C"/>
    <w:rsid w:val="004E6134"/>
    <w:rsid w:val="004F0E10"/>
    <w:rsid w:val="00500ACC"/>
    <w:rsid w:val="005039C8"/>
    <w:rsid w:val="005075CB"/>
    <w:rsid w:val="00510EA8"/>
    <w:rsid w:val="005231E5"/>
    <w:rsid w:val="00531A0F"/>
    <w:rsid w:val="0054442F"/>
    <w:rsid w:val="00546D45"/>
    <w:rsid w:val="0055090B"/>
    <w:rsid w:val="0055137A"/>
    <w:rsid w:val="00555CCA"/>
    <w:rsid w:val="0056774C"/>
    <w:rsid w:val="0056797D"/>
    <w:rsid w:val="0057128C"/>
    <w:rsid w:val="005716E9"/>
    <w:rsid w:val="00583A2B"/>
    <w:rsid w:val="00592A02"/>
    <w:rsid w:val="005B764A"/>
    <w:rsid w:val="005C160B"/>
    <w:rsid w:val="005D5FB2"/>
    <w:rsid w:val="005F0032"/>
    <w:rsid w:val="00601E64"/>
    <w:rsid w:val="00606FEB"/>
    <w:rsid w:val="0061111E"/>
    <w:rsid w:val="00626E48"/>
    <w:rsid w:val="006322A9"/>
    <w:rsid w:val="006322B0"/>
    <w:rsid w:val="00641D91"/>
    <w:rsid w:val="00651918"/>
    <w:rsid w:val="006524DA"/>
    <w:rsid w:val="006630D0"/>
    <w:rsid w:val="006660A6"/>
    <w:rsid w:val="006670AD"/>
    <w:rsid w:val="00671ECE"/>
    <w:rsid w:val="00686D4A"/>
    <w:rsid w:val="006964E7"/>
    <w:rsid w:val="006B0221"/>
    <w:rsid w:val="006B04AA"/>
    <w:rsid w:val="006C7BCC"/>
    <w:rsid w:val="006D1725"/>
    <w:rsid w:val="006D1EA4"/>
    <w:rsid w:val="006D46C3"/>
    <w:rsid w:val="006E09A8"/>
    <w:rsid w:val="006F0291"/>
    <w:rsid w:val="006F21FF"/>
    <w:rsid w:val="006F253E"/>
    <w:rsid w:val="006F32E9"/>
    <w:rsid w:val="00701E39"/>
    <w:rsid w:val="00704492"/>
    <w:rsid w:val="00705116"/>
    <w:rsid w:val="00717F2C"/>
    <w:rsid w:val="007202BD"/>
    <w:rsid w:val="00731D97"/>
    <w:rsid w:val="007354FD"/>
    <w:rsid w:val="00746A4B"/>
    <w:rsid w:val="00756989"/>
    <w:rsid w:val="007620FD"/>
    <w:rsid w:val="00770F0F"/>
    <w:rsid w:val="00775806"/>
    <w:rsid w:val="00775BA7"/>
    <w:rsid w:val="00777BEB"/>
    <w:rsid w:val="00783159"/>
    <w:rsid w:val="007A3139"/>
    <w:rsid w:val="007A48CD"/>
    <w:rsid w:val="007B38A9"/>
    <w:rsid w:val="007C50D9"/>
    <w:rsid w:val="007D75FF"/>
    <w:rsid w:val="007E710D"/>
    <w:rsid w:val="007E78F7"/>
    <w:rsid w:val="007F24F3"/>
    <w:rsid w:val="007F667F"/>
    <w:rsid w:val="00800912"/>
    <w:rsid w:val="008027D0"/>
    <w:rsid w:val="00810D9E"/>
    <w:rsid w:val="0081181B"/>
    <w:rsid w:val="00816372"/>
    <w:rsid w:val="00816874"/>
    <w:rsid w:val="00817037"/>
    <w:rsid w:val="00827831"/>
    <w:rsid w:val="008312AE"/>
    <w:rsid w:val="008607B4"/>
    <w:rsid w:val="008849E7"/>
    <w:rsid w:val="00894D6E"/>
    <w:rsid w:val="008A79C9"/>
    <w:rsid w:val="008B2055"/>
    <w:rsid w:val="008B33AD"/>
    <w:rsid w:val="008B3A6B"/>
    <w:rsid w:val="008B6E7D"/>
    <w:rsid w:val="008C5694"/>
    <w:rsid w:val="008C6AF8"/>
    <w:rsid w:val="008D1463"/>
    <w:rsid w:val="008E01E9"/>
    <w:rsid w:val="008F151A"/>
    <w:rsid w:val="00900725"/>
    <w:rsid w:val="009159C8"/>
    <w:rsid w:val="009173F7"/>
    <w:rsid w:val="00932C3F"/>
    <w:rsid w:val="0094206A"/>
    <w:rsid w:val="00952502"/>
    <w:rsid w:val="00955289"/>
    <w:rsid w:val="009665D7"/>
    <w:rsid w:val="00973D85"/>
    <w:rsid w:val="00983067"/>
    <w:rsid w:val="00983104"/>
    <w:rsid w:val="009844C9"/>
    <w:rsid w:val="009850DC"/>
    <w:rsid w:val="009A47C0"/>
    <w:rsid w:val="009A6E9B"/>
    <w:rsid w:val="009B3DD7"/>
    <w:rsid w:val="009C27EA"/>
    <w:rsid w:val="009C5E5D"/>
    <w:rsid w:val="009D40B6"/>
    <w:rsid w:val="009D5080"/>
    <w:rsid w:val="009F0E1F"/>
    <w:rsid w:val="009F2A66"/>
    <w:rsid w:val="009F2CD3"/>
    <w:rsid w:val="00A035A8"/>
    <w:rsid w:val="00A07D0D"/>
    <w:rsid w:val="00A140C8"/>
    <w:rsid w:val="00A330DE"/>
    <w:rsid w:val="00A649BE"/>
    <w:rsid w:val="00A77F55"/>
    <w:rsid w:val="00A936EE"/>
    <w:rsid w:val="00A94855"/>
    <w:rsid w:val="00AB2E9C"/>
    <w:rsid w:val="00AC0963"/>
    <w:rsid w:val="00AD0302"/>
    <w:rsid w:val="00AE3225"/>
    <w:rsid w:val="00AE60A7"/>
    <w:rsid w:val="00AF27E5"/>
    <w:rsid w:val="00AF28F8"/>
    <w:rsid w:val="00B134F6"/>
    <w:rsid w:val="00B17D4B"/>
    <w:rsid w:val="00B40564"/>
    <w:rsid w:val="00B4074E"/>
    <w:rsid w:val="00B541FA"/>
    <w:rsid w:val="00B63C58"/>
    <w:rsid w:val="00B64D49"/>
    <w:rsid w:val="00B745AB"/>
    <w:rsid w:val="00B84680"/>
    <w:rsid w:val="00B87CBA"/>
    <w:rsid w:val="00BA286C"/>
    <w:rsid w:val="00BA7E0D"/>
    <w:rsid w:val="00BC20ED"/>
    <w:rsid w:val="00BD5C1D"/>
    <w:rsid w:val="00BE6733"/>
    <w:rsid w:val="00BE7A45"/>
    <w:rsid w:val="00BF45C9"/>
    <w:rsid w:val="00C0706C"/>
    <w:rsid w:val="00C11EFC"/>
    <w:rsid w:val="00C124DB"/>
    <w:rsid w:val="00C24924"/>
    <w:rsid w:val="00C340D3"/>
    <w:rsid w:val="00C4202D"/>
    <w:rsid w:val="00C44B75"/>
    <w:rsid w:val="00C750F7"/>
    <w:rsid w:val="00C818F6"/>
    <w:rsid w:val="00C92A72"/>
    <w:rsid w:val="00C9314A"/>
    <w:rsid w:val="00CA2F5C"/>
    <w:rsid w:val="00CA7A78"/>
    <w:rsid w:val="00CB50F7"/>
    <w:rsid w:val="00CB7390"/>
    <w:rsid w:val="00CD4DA2"/>
    <w:rsid w:val="00CD5433"/>
    <w:rsid w:val="00CF2058"/>
    <w:rsid w:val="00D0371B"/>
    <w:rsid w:val="00D0567F"/>
    <w:rsid w:val="00D13D62"/>
    <w:rsid w:val="00D2631F"/>
    <w:rsid w:val="00D3787E"/>
    <w:rsid w:val="00D37A01"/>
    <w:rsid w:val="00D57AC1"/>
    <w:rsid w:val="00D643EC"/>
    <w:rsid w:val="00D64489"/>
    <w:rsid w:val="00D645F6"/>
    <w:rsid w:val="00D84B45"/>
    <w:rsid w:val="00D90FF2"/>
    <w:rsid w:val="00DA67DA"/>
    <w:rsid w:val="00DA6C3D"/>
    <w:rsid w:val="00DC7CFC"/>
    <w:rsid w:val="00DD0DB8"/>
    <w:rsid w:val="00DE1A3C"/>
    <w:rsid w:val="00E00A79"/>
    <w:rsid w:val="00E01695"/>
    <w:rsid w:val="00E2402A"/>
    <w:rsid w:val="00E564B4"/>
    <w:rsid w:val="00E57AA1"/>
    <w:rsid w:val="00E61700"/>
    <w:rsid w:val="00E65D45"/>
    <w:rsid w:val="00E84F32"/>
    <w:rsid w:val="00E85A8D"/>
    <w:rsid w:val="00E96093"/>
    <w:rsid w:val="00EC3FBE"/>
    <w:rsid w:val="00ED1D0A"/>
    <w:rsid w:val="00ED278E"/>
    <w:rsid w:val="00ED69E3"/>
    <w:rsid w:val="00EE0C4B"/>
    <w:rsid w:val="00EE5CAC"/>
    <w:rsid w:val="00EE6649"/>
    <w:rsid w:val="00EF7B66"/>
    <w:rsid w:val="00F021EB"/>
    <w:rsid w:val="00F022DE"/>
    <w:rsid w:val="00F1637F"/>
    <w:rsid w:val="00F37227"/>
    <w:rsid w:val="00F41301"/>
    <w:rsid w:val="00F432BA"/>
    <w:rsid w:val="00F43A61"/>
    <w:rsid w:val="00F47E8C"/>
    <w:rsid w:val="00F5360D"/>
    <w:rsid w:val="00F61FDB"/>
    <w:rsid w:val="00F63C57"/>
    <w:rsid w:val="00F6585A"/>
    <w:rsid w:val="00F73176"/>
    <w:rsid w:val="00F752F0"/>
    <w:rsid w:val="00F84F2B"/>
    <w:rsid w:val="00F860EB"/>
    <w:rsid w:val="00F953AD"/>
    <w:rsid w:val="00FE1921"/>
    <w:rsid w:val="00FE6986"/>
    <w:rsid w:val="00FF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7F24"/>
  <w15:chartTrackingRefBased/>
  <w15:docId w15:val="{B0C7E5D2-AF2F-43B7-81D8-B8BF684A0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E6649"/>
    <w:pPr>
      <w:spacing w:after="200" w:line="276" w:lineRule="auto"/>
    </w:pPr>
    <w:rPr>
      <w:lang w:val="en-GB"/>
    </w:rPr>
  </w:style>
  <w:style w:type="paragraph" w:styleId="Pealkiri1">
    <w:name w:val="heading 1"/>
    <w:basedOn w:val="Normaallaad"/>
    <w:next w:val="Normaallaad"/>
    <w:link w:val="Pealkiri1Mrk"/>
    <w:uiPriority w:val="9"/>
    <w:qFormat/>
    <w:rsid w:val="00EE6649"/>
    <w:pPr>
      <w:keepNext/>
      <w:keepLines/>
      <w:spacing w:before="480" w:after="0" w:line="240" w:lineRule="auto"/>
      <w:jc w:val="both"/>
      <w:outlineLvl w:val="0"/>
    </w:pPr>
    <w:rPr>
      <w:rFonts w:asciiTheme="majorHAnsi" w:eastAsiaTheme="majorEastAsia" w:hAnsiTheme="majorHAnsi" w:cstheme="majorBidi"/>
      <w:b/>
      <w:bCs/>
      <w:color w:val="2F5496" w:themeColor="accent1" w:themeShade="BF"/>
      <w:sz w:val="28"/>
      <w:szCs w:val="28"/>
    </w:rPr>
  </w:style>
  <w:style w:type="paragraph" w:styleId="Pealkiri2">
    <w:name w:val="heading 2"/>
    <w:basedOn w:val="Normaallaad"/>
    <w:next w:val="Normaallaad"/>
    <w:link w:val="Pealkiri2Mrk"/>
    <w:uiPriority w:val="9"/>
    <w:unhideWhenUsed/>
    <w:qFormat/>
    <w:rsid w:val="00531A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unhideWhenUsed/>
    <w:qFormat/>
    <w:rsid w:val="00531A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EE6649"/>
    <w:rPr>
      <w:rFonts w:asciiTheme="majorHAnsi" w:eastAsiaTheme="majorEastAsia" w:hAnsiTheme="majorHAnsi" w:cstheme="majorBidi"/>
      <w:b/>
      <w:bCs/>
      <w:color w:val="2F5496" w:themeColor="accent1" w:themeShade="BF"/>
      <w:sz w:val="28"/>
      <w:szCs w:val="28"/>
      <w:lang w:val="en-GB"/>
    </w:rPr>
  </w:style>
  <w:style w:type="paragraph" w:styleId="Loendilik">
    <w:name w:val="List Paragraph"/>
    <w:basedOn w:val="Normaallaad"/>
    <w:uiPriority w:val="34"/>
    <w:qFormat/>
    <w:rsid w:val="00EE6649"/>
    <w:pPr>
      <w:ind w:left="720"/>
      <w:contextualSpacing/>
    </w:pPr>
  </w:style>
  <w:style w:type="table" w:styleId="Kontuurtabel">
    <w:name w:val="Table Grid"/>
    <w:basedOn w:val="Normaaltabel"/>
    <w:uiPriority w:val="59"/>
    <w:rsid w:val="00EE6649"/>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altabel"/>
    <w:next w:val="Kontuurtabel"/>
    <w:uiPriority w:val="59"/>
    <w:rsid w:val="00EE66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altabel"/>
    <w:next w:val="Kontuurtabel"/>
    <w:uiPriority w:val="59"/>
    <w:rsid w:val="00EE6649"/>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336294"/>
    <w:rPr>
      <w:sz w:val="16"/>
      <w:szCs w:val="16"/>
    </w:rPr>
  </w:style>
  <w:style w:type="paragraph" w:styleId="Kommentaaritekst">
    <w:name w:val="annotation text"/>
    <w:basedOn w:val="Normaallaad"/>
    <w:link w:val="KommentaaritekstMrk"/>
    <w:uiPriority w:val="99"/>
    <w:unhideWhenUsed/>
    <w:rsid w:val="00336294"/>
    <w:pPr>
      <w:spacing w:line="240" w:lineRule="auto"/>
    </w:pPr>
    <w:rPr>
      <w:sz w:val="20"/>
      <w:szCs w:val="20"/>
    </w:rPr>
  </w:style>
  <w:style w:type="character" w:customStyle="1" w:styleId="KommentaaritekstMrk">
    <w:name w:val="Kommentaari tekst Märk"/>
    <w:basedOn w:val="Liguvaikefont"/>
    <w:link w:val="Kommentaaritekst"/>
    <w:uiPriority w:val="99"/>
    <w:rsid w:val="00336294"/>
    <w:rPr>
      <w:sz w:val="20"/>
      <w:szCs w:val="20"/>
      <w:lang w:val="en-GB"/>
    </w:rPr>
  </w:style>
  <w:style w:type="paragraph" w:styleId="Kommentaariteema">
    <w:name w:val="annotation subject"/>
    <w:basedOn w:val="Kommentaaritekst"/>
    <w:next w:val="Kommentaaritekst"/>
    <w:link w:val="KommentaariteemaMrk"/>
    <w:uiPriority w:val="99"/>
    <w:semiHidden/>
    <w:unhideWhenUsed/>
    <w:rsid w:val="00336294"/>
    <w:rPr>
      <w:b/>
      <w:bCs/>
    </w:rPr>
  </w:style>
  <w:style w:type="character" w:customStyle="1" w:styleId="KommentaariteemaMrk">
    <w:name w:val="Kommentaari teema Märk"/>
    <w:basedOn w:val="KommentaaritekstMrk"/>
    <w:link w:val="Kommentaariteema"/>
    <w:uiPriority w:val="99"/>
    <w:semiHidden/>
    <w:rsid w:val="00336294"/>
    <w:rPr>
      <w:b/>
      <w:bCs/>
      <w:sz w:val="20"/>
      <w:szCs w:val="20"/>
      <w:lang w:val="en-GB"/>
    </w:rPr>
  </w:style>
  <w:style w:type="paragraph" w:styleId="Jutumullitekst">
    <w:name w:val="Balloon Text"/>
    <w:basedOn w:val="Normaallaad"/>
    <w:link w:val="JutumullitekstMrk"/>
    <w:uiPriority w:val="99"/>
    <w:semiHidden/>
    <w:unhideWhenUsed/>
    <w:rsid w:val="00336294"/>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36294"/>
    <w:rPr>
      <w:rFonts w:ascii="Segoe UI" w:hAnsi="Segoe UI" w:cs="Segoe UI"/>
      <w:sz w:val="18"/>
      <w:szCs w:val="18"/>
      <w:lang w:val="en-GB"/>
    </w:rPr>
  </w:style>
  <w:style w:type="paragraph" w:styleId="Sisukorrapealkiri">
    <w:name w:val="TOC Heading"/>
    <w:basedOn w:val="Pealkiri1"/>
    <w:next w:val="Normaallaad"/>
    <w:uiPriority w:val="39"/>
    <w:unhideWhenUsed/>
    <w:qFormat/>
    <w:rsid w:val="00EC3FBE"/>
    <w:pPr>
      <w:spacing w:before="240" w:line="259" w:lineRule="auto"/>
      <w:jc w:val="left"/>
      <w:outlineLvl w:val="9"/>
    </w:pPr>
    <w:rPr>
      <w:b w:val="0"/>
      <w:bCs w:val="0"/>
      <w:sz w:val="32"/>
      <w:szCs w:val="32"/>
      <w:lang w:val="en-US"/>
    </w:rPr>
  </w:style>
  <w:style w:type="paragraph" w:styleId="SK1">
    <w:name w:val="toc 1"/>
    <w:basedOn w:val="Normaallaad"/>
    <w:next w:val="Normaallaad"/>
    <w:autoRedefine/>
    <w:uiPriority w:val="39"/>
    <w:unhideWhenUsed/>
    <w:rsid w:val="00EC3FBE"/>
    <w:pPr>
      <w:spacing w:after="100"/>
    </w:pPr>
  </w:style>
  <w:style w:type="character" w:styleId="Hperlink">
    <w:name w:val="Hyperlink"/>
    <w:basedOn w:val="Liguvaikefont"/>
    <w:uiPriority w:val="99"/>
    <w:unhideWhenUsed/>
    <w:rsid w:val="00EC3FBE"/>
    <w:rPr>
      <w:color w:val="0563C1" w:themeColor="hyperlink"/>
      <w:u w:val="single"/>
    </w:rPr>
  </w:style>
  <w:style w:type="paragraph" w:styleId="Pis">
    <w:name w:val="header"/>
    <w:basedOn w:val="Normaallaad"/>
    <w:link w:val="PisMrk"/>
    <w:uiPriority w:val="99"/>
    <w:unhideWhenUsed/>
    <w:rsid w:val="00BE6733"/>
    <w:pPr>
      <w:tabs>
        <w:tab w:val="center" w:pos="4680"/>
        <w:tab w:val="right" w:pos="9360"/>
      </w:tabs>
      <w:spacing w:after="0" w:line="240" w:lineRule="auto"/>
    </w:pPr>
  </w:style>
  <w:style w:type="character" w:customStyle="1" w:styleId="PisMrk">
    <w:name w:val="Päis Märk"/>
    <w:basedOn w:val="Liguvaikefont"/>
    <w:link w:val="Pis"/>
    <w:uiPriority w:val="99"/>
    <w:rsid w:val="00BE6733"/>
    <w:rPr>
      <w:lang w:val="en-GB"/>
    </w:rPr>
  </w:style>
  <w:style w:type="paragraph" w:styleId="Jalus">
    <w:name w:val="footer"/>
    <w:basedOn w:val="Normaallaad"/>
    <w:link w:val="JalusMrk"/>
    <w:uiPriority w:val="99"/>
    <w:unhideWhenUsed/>
    <w:rsid w:val="00BE6733"/>
    <w:pPr>
      <w:tabs>
        <w:tab w:val="center" w:pos="4680"/>
        <w:tab w:val="right" w:pos="9360"/>
      </w:tabs>
      <w:spacing w:after="0" w:line="240" w:lineRule="auto"/>
    </w:pPr>
  </w:style>
  <w:style w:type="character" w:customStyle="1" w:styleId="JalusMrk">
    <w:name w:val="Jalus Märk"/>
    <w:basedOn w:val="Liguvaikefont"/>
    <w:link w:val="Jalus"/>
    <w:uiPriority w:val="99"/>
    <w:rsid w:val="00BE6733"/>
    <w:rPr>
      <w:lang w:val="en-GB"/>
    </w:rPr>
  </w:style>
  <w:style w:type="character" w:customStyle="1" w:styleId="Docinfo">
    <w:name w:val="Docinfo"/>
    <w:rsid w:val="00A07D0D"/>
    <w:rPr>
      <w:rFonts w:ascii="Arial" w:hAnsi="Arial" w:cs="Times New Roman"/>
      <w:sz w:val="22"/>
    </w:rPr>
  </w:style>
  <w:style w:type="character" w:customStyle="1" w:styleId="Pealkiri2Mrk">
    <w:name w:val="Pealkiri 2 Märk"/>
    <w:basedOn w:val="Liguvaikefont"/>
    <w:link w:val="Pealkiri2"/>
    <w:uiPriority w:val="9"/>
    <w:rsid w:val="00531A0F"/>
    <w:rPr>
      <w:rFonts w:asciiTheme="majorHAnsi" w:eastAsiaTheme="majorEastAsia" w:hAnsiTheme="majorHAnsi" w:cstheme="majorBidi"/>
      <w:color w:val="2F5496" w:themeColor="accent1" w:themeShade="BF"/>
      <w:sz w:val="26"/>
      <w:szCs w:val="26"/>
      <w:lang w:val="en-GB"/>
    </w:rPr>
  </w:style>
  <w:style w:type="character" w:customStyle="1" w:styleId="Pealkiri3Mrk">
    <w:name w:val="Pealkiri 3 Märk"/>
    <w:basedOn w:val="Liguvaikefont"/>
    <w:link w:val="Pealkiri3"/>
    <w:uiPriority w:val="9"/>
    <w:rsid w:val="00531A0F"/>
    <w:rPr>
      <w:rFonts w:asciiTheme="majorHAnsi" w:eastAsiaTheme="majorEastAsia" w:hAnsiTheme="majorHAnsi" w:cstheme="majorBidi"/>
      <w:color w:val="1F3763" w:themeColor="accent1" w:themeShade="7F"/>
      <w:sz w:val="24"/>
      <w:szCs w:val="24"/>
      <w:lang w:val="en-GB"/>
    </w:rPr>
  </w:style>
  <w:style w:type="paragraph" w:styleId="Redaktsioon">
    <w:name w:val="Revision"/>
    <w:hidden/>
    <w:uiPriority w:val="99"/>
    <w:semiHidden/>
    <w:rsid w:val="001C1A5B"/>
    <w:pPr>
      <w:spacing w:after="0" w:line="240" w:lineRule="auto"/>
    </w:pPr>
    <w:rPr>
      <w:lang w:val="en-GB"/>
    </w:rPr>
  </w:style>
  <w:style w:type="paragraph" w:styleId="Allmrkusetekst">
    <w:name w:val="footnote text"/>
    <w:basedOn w:val="Normaallaad"/>
    <w:link w:val="AllmrkusetekstMrk"/>
    <w:uiPriority w:val="99"/>
    <w:semiHidden/>
    <w:unhideWhenUsed/>
    <w:rsid w:val="002B2B23"/>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2B2B23"/>
    <w:rPr>
      <w:sz w:val="20"/>
      <w:szCs w:val="20"/>
      <w:lang w:val="en-GB"/>
    </w:rPr>
  </w:style>
  <w:style w:type="character" w:styleId="Allmrkuseviide">
    <w:name w:val="footnote reference"/>
    <w:basedOn w:val="Liguvaikefont"/>
    <w:uiPriority w:val="99"/>
    <w:semiHidden/>
    <w:unhideWhenUsed/>
    <w:rsid w:val="002B2B23"/>
    <w:rPr>
      <w:vertAlign w:val="superscript"/>
    </w:rPr>
  </w:style>
  <w:style w:type="paragraph" w:styleId="SK2">
    <w:name w:val="toc 2"/>
    <w:basedOn w:val="Normaallaad"/>
    <w:next w:val="Normaallaad"/>
    <w:autoRedefine/>
    <w:uiPriority w:val="39"/>
    <w:unhideWhenUsed/>
    <w:rsid w:val="0013022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759412">
      <w:bodyDiv w:val="1"/>
      <w:marLeft w:val="0"/>
      <w:marRight w:val="0"/>
      <w:marTop w:val="0"/>
      <w:marBottom w:val="0"/>
      <w:divBdr>
        <w:top w:val="none" w:sz="0" w:space="0" w:color="auto"/>
        <w:left w:val="none" w:sz="0" w:space="0" w:color="auto"/>
        <w:bottom w:val="none" w:sz="0" w:space="0" w:color="auto"/>
        <w:right w:val="none" w:sz="0" w:space="0" w:color="auto"/>
      </w:divBdr>
    </w:div>
    <w:div w:id="177925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A28CB7C56684A09942EE332DB83AFAB"/>
        <w:category>
          <w:name w:val="General"/>
          <w:gallery w:val="placeholder"/>
        </w:category>
        <w:types>
          <w:type w:val="bbPlcHdr"/>
        </w:types>
        <w:behaviors>
          <w:behavior w:val="content"/>
        </w:behaviors>
        <w:guid w:val="{6751E3C1-BC0F-4FE9-B80C-550F465B44EF}"/>
      </w:docPartPr>
      <w:docPartBody>
        <w:p w:rsidR="00F8165C" w:rsidRDefault="00F8165C" w:rsidP="00F8165C">
          <w:pPr>
            <w:pStyle w:val="9A28CB7C56684A09942EE332DB83AFAB"/>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6C86E9B65F134923A840D6241E52273B"/>
        <w:category>
          <w:name w:val="General"/>
          <w:gallery w:val="placeholder"/>
        </w:category>
        <w:types>
          <w:type w:val="bbPlcHdr"/>
        </w:types>
        <w:behaviors>
          <w:behavior w:val="content"/>
        </w:behaviors>
        <w:guid w:val="{986F6CCB-1F9F-4C57-A887-0AC09FFA4362}"/>
      </w:docPartPr>
      <w:docPartBody>
        <w:p w:rsidR="00F8165C" w:rsidRDefault="00F8165C" w:rsidP="00F8165C">
          <w:pPr>
            <w:pStyle w:val="6C86E9B65F134923A840D6241E52273B"/>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2C81D498CC104FB89CDF6134188B7A41"/>
        <w:category>
          <w:name w:val="General"/>
          <w:gallery w:val="placeholder"/>
        </w:category>
        <w:types>
          <w:type w:val="bbPlcHdr"/>
        </w:types>
        <w:behaviors>
          <w:behavior w:val="content"/>
        </w:behaviors>
        <w:guid w:val="{7139DDE2-D79B-4CA6-9AB2-EDEF80A30B2D}"/>
      </w:docPartPr>
      <w:docPartBody>
        <w:p w:rsidR="00F8165C" w:rsidRDefault="00F8165C" w:rsidP="00F8165C">
          <w:pPr>
            <w:pStyle w:val="2C81D498CC104FB89CDF6134188B7A41"/>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56219F7865964A569E085812E5DFBB3D"/>
        <w:category>
          <w:name w:val="General"/>
          <w:gallery w:val="placeholder"/>
        </w:category>
        <w:types>
          <w:type w:val="bbPlcHdr"/>
        </w:types>
        <w:behaviors>
          <w:behavior w:val="content"/>
        </w:behaviors>
        <w:guid w:val="{9496223E-B327-4CDA-92BF-0A50409684CD}"/>
      </w:docPartPr>
      <w:docPartBody>
        <w:p w:rsidR="00F8165C" w:rsidRDefault="00F8165C" w:rsidP="00F8165C">
          <w:pPr>
            <w:pStyle w:val="56219F7865964A569E085812E5DFBB3D"/>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43C7F12AA681490EB6C6545593D2147A"/>
        <w:category>
          <w:name w:val="General"/>
          <w:gallery w:val="placeholder"/>
        </w:category>
        <w:types>
          <w:type w:val="bbPlcHdr"/>
        </w:types>
        <w:behaviors>
          <w:behavior w:val="content"/>
        </w:behaviors>
        <w:guid w:val="{FA9862AB-641B-45D6-B923-5C86435C0681}"/>
      </w:docPartPr>
      <w:docPartBody>
        <w:p w:rsidR="00F8165C" w:rsidRDefault="00F8165C" w:rsidP="00F8165C">
          <w:pPr>
            <w:pStyle w:val="43C7F12AA681490EB6C6545593D2147A"/>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F5C69D726F94467197E7ACC65226A76E"/>
        <w:category>
          <w:name w:val="General"/>
          <w:gallery w:val="placeholder"/>
        </w:category>
        <w:types>
          <w:type w:val="bbPlcHdr"/>
        </w:types>
        <w:behaviors>
          <w:behavior w:val="content"/>
        </w:behaviors>
        <w:guid w:val="{6A5846B2-588B-48D8-97DA-41C594BD072A}"/>
      </w:docPartPr>
      <w:docPartBody>
        <w:p w:rsidR="00F8165C" w:rsidRDefault="00F8165C" w:rsidP="00F8165C">
          <w:pPr>
            <w:pStyle w:val="F5C69D726F94467197E7ACC65226A76E"/>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6D8D060C6F5B4AE3AFE08FB57C50C3F3"/>
        <w:category>
          <w:name w:val="General"/>
          <w:gallery w:val="placeholder"/>
        </w:category>
        <w:types>
          <w:type w:val="bbPlcHdr"/>
        </w:types>
        <w:behaviors>
          <w:behavior w:val="content"/>
        </w:behaviors>
        <w:guid w:val="{EB13E05B-594F-4AE1-8FFD-8C57CD546129}"/>
      </w:docPartPr>
      <w:docPartBody>
        <w:p w:rsidR="00F8165C" w:rsidRDefault="00F8165C" w:rsidP="00F8165C">
          <w:pPr>
            <w:pStyle w:val="6D8D060C6F5B4AE3AFE08FB57C50C3F3"/>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A714BC4F00344CB68FF62C3170935A07"/>
        <w:category>
          <w:name w:val="General"/>
          <w:gallery w:val="placeholder"/>
        </w:category>
        <w:types>
          <w:type w:val="bbPlcHdr"/>
        </w:types>
        <w:behaviors>
          <w:behavior w:val="content"/>
        </w:behaviors>
        <w:guid w:val="{F1944B74-BFD1-4893-A974-3783DE48F87F}"/>
      </w:docPartPr>
      <w:docPartBody>
        <w:p w:rsidR="00F8165C" w:rsidRDefault="00F8165C" w:rsidP="00F8165C">
          <w:pPr>
            <w:pStyle w:val="A714BC4F00344CB68FF62C3170935A07"/>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8739E71E61FB418CA69EEB8086B9F223"/>
        <w:category>
          <w:name w:val="General"/>
          <w:gallery w:val="placeholder"/>
        </w:category>
        <w:types>
          <w:type w:val="bbPlcHdr"/>
        </w:types>
        <w:behaviors>
          <w:behavior w:val="content"/>
        </w:behaviors>
        <w:guid w:val="{DECB0A6E-E590-4B20-ABE2-B21E78E501AF}"/>
      </w:docPartPr>
      <w:docPartBody>
        <w:p w:rsidR="00F8165C" w:rsidRDefault="00F8165C" w:rsidP="00F8165C">
          <w:pPr>
            <w:pStyle w:val="8739E71E61FB418CA69EEB8086B9F223"/>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B6502E52D10540118504154C7A1077B3"/>
        <w:category>
          <w:name w:val="General"/>
          <w:gallery w:val="placeholder"/>
        </w:category>
        <w:types>
          <w:type w:val="bbPlcHdr"/>
        </w:types>
        <w:behaviors>
          <w:behavior w:val="content"/>
        </w:behaviors>
        <w:guid w:val="{8132B4DA-6E15-4453-8DCD-68D398516027}"/>
      </w:docPartPr>
      <w:docPartBody>
        <w:p w:rsidR="00F8165C" w:rsidRDefault="00F8165C" w:rsidP="00F8165C">
          <w:pPr>
            <w:pStyle w:val="B6502E52D10540118504154C7A1077B3"/>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
      <w:docPartPr>
        <w:name w:val="171EE6CDDA384E2DA473AE5A8CBEC7AC"/>
        <w:category>
          <w:name w:val="General"/>
          <w:gallery w:val="placeholder"/>
        </w:category>
        <w:types>
          <w:type w:val="bbPlcHdr"/>
        </w:types>
        <w:behaviors>
          <w:behavior w:val="content"/>
        </w:behaviors>
        <w:guid w:val="{5DA81FDF-7BE8-4B5E-9804-3A1DB0F41E40}"/>
      </w:docPartPr>
      <w:docPartBody>
        <w:p w:rsidR="00F8165C" w:rsidRDefault="00F8165C" w:rsidP="00F8165C">
          <w:pPr>
            <w:pStyle w:val="171EE6CDDA384E2DA473AE5A8CBEC7AC"/>
          </w:pPr>
          <w:r>
            <w:rPr>
              <w:rStyle w:val="Kohatitetekst"/>
            </w:rPr>
            <w:t xml:space="preserve">Here is the default value of the rich text content control. The Text can be customised. But the formatting is limited. For the moment I’ve not find how to add line break. But you can change the </w:t>
          </w:r>
          <w:r w:rsidRPr="0012194C">
            <w:rPr>
              <w:rStyle w:val="Kohatitetekst"/>
              <w:sz w:val="32"/>
              <w:szCs w:val="32"/>
            </w:rPr>
            <w:t>size</w:t>
          </w:r>
          <w:r>
            <w:rPr>
              <w:rStyle w:val="Kohatitetekst"/>
            </w:rPr>
            <w:t xml:space="preserve"> or the </w:t>
          </w:r>
          <w:r w:rsidRPr="0012194C">
            <w:rPr>
              <w:rStyle w:val="Kohatitetekst"/>
              <w:color w:val="FF0000"/>
            </w:rPr>
            <w:t>color</w:t>
          </w:r>
          <w:r>
            <w:rPr>
              <w:rStyle w:val="Kohatitetekst"/>
            </w:rPr>
            <w:br/>
          </w:r>
          <w:r>
            <w:rPr>
              <w:rStyle w:val="Kohatitetekst"/>
            </w:rPr>
            <w:br/>
            <w:t>Now, I’ve found how to add line break, you have to use Shift + Enter</w:t>
          </w:r>
          <w:r>
            <w:rPr>
              <w:rStyle w:val="Kohatitetekst"/>
              <w:color w:val="FF0000"/>
            </w:rPr>
            <w:t>.</w:t>
          </w:r>
          <w:r>
            <w:rPr>
              <w:rStyle w:val="Kohatitetekst"/>
              <w:color w:val="FF0000"/>
            </w:rPr>
            <w:br/>
          </w:r>
          <w:r>
            <w:rPr>
              <w:rStyle w:val="Kohatitetekst"/>
              <w:color w:val="FF0000"/>
            </w:rPr>
            <w:br/>
          </w:r>
          <w:r w:rsidRPr="0012194C">
            <w:rPr>
              <w:rStyle w:val="Kohatitetekst"/>
            </w:rPr>
            <w:t>Is it what you want</w:t>
          </w:r>
          <w:r>
            <w:rPr>
              <w:rStyle w:val="Kohatitetekst"/>
            </w:rPr>
            <w:t>?</w:t>
          </w:r>
          <w:r>
            <w:rPr>
              <w:rStyle w:val="Kohatitetekst"/>
              <w:color w:val="FF0000"/>
            </w:rPr>
            <w:br/>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65C"/>
    <w:rsid w:val="00110833"/>
    <w:rsid w:val="00152934"/>
    <w:rsid w:val="00224163"/>
    <w:rsid w:val="00252E27"/>
    <w:rsid w:val="00300264"/>
    <w:rsid w:val="0059069D"/>
    <w:rsid w:val="006A0FD8"/>
    <w:rsid w:val="007911EE"/>
    <w:rsid w:val="008F1542"/>
    <w:rsid w:val="00987656"/>
    <w:rsid w:val="00A75B87"/>
    <w:rsid w:val="00AA32F9"/>
    <w:rsid w:val="00AF5760"/>
    <w:rsid w:val="00B36762"/>
    <w:rsid w:val="00C26189"/>
    <w:rsid w:val="00C54A5F"/>
    <w:rsid w:val="00DE6B03"/>
    <w:rsid w:val="00E32C1A"/>
    <w:rsid w:val="00E718F0"/>
    <w:rsid w:val="00F008DB"/>
    <w:rsid w:val="00F76AA9"/>
    <w:rsid w:val="00F81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F8165C"/>
    <w:rPr>
      <w:color w:val="808080"/>
    </w:rPr>
  </w:style>
  <w:style w:type="paragraph" w:customStyle="1" w:styleId="9A28CB7C56684A09942EE332DB83AFAB">
    <w:name w:val="9A28CB7C56684A09942EE332DB83AFAB"/>
    <w:rsid w:val="00F8165C"/>
  </w:style>
  <w:style w:type="paragraph" w:customStyle="1" w:styleId="6C86E9B65F134923A840D6241E52273B">
    <w:name w:val="6C86E9B65F134923A840D6241E52273B"/>
    <w:rsid w:val="00F8165C"/>
  </w:style>
  <w:style w:type="paragraph" w:customStyle="1" w:styleId="2C81D498CC104FB89CDF6134188B7A41">
    <w:name w:val="2C81D498CC104FB89CDF6134188B7A41"/>
    <w:rsid w:val="00F8165C"/>
  </w:style>
  <w:style w:type="paragraph" w:customStyle="1" w:styleId="56219F7865964A569E085812E5DFBB3D">
    <w:name w:val="56219F7865964A569E085812E5DFBB3D"/>
    <w:rsid w:val="00F8165C"/>
  </w:style>
  <w:style w:type="paragraph" w:customStyle="1" w:styleId="43C7F12AA681490EB6C6545593D2147A">
    <w:name w:val="43C7F12AA681490EB6C6545593D2147A"/>
    <w:rsid w:val="00F8165C"/>
  </w:style>
  <w:style w:type="paragraph" w:customStyle="1" w:styleId="F5C69D726F94467197E7ACC65226A76E">
    <w:name w:val="F5C69D726F94467197E7ACC65226A76E"/>
    <w:rsid w:val="00F8165C"/>
  </w:style>
  <w:style w:type="paragraph" w:customStyle="1" w:styleId="6D8D060C6F5B4AE3AFE08FB57C50C3F3">
    <w:name w:val="6D8D060C6F5B4AE3AFE08FB57C50C3F3"/>
    <w:rsid w:val="00F8165C"/>
  </w:style>
  <w:style w:type="paragraph" w:customStyle="1" w:styleId="A714BC4F00344CB68FF62C3170935A07">
    <w:name w:val="A714BC4F00344CB68FF62C3170935A07"/>
    <w:rsid w:val="00F8165C"/>
  </w:style>
  <w:style w:type="paragraph" w:customStyle="1" w:styleId="8739E71E61FB418CA69EEB8086B9F223">
    <w:name w:val="8739E71E61FB418CA69EEB8086B9F223"/>
    <w:rsid w:val="00F8165C"/>
  </w:style>
  <w:style w:type="paragraph" w:customStyle="1" w:styleId="B6502E52D10540118504154C7A1077B3">
    <w:name w:val="B6502E52D10540118504154C7A1077B3"/>
    <w:rsid w:val="00F8165C"/>
  </w:style>
  <w:style w:type="paragraph" w:customStyle="1" w:styleId="171EE6CDDA384E2DA473AE5A8CBEC7AC">
    <w:name w:val="171EE6CDDA384E2DA473AE5A8CBEC7AC"/>
    <w:rsid w:val="00F816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BA00C-9954-4A0C-B3CE-F35844DBF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3126</Words>
  <Characters>18131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Tarmo Pihlak</dc:creator>
  <cp:keywords/>
  <dc:description/>
  <cp:lastModifiedBy>Keijo Lillo</cp:lastModifiedBy>
  <cp:revision>2</cp:revision>
  <dcterms:created xsi:type="dcterms:W3CDTF">2021-11-16T10:29:00Z</dcterms:created>
  <dcterms:modified xsi:type="dcterms:W3CDTF">2021-11-16T10:29:00Z</dcterms:modified>
</cp:coreProperties>
</file>