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9F2B0" w14:textId="2432E8A6" w:rsidR="00211BA5" w:rsidRPr="002F0CAA" w:rsidRDefault="00211BA5" w:rsidP="00211BA5">
      <w:pPr>
        <w:suppressAutoHyphens/>
        <w:jc w:val="center"/>
        <w:rPr>
          <w:rFonts w:ascii="Calibri" w:eastAsia="Calibri" w:hAnsi="Calibri" w:cs="Arial"/>
          <w:kern w:val="2"/>
          <w:szCs w:val="20"/>
          <w:lang w:eastAsia="ar-SA"/>
        </w:rPr>
      </w:pPr>
      <w:bookmarkStart w:id="0" w:name="_Hlk8374571"/>
      <w:bookmarkEnd w:id="0"/>
      <w:r w:rsidRPr="002F0CAA">
        <w:rPr>
          <w:rFonts w:ascii="Calibri" w:eastAsia="Calibri" w:hAnsi="Calibri" w:cs="Arial"/>
          <w:noProof/>
          <w:kern w:val="2"/>
          <w:szCs w:val="20"/>
          <w:lang w:eastAsia="et-EE"/>
        </w:rPr>
        <w:drawing>
          <wp:inline distT="0" distB="0" distL="0" distR="0" wp14:anchorId="49D3F9FB" wp14:editId="0012B851">
            <wp:extent cx="5672032" cy="1174750"/>
            <wp:effectExtent l="0" t="0" r="0" b="6350"/>
            <wp:docPr id="29" name="Picture 29" descr="TTU_laiendiga_Inseneriteaduskond_EST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U_laiendiga_Inseneriteaduskond_EST_print"/>
                    <pic:cNvPicPr>
                      <a:picLocks noChangeAspect="1" noChangeArrowheads="1"/>
                    </pic:cNvPicPr>
                  </pic:nvPicPr>
                  <pic:blipFill>
                    <a:blip r:embed="rId8">
                      <a:extLst>
                        <a:ext uri="{28A0092B-C50C-407E-A947-70E740481C1C}">
                          <a14:useLocalDpi xmlns:a14="http://schemas.microsoft.com/office/drawing/2010/main" val="0"/>
                        </a:ext>
                      </a:extLst>
                    </a:blip>
                    <a:srcRect l="7616" t="664" r="-20351" b="5180"/>
                    <a:stretch>
                      <a:fillRect/>
                    </a:stretch>
                  </pic:blipFill>
                  <pic:spPr bwMode="auto">
                    <a:xfrm>
                      <a:off x="0" y="0"/>
                      <a:ext cx="5683982" cy="1177225"/>
                    </a:xfrm>
                    <a:prstGeom prst="rect">
                      <a:avLst/>
                    </a:prstGeom>
                    <a:noFill/>
                    <a:ln>
                      <a:noFill/>
                    </a:ln>
                  </pic:spPr>
                </pic:pic>
              </a:graphicData>
            </a:graphic>
          </wp:inline>
        </w:drawing>
      </w:r>
    </w:p>
    <w:p w14:paraId="6B751F64" w14:textId="3445F4B9" w:rsidR="00211BA5" w:rsidRPr="002F0CAA" w:rsidRDefault="00211BA5" w:rsidP="00211BA5">
      <w:pPr>
        <w:spacing w:after="0"/>
        <w:jc w:val="center"/>
        <w:rPr>
          <w:rFonts w:ascii="Calibri" w:eastAsia="Calibri" w:hAnsi="Calibri"/>
        </w:rPr>
      </w:pPr>
      <w:r w:rsidRPr="002F0CAA">
        <w:rPr>
          <w:rFonts w:ascii="Calibri" w:eastAsia="Calibri" w:hAnsi="Calibri" w:cs="Arial"/>
          <w:color w:val="808080"/>
          <w:kern w:val="2"/>
          <w:sz w:val="40"/>
          <w:szCs w:val="40"/>
          <w:lang w:eastAsia="ar-SA"/>
        </w:rPr>
        <w:t>Mehaanika ja tööstustehnika instituut</w:t>
      </w:r>
    </w:p>
    <w:p w14:paraId="0B9EEE8F" w14:textId="6B328D75" w:rsidR="00211BA5" w:rsidRPr="002F0CAA" w:rsidRDefault="00211BA5" w:rsidP="00211BA5">
      <w:pPr>
        <w:spacing w:after="0"/>
        <w:rPr>
          <w:rFonts w:ascii="Calibri" w:eastAsia="Calibri" w:hAnsi="Calibri"/>
        </w:rPr>
      </w:pPr>
    </w:p>
    <w:p w14:paraId="0D69B379" w14:textId="2B16E713" w:rsidR="00211BA5" w:rsidRPr="002F0CAA" w:rsidRDefault="00211BA5" w:rsidP="00211BA5">
      <w:pPr>
        <w:spacing w:after="0"/>
        <w:rPr>
          <w:rFonts w:ascii="Calibri" w:eastAsia="Calibri" w:hAnsi="Calibri"/>
        </w:rPr>
      </w:pPr>
      <w:bookmarkStart w:id="1" w:name="_GoBack"/>
      <w:bookmarkEnd w:id="1"/>
    </w:p>
    <w:p w14:paraId="28AB8DA2" w14:textId="58654F80" w:rsidR="00211BA5" w:rsidRPr="002F0CAA" w:rsidRDefault="00211BA5" w:rsidP="00211BA5">
      <w:pPr>
        <w:spacing w:after="0"/>
        <w:rPr>
          <w:rFonts w:ascii="Calibri" w:eastAsia="Calibri" w:hAnsi="Calibri"/>
        </w:rPr>
      </w:pPr>
    </w:p>
    <w:p w14:paraId="41A7BE90" w14:textId="5B4664B7" w:rsidR="00211BA5" w:rsidRPr="002F0CAA" w:rsidRDefault="00211BA5" w:rsidP="00211BA5">
      <w:pPr>
        <w:spacing w:after="0"/>
        <w:rPr>
          <w:rFonts w:ascii="Calibri" w:eastAsia="Calibri" w:hAnsi="Calibri"/>
        </w:rPr>
      </w:pPr>
    </w:p>
    <w:p w14:paraId="3692A87B" w14:textId="4728CE99" w:rsidR="00211BA5" w:rsidRPr="002F0CAA" w:rsidRDefault="00211BA5" w:rsidP="00211BA5">
      <w:pPr>
        <w:spacing w:after="0"/>
        <w:rPr>
          <w:rFonts w:ascii="Calibri" w:eastAsia="Calibri" w:hAnsi="Calibri"/>
        </w:rPr>
      </w:pPr>
    </w:p>
    <w:p w14:paraId="038AA9CA" w14:textId="79A06007" w:rsidR="00211BA5" w:rsidRPr="002F0CAA" w:rsidRDefault="00211BA5" w:rsidP="00211BA5">
      <w:pPr>
        <w:spacing w:after="0"/>
        <w:rPr>
          <w:rFonts w:ascii="Calibri" w:eastAsia="Calibri" w:hAnsi="Calibri"/>
        </w:rPr>
      </w:pPr>
    </w:p>
    <w:p w14:paraId="1890EED9" w14:textId="0B27A984" w:rsidR="00211BA5" w:rsidRPr="002F0CAA" w:rsidRDefault="00211BA5" w:rsidP="00211BA5">
      <w:pPr>
        <w:spacing w:after="0"/>
        <w:rPr>
          <w:rFonts w:ascii="Calibri" w:eastAsia="Calibri" w:hAnsi="Calibri"/>
        </w:rPr>
      </w:pPr>
    </w:p>
    <w:p w14:paraId="1A2A4E2B" w14:textId="77777777" w:rsidR="00211BA5" w:rsidRPr="002F0CAA" w:rsidRDefault="00211BA5" w:rsidP="00211BA5">
      <w:pPr>
        <w:spacing w:after="0"/>
        <w:rPr>
          <w:rFonts w:ascii="Calibri" w:eastAsia="Calibri" w:hAnsi="Calibri"/>
        </w:rPr>
      </w:pPr>
    </w:p>
    <w:p w14:paraId="074231F9" w14:textId="77777777" w:rsidR="00211BA5" w:rsidRPr="002F0CAA" w:rsidRDefault="00211BA5" w:rsidP="00211BA5">
      <w:pPr>
        <w:spacing w:after="0"/>
        <w:jc w:val="center"/>
        <w:rPr>
          <w:rFonts w:ascii="Calibri" w:eastAsia="Calibri" w:hAnsi="Calibri"/>
        </w:rPr>
      </w:pPr>
    </w:p>
    <w:p w14:paraId="1183CDA4" w14:textId="60BC4B64" w:rsidR="00211BA5" w:rsidRPr="002F0CAA" w:rsidRDefault="00211BA5" w:rsidP="00211BA5">
      <w:pPr>
        <w:jc w:val="center"/>
        <w:rPr>
          <w:rFonts w:ascii="Calibri" w:eastAsia="Calibri" w:hAnsi="Calibri"/>
          <w:caps/>
          <w:sz w:val="40"/>
          <w:szCs w:val="40"/>
        </w:rPr>
      </w:pPr>
      <w:r w:rsidRPr="002F0CAA">
        <w:rPr>
          <w:rFonts w:ascii="Calibri" w:eastAsia="Calibri" w:hAnsi="Calibri"/>
          <w:caps/>
          <w:sz w:val="40"/>
          <w:szCs w:val="40"/>
        </w:rPr>
        <w:t>ILMAOLUDE MÕJU INIMKAHJUDEGA LIIKLUSÕNNETUSTE TOIMUMISELE</w:t>
      </w:r>
      <w:r w:rsidR="002F2CC7" w:rsidRPr="002F0CAA">
        <w:rPr>
          <w:rFonts w:ascii="Calibri" w:eastAsia="Calibri" w:hAnsi="Calibri"/>
          <w:caps/>
          <w:sz w:val="40"/>
          <w:szCs w:val="40"/>
        </w:rPr>
        <w:t xml:space="preserve"> eESTIS 2014-2018</w:t>
      </w:r>
    </w:p>
    <w:p w14:paraId="0874B831" w14:textId="77777777" w:rsidR="00211BA5" w:rsidRPr="002F0CAA" w:rsidRDefault="00211BA5" w:rsidP="00211BA5">
      <w:pPr>
        <w:jc w:val="center"/>
        <w:rPr>
          <w:rFonts w:ascii="Calibri" w:eastAsia="Calibri" w:hAnsi="Calibri"/>
          <w:caps/>
          <w:sz w:val="40"/>
          <w:szCs w:val="40"/>
        </w:rPr>
      </w:pPr>
    </w:p>
    <w:p w14:paraId="00CAD857" w14:textId="0F69CC95" w:rsidR="00211BA5" w:rsidRPr="002F0CAA" w:rsidRDefault="002F2CC7" w:rsidP="00211BA5">
      <w:pPr>
        <w:jc w:val="center"/>
        <w:rPr>
          <w:rFonts w:ascii="Calibri" w:eastAsia="Calibri" w:hAnsi="Calibri"/>
          <w:sz w:val="28"/>
          <w:szCs w:val="28"/>
        </w:rPr>
      </w:pPr>
      <w:bookmarkStart w:id="2" w:name="_Hlk9757741"/>
      <w:r w:rsidRPr="002F0CAA">
        <w:rPr>
          <w:rFonts w:ascii="Calibri" w:eastAsia="Calibri" w:hAnsi="Calibri"/>
          <w:caps/>
          <w:sz w:val="28"/>
          <w:szCs w:val="28"/>
        </w:rPr>
        <w:t xml:space="preserve">THE INFLUENCE OF </w:t>
      </w:r>
      <w:r w:rsidR="00CA397F" w:rsidRPr="002F0CAA">
        <w:rPr>
          <w:rFonts w:ascii="Calibri" w:eastAsia="Calibri" w:hAnsi="Calibri"/>
          <w:caps/>
          <w:sz w:val="28"/>
          <w:szCs w:val="28"/>
        </w:rPr>
        <w:t xml:space="preserve">weather </w:t>
      </w:r>
      <w:r w:rsidRPr="002F0CAA">
        <w:rPr>
          <w:rFonts w:ascii="Calibri" w:eastAsia="Calibri" w:hAnsi="Calibri"/>
          <w:caps/>
          <w:sz w:val="28"/>
          <w:szCs w:val="28"/>
        </w:rPr>
        <w:t>conditions</w:t>
      </w:r>
      <w:r w:rsidR="00CA397F" w:rsidRPr="002F0CAA">
        <w:rPr>
          <w:rFonts w:ascii="Calibri" w:eastAsia="Calibri" w:hAnsi="Calibri"/>
          <w:caps/>
          <w:sz w:val="28"/>
          <w:szCs w:val="28"/>
        </w:rPr>
        <w:t xml:space="preserve"> on traffic accidents</w:t>
      </w:r>
      <w:r w:rsidRPr="002F0CAA">
        <w:rPr>
          <w:rFonts w:ascii="Calibri" w:eastAsia="Calibri" w:hAnsi="Calibri"/>
          <w:caps/>
          <w:sz w:val="28"/>
          <w:szCs w:val="28"/>
        </w:rPr>
        <w:t xml:space="preserve"> WITH HUMAN CASUALTIES IN ESTONIA 2014-2018</w:t>
      </w:r>
    </w:p>
    <w:bookmarkEnd w:id="2"/>
    <w:p w14:paraId="4FBD0695" w14:textId="1954974C" w:rsidR="00211BA5" w:rsidRPr="002F0CAA" w:rsidRDefault="00211BA5" w:rsidP="00211BA5">
      <w:pPr>
        <w:jc w:val="center"/>
        <w:rPr>
          <w:rFonts w:ascii="Calibri" w:eastAsia="Calibri" w:hAnsi="Calibri"/>
          <w:caps/>
          <w:sz w:val="32"/>
          <w:szCs w:val="32"/>
        </w:rPr>
      </w:pPr>
      <w:r w:rsidRPr="002F0CAA">
        <w:rPr>
          <w:rFonts w:ascii="Calibri" w:eastAsia="Calibri" w:hAnsi="Calibri"/>
          <w:caps/>
          <w:sz w:val="32"/>
          <w:szCs w:val="32"/>
        </w:rPr>
        <w:br/>
        <w:t>MAGISTRITÖÖ</w:t>
      </w:r>
    </w:p>
    <w:p w14:paraId="21B271E2" w14:textId="77777777" w:rsidR="00211BA5" w:rsidRPr="002F0CAA" w:rsidRDefault="00211BA5" w:rsidP="00211BA5">
      <w:pPr>
        <w:spacing w:after="0"/>
        <w:jc w:val="center"/>
        <w:rPr>
          <w:rFonts w:ascii="Calibri" w:eastAsia="Calibri" w:hAnsi="Calibri"/>
        </w:rPr>
      </w:pPr>
    </w:p>
    <w:p w14:paraId="6ACFCF3F" w14:textId="77777777" w:rsidR="00211BA5" w:rsidRPr="002F0CAA" w:rsidRDefault="00211BA5" w:rsidP="00211BA5">
      <w:pPr>
        <w:spacing w:after="0"/>
        <w:rPr>
          <w:rFonts w:ascii="Calibri" w:eastAsia="Calibri" w:hAnsi="Calibri"/>
        </w:rPr>
      </w:pPr>
    </w:p>
    <w:p w14:paraId="00DA3974" w14:textId="77777777" w:rsidR="00211BA5" w:rsidRPr="002F0CAA" w:rsidRDefault="00211BA5" w:rsidP="00211BA5">
      <w:pPr>
        <w:spacing w:after="0"/>
        <w:rPr>
          <w:rFonts w:ascii="Calibri" w:eastAsia="Calibri" w:hAnsi="Calibri"/>
        </w:rPr>
      </w:pPr>
    </w:p>
    <w:p w14:paraId="7476FA00" w14:textId="77777777" w:rsidR="002537AE" w:rsidRPr="002F0CAA" w:rsidRDefault="002537AE" w:rsidP="00BB7453">
      <w:pPr>
        <w:keepLines/>
        <w:widowControl w:val="0"/>
        <w:ind w:left="5412" w:firstLine="252"/>
      </w:pPr>
      <w:r w:rsidRPr="002F0CAA">
        <w:t>Üliõpilane: Triinu Uiboleht</w:t>
      </w:r>
    </w:p>
    <w:p w14:paraId="0B8AEC79" w14:textId="77777777" w:rsidR="002537AE" w:rsidRPr="002F0CAA" w:rsidRDefault="002537AE" w:rsidP="00BB7453">
      <w:pPr>
        <w:keepLines/>
        <w:widowControl w:val="0"/>
        <w:ind w:left="4956" w:firstLine="708"/>
      </w:pPr>
      <w:r w:rsidRPr="002F0CAA">
        <w:t>Üliõpilaskood: 176915 EALM</w:t>
      </w:r>
    </w:p>
    <w:p w14:paraId="07E0704D" w14:textId="7F386960" w:rsidR="002537AE" w:rsidRPr="002F0CAA" w:rsidRDefault="002537AE" w:rsidP="00BB7453">
      <w:pPr>
        <w:keepLines/>
        <w:widowControl w:val="0"/>
        <w:ind w:left="5664"/>
      </w:pPr>
      <w:r w:rsidRPr="002F0CAA">
        <w:t>Juhendaja: Dago Antov</w:t>
      </w:r>
      <w:r w:rsidR="00BB7453" w:rsidRPr="002F0CAA">
        <w:t xml:space="preserve"> </w:t>
      </w:r>
      <w:r w:rsidRPr="002F0CAA">
        <w:t>Transpordiplaneerimise professor</w:t>
      </w:r>
    </w:p>
    <w:tbl>
      <w:tblPr>
        <w:tblW w:w="5490" w:type="dxa"/>
        <w:jc w:val="right"/>
        <w:tblLayout w:type="fixed"/>
        <w:tblLook w:val="01E0" w:firstRow="1" w:lastRow="1" w:firstColumn="1" w:lastColumn="1" w:noHBand="0" w:noVBand="0"/>
      </w:tblPr>
      <w:tblGrid>
        <w:gridCol w:w="1559"/>
        <w:gridCol w:w="3931"/>
      </w:tblGrid>
      <w:tr w:rsidR="002537AE" w:rsidRPr="002F0CAA" w14:paraId="5BE2D913" w14:textId="77777777" w:rsidTr="002537AE">
        <w:trPr>
          <w:trHeight w:val="310"/>
          <w:jc w:val="right"/>
        </w:trPr>
        <w:tc>
          <w:tcPr>
            <w:tcW w:w="1559" w:type="dxa"/>
            <w:vAlign w:val="center"/>
          </w:tcPr>
          <w:p w14:paraId="454D119E" w14:textId="77777777" w:rsidR="002537AE" w:rsidRPr="002F0CAA" w:rsidRDefault="002537AE" w:rsidP="002537AE">
            <w:pPr>
              <w:rPr>
                <w:rFonts w:ascii="Calibri" w:eastAsia="Calibri" w:hAnsi="Calibri"/>
              </w:rPr>
            </w:pPr>
          </w:p>
          <w:p w14:paraId="60BF41FA" w14:textId="77777777" w:rsidR="002537AE" w:rsidRPr="002F0CAA" w:rsidRDefault="002537AE" w:rsidP="002537AE">
            <w:pPr>
              <w:rPr>
                <w:rFonts w:ascii="Calibri" w:eastAsia="Calibri" w:hAnsi="Calibri"/>
              </w:rPr>
            </w:pPr>
          </w:p>
          <w:p w14:paraId="20CCAC05" w14:textId="77777777" w:rsidR="002537AE" w:rsidRPr="002F0CAA" w:rsidRDefault="002537AE" w:rsidP="002537AE">
            <w:pPr>
              <w:rPr>
                <w:rFonts w:ascii="Calibri" w:eastAsia="Calibri" w:hAnsi="Calibri"/>
              </w:rPr>
            </w:pPr>
          </w:p>
          <w:p w14:paraId="434B2F5E" w14:textId="24530AA9" w:rsidR="002537AE" w:rsidRPr="002F0CAA" w:rsidRDefault="002537AE" w:rsidP="002537AE">
            <w:pPr>
              <w:rPr>
                <w:rFonts w:ascii="Calibri" w:eastAsia="Calibri" w:hAnsi="Calibri"/>
              </w:rPr>
            </w:pPr>
          </w:p>
        </w:tc>
        <w:tc>
          <w:tcPr>
            <w:tcW w:w="3931" w:type="dxa"/>
            <w:vAlign w:val="center"/>
          </w:tcPr>
          <w:p w14:paraId="366500F7" w14:textId="2293E4D0" w:rsidR="002537AE" w:rsidRPr="002F0CAA" w:rsidRDefault="002537AE" w:rsidP="00211BA5">
            <w:pPr>
              <w:rPr>
                <w:rFonts w:ascii="Calibri" w:eastAsia="Calibri" w:hAnsi="Calibri"/>
              </w:rPr>
            </w:pPr>
          </w:p>
        </w:tc>
      </w:tr>
    </w:tbl>
    <w:p w14:paraId="50846AE2" w14:textId="77777777" w:rsidR="00C97914" w:rsidRDefault="00211BA5" w:rsidP="00211BA5">
      <w:pPr>
        <w:jc w:val="center"/>
        <w:rPr>
          <w:rFonts w:ascii="Calibri" w:eastAsia="Calibri" w:hAnsi="Calibri"/>
        </w:rPr>
        <w:sectPr w:rsidR="00C97914" w:rsidSect="00CA2D32">
          <w:headerReference w:type="default" r:id="rId9"/>
          <w:footerReference w:type="default" r:id="rId10"/>
          <w:footerReference w:type="first" r:id="rId11"/>
          <w:pgSz w:w="11906" w:h="16838"/>
          <w:pgMar w:top="1418" w:right="1418" w:bottom="1418" w:left="1701" w:header="709" w:footer="709" w:gutter="0"/>
          <w:cols w:space="708"/>
          <w:titlePg/>
          <w:docGrid w:linePitch="360"/>
        </w:sectPr>
      </w:pPr>
      <w:r w:rsidRPr="002F0CAA">
        <w:rPr>
          <w:rFonts w:ascii="Calibri" w:eastAsia="Calibri" w:hAnsi="Calibri"/>
        </w:rPr>
        <w:t>Tallinn 2019</w:t>
      </w:r>
    </w:p>
    <w:p w14:paraId="22A77161" w14:textId="10A9789A" w:rsidR="00211BA5" w:rsidRPr="002F0CAA" w:rsidRDefault="00211BA5" w:rsidP="00211BA5">
      <w:pPr>
        <w:jc w:val="center"/>
        <w:rPr>
          <w:rFonts w:ascii="Calibri" w:eastAsia="Calibri" w:hAnsi="Calibri"/>
        </w:rPr>
      </w:pPr>
    </w:p>
    <w:p w14:paraId="7DF94382" w14:textId="77777777" w:rsidR="00A67AF2" w:rsidRPr="002F0CAA" w:rsidRDefault="00A67AF2" w:rsidP="00A67AF2">
      <w:pPr>
        <w:rPr>
          <w:b/>
        </w:rPr>
      </w:pPr>
      <w:r w:rsidRPr="002F0CAA">
        <w:rPr>
          <w:b/>
        </w:rPr>
        <w:t>AUTORIDEKLARATSIOON</w:t>
      </w:r>
    </w:p>
    <w:p w14:paraId="6E488476" w14:textId="77777777" w:rsidR="00A67AF2" w:rsidRPr="002F0CAA" w:rsidRDefault="00A67AF2" w:rsidP="00A67AF2"/>
    <w:p w14:paraId="5E9FD114" w14:textId="489DF18D" w:rsidR="00A67AF2" w:rsidRPr="002F0CAA" w:rsidRDefault="00A67AF2" w:rsidP="00876E10">
      <w:pPr>
        <w:jc w:val="both"/>
      </w:pPr>
      <w:r w:rsidRPr="002F0CAA">
        <w:t>Olen koostanud lõputöö iseseisvalt.</w:t>
      </w:r>
    </w:p>
    <w:p w14:paraId="3424DA09" w14:textId="77777777" w:rsidR="00A67AF2" w:rsidRPr="002F0CAA" w:rsidRDefault="00A67AF2" w:rsidP="00876E10">
      <w:pPr>
        <w:jc w:val="both"/>
      </w:pPr>
      <w:r w:rsidRPr="002F0CAA">
        <w:t>Lõputöö alusel ei ole varem kutse- või teaduskraadi või inseneridiplomit taotletud. Kõik töö</w:t>
      </w:r>
    </w:p>
    <w:p w14:paraId="04CD6915" w14:textId="77777777" w:rsidR="00A67AF2" w:rsidRPr="002F0CAA" w:rsidRDefault="00A67AF2" w:rsidP="00876E10">
      <w:pPr>
        <w:jc w:val="both"/>
      </w:pPr>
      <w:r w:rsidRPr="002F0CAA">
        <w:t>koostamisel kasutatud teiste autorite tööd, olulised seisukohad, kirjandusallikatest ja mujalt</w:t>
      </w:r>
    </w:p>
    <w:p w14:paraId="57450DFD" w14:textId="6F0EA5B0" w:rsidR="00A67AF2" w:rsidRPr="002F0CAA" w:rsidRDefault="00A67AF2" w:rsidP="00876E10">
      <w:pPr>
        <w:jc w:val="both"/>
      </w:pPr>
      <w:r w:rsidRPr="002F0CAA">
        <w:t>pärinevad andmed on viidatud.</w:t>
      </w:r>
    </w:p>
    <w:p w14:paraId="1FF756D6" w14:textId="77777777" w:rsidR="00A67AF2" w:rsidRPr="002F0CAA" w:rsidRDefault="00A67AF2" w:rsidP="00A67AF2">
      <w:pPr>
        <w:spacing w:line="480" w:lineRule="auto"/>
      </w:pPr>
    </w:p>
    <w:p w14:paraId="0F368811" w14:textId="2C399C07" w:rsidR="00A67AF2" w:rsidRPr="002F0CAA" w:rsidRDefault="00A67AF2" w:rsidP="00A67AF2">
      <w:pPr>
        <w:spacing w:line="480" w:lineRule="auto"/>
      </w:pPr>
      <w:r w:rsidRPr="002F0CAA">
        <w:t xml:space="preserve">“.......” </w:t>
      </w:r>
      <w:r w:rsidR="00517BEE">
        <w:t>mai</w:t>
      </w:r>
      <w:r w:rsidRPr="002F0CAA">
        <w:t xml:space="preserve"> 201</w:t>
      </w:r>
      <w:r w:rsidR="00BC60B8" w:rsidRPr="002F0CAA">
        <w:t>9</w:t>
      </w:r>
    </w:p>
    <w:p w14:paraId="3A0EAFE5" w14:textId="77777777" w:rsidR="00A67AF2" w:rsidRPr="002F0CAA" w:rsidRDefault="00A67AF2" w:rsidP="00A67AF2">
      <w:pPr>
        <w:spacing w:line="276" w:lineRule="auto"/>
      </w:pPr>
      <w:r w:rsidRPr="002F0CAA">
        <w:t>Autor: ..............................</w:t>
      </w:r>
    </w:p>
    <w:p w14:paraId="607EB51D" w14:textId="7F5B614C" w:rsidR="00A67AF2" w:rsidRPr="002F0CAA" w:rsidRDefault="00A67AF2" w:rsidP="00A67AF2">
      <w:pPr>
        <w:spacing w:line="276" w:lineRule="auto"/>
        <w:ind w:left="708"/>
      </w:pPr>
      <w:r w:rsidRPr="002F0CAA">
        <w:t xml:space="preserve">      / allkiri /</w:t>
      </w:r>
    </w:p>
    <w:p w14:paraId="00B125B4" w14:textId="77777777" w:rsidR="00A67AF2" w:rsidRPr="002F0CAA" w:rsidRDefault="00A67AF2" w:rsidP="00A67AF2"/>
    <w:p w14:paraId="4C750914" w14:textId="77777777" w:rsidR="00A67AF2" w:rsidRPr="002F0CAA" w:rsidRDefault="00A67AF2" w:rsidP="00A67AF2"/>
    <w:p w14:paraId="77F6F9F7" w14:textId="7B0A09F1" w:rsidR="00A67AF2" w:rsidRPr="002F0CAA" w:rsidRDefault="00A67AF2" w:rsidP="00A67AF2">
      <w:r w:rsidRPr="002F0CAA">
        <w:t>Töö vastab magistritööle esitatud nõuetele</w:t>
      </w:r>
    </w:p>
    <w:p w14:paraId="58E0702A" w14:textId="44B2ABF7" w:rsidR="00A67AF2" w:rsidRPr="002F0CAA" w:rsidRDefault="00A67AF2" w:rsidP="00A67AF2">
      <w:pPr>
        <w:spacing w:line="480" w:lineRule="auto"/>
      </w:pPr>
      <w:r w:rsidRPr="002F0CAA">
        <w:t xml:space="preserve">“.......” </w:t>
      </w:r>
      <w:r w:rsidR="00517BEE">
        <w:t xml:space="preserve">mai </w:t>
      </w:r>
      <w:r w:rsidRPr="002F0CAA">
        <w:t>201</w:t>
      </w:r>
      <w:r w:rsidR="00BC60B8" w:rsidRPr="002F0CAA">
        <w:t>9</w:t>
      </w:r>
    </w:p>
    <w:p w14:paraId="353BE9C7" w14:textId="77777777" w:rsidR="00A67AF2" w:rsidRPr="002F0CAA" w:rsidRDefault="00A67AF2" w:rsidP="00A67AF2">
      <w:pPr>
        <w:spacing w:line="276" w:lineRule="auto"/>
      </w:pPr>
      <w:r w:rsidRPr="002F0CAA">
        <w:t>Juhendaja: ..............................</w:t>
      </w:r>
    </w:p>
    <w:p w14:paraId="56844E0F" w14:textId="77777777" w:rsidR="00A67AF2" w:rsidRPr="002F0CAA" w:rsidRDefault="00A67AF2" w:rsidP="00A67AF2">
      <w:pPr>
        <w:spacing w:line="276" w:lineRule="auto"/>
        <w:ind w:left="708" w:firstLine="708"/>
      </w:pPr>
      <w:r w:rsidRPr="002F0CAA">
        <w:t>/ allkiri /</w:t>
      </w:r>
    </w:p>
    <w:p w14:paraId="0AECFF3E" w14:textId="77777777" w:rsidR="00A67AF2" w:rsidRPr="002F0CAA" w:rsidRDefault="00A67AF2" w:rsidP="00A67AF2"/>
    <w:p w14:paraId="2CB37C54" w14:textId="74415F2C" w:rsidR="00A67AF2" w:rsidRPr="002F0CAA" w:rsidRDefault="00A67AF2" w:rsidP="00A67AF2">
      <w:pPr>
        <w:spacing w:line="480" w:lineRule="auto"/>
      </w:pPr>
      <w:r w:rsidRPr="002F0CAA">
        <w:t>Kaitsmisele lubatud</w:t>
      </w:r>
    </w:p>
    <w:p w14:paraId="7CB5650C" w14:textId="789A6D40" w:rsidR="00A67AF2" w:rsidRPr="002F0CAA" w:rsidRDefault="00A67AF2" w:rsidP="00A67AF2">
      <w:pPr>
        <w:spacing w:line="480" w:lineRule="auto"/>
      </w:pPr>
      <w:r w:rsidRPr="002F0CAA">
        <w:t>“.......”</w:t>
      </w:r>
      <w:r w:rsidR="00517BEE">
        <w:t xml:space="preserve">mai </w:t>
      </w:r>
      <w:r w:rsidRPr="002F0CAA">
        <w:t>20</w:t>
      </w:r>
      <w:r w:rsidR="00BC60B8" w:rsidRPr="002F0CAA">
        <w:t>19</w:t>
      </w:r>
    </w:p>
    <w:p w14:paraId="034ECC17" w14:textId="77777777" w:rsidR="00A67AF2" w:rsidRPr="002F0CAA" w:rsidRDefault="00A67AF2" w:rsidP="00A67AF2"/>
    <w:p w14:paraId="4E16A4A8" w14:textId="77777777" w:rsidR="00A67AF2" w:rsidRPr="002F0CAA" w:rsidRDefault="00A67AF2" w:rsidP="00A67AF2"/>
    <w:p w14:paraId="55F288F3" w14:textId="248F3A60" w:rsidR="00A67AF2" w:rsidRPr="002F0CAA" w:rsidRDefault="00A67AF2" w:rsidP="00A67AF2">
      <w:r w:rsidRPr="002F0CAA">
        <w:t>Kaitsmiskomisjoni esimees</w:t>
      </w:r>
      <w:r w:rsidR="00921EDC" w:rsidRPr="002F0CAA">
        <w:t>:</w:t>
      </w:r>
      <w:r w:rsidRPr="002F0CAA">
        <w:t xml:space="preserve"> .............................................................................</w:t>
      </w:r>
    </w:p>
    <w:p w14:paraId="2DF410FA" w14:textId="6F05BC43" w:rsidR="00C97914" w:rsidRDefault="00A67AF2" w:rsidP="00A67AF2">
      <w:pPr>
        <w:ind w:left="3540"/>
        <w:sectPr w:rsidR="00C97914" w:rsidSect="00CA2D32">
          <w:pgSz w:w="11906" w:h="16838"/>
          <w:pgMar w:top="1418" w:right="1418" w:bottom="1418" w:left="1701" w:header="709" w:footer="709" w:gutter="0"/>
          <w:cols w:space="708"/>
          <w:titlePg/>
          <w:docGrid w:linePitch="360"/>
        </w:sectPr>
      </w:pPr>
      <w:r w:rsidRPr="002F0CAA">
        <w:t xml:space="preserve">/ nimi ja allkiri </w:t>
      </w:r>
      <w:r w:rsidR="009B31F3">
        <w:t>/</w:t>
      </w:r>
    </w:p>
    <w:p w14:paraId="6A340BE0" w14:textId="77A24E11" w:rsidR="00626163" w:rsidRPr="002F0CAA" w:rsidRDefault="00626163" w:rsidP="00626163">
      <w:pPr>
        <w:autoSpaceDE w:val="0"/>
        <w:autoSpaceDN w:val="0"/>
        <w:adjustRightInd w:val="0"/>
        <w:spacing w:line="240" w:lineRule="auto"/>
        <w:ind w:left="720" w:hanging="360"/>
        <w:jc w:val="center"/>
        <w:rPr>
          <w:b/>
          <w:sz w:val="28"/>
          <w:szCs w:val="28"/>
        </w:rPr>
      </w:pPr>
      <w:r w:rsidRPr="002F0CAA">
        <w:rPr>
          <w:b/>
          <w:sz w:val="28"/>
          <w:szCs w:val="28"/>
        </w:rPr>
        <w:lastRenderedPageBreak/>
        <w:t xml:space="preserve">TTÜ </w:t>
      </w:r>
      <w:r w:rsidR="0015506F" w:rsidRPr="0015506F">
        <w:rPr>
          <w:b/>
          <w:sz w:val="28"/>
          <w:szCs w:val="28"/>
        </w:rPr>
        <w:t>Mehaanika ja tööstustehnika instituut</w:t>
      </w:r>
    </w:p>
    <w:p w14:paraId="69B8759A" w14:textId="77777777" w:rsidR="00626163" w:rsidRPr="002F0CAA" w:rsidRDefault="00626163" w:rsidP="00626163">
      <w:pPr>
        <w:autoSpaceDE w:val="0"/>
        <w:autoSpaceDN w:val="0"/>
        <w:adjustRightInd w:val="0"/>
        <w:spacing w:line="240" w:lineRule="auto"/>
        <w:ind w:left="720" w:hanging="360"/>
        <w:jc w:val="center"/>
        <w:rPr>
          <w:b/>
          <w:sz w:val="28"/>
          <w:szCs w:val="28"/>
        </w:rPr>
      </w:pPr>
      <w:r w:rsidRPr="002F0CAA">
        <w:rPr>
          <w:b/>
          <w:sz w:val="28"/>
          <w:szCs w:val="28"/>
        </w:rPr>
        <w:t>LÕPUTÖÖ ÜLESANNE</w:t>
      </w:r>
    </w:p>
    <w:p w14:paraId="7190EEB4" w14:textId="77777777" w:rsidR="00351F23" w:rsidRPr="002F0CAA" w:rsidRDefault="00351F23" w:rsidP="00626163">
      <w:pPr>
        <w:autoSpaceDE w:val="0"/>
        <w:autoSpaceDN w:val="0"/>
        <w:adjustRightInd w:val="0"/>
        <w:spacing w:line="240" w:lineRule="auto"/>
        <w:ind w:left="720" w:hanging="360"/>
        <w:jc w:val="both"/>
      </w:pPr>
    </w:p>
    <w:p w14:paraId="64847DFE" w14:textId="4FCCCB12" w:rsidR="00626163" w:rsidRPr="002F0CAA" w:rsidRDefault="00626163" w:rsidP="00351F23">
      <w:pPr>
        <w:autoSpaceDE w:val="0"/>
        <w:autoSpaceDN w:val="0"/>
        <w:adjustRightInd w:val="0"/>
        <w:spacing w:line="240" w:lineRule="auto"/>
        <w:ind w:left="720" w:hanging="360"/>
      </w:pPr>
      <w:r w:rsidRPr="002F0CAA">
        <w:rPr>
          <w:b/>
        </w:rPr>
        <w:t>Üliõpilane:</w:t>
      </w:r>
      <w:r w:rsidRPr="002F0CAA">
        <w:t xml:space="preserve"> </w:t>
      </w:r>
      <w:r w:rsidR="009763B1">
        <w:t>Triinu Uiboleht, 17691</w:t>
      </w:r>
      <w:r w:rsidR="00571768">
        <w:t>5</w:t>
      </w:r>
      <w:r w:rsidR="009763B1">
        <w:t xml:space="preserve"> EALM </w:t>
      </w:r>
    </w:p>
    <w:p w14:paraId="49E26C70" w14:textId="7E974049" w:rsidR="00626163" w:rsidRPr="002F0CAA" w:rsidRDefault="00626163" w:rsidP="00571768">
      <w:pPr>
        <w:autoSpaceDE w:val="0"/>
        <w:autoSpaceDN w:val="0"/>
        <w:adjustRightInd w:val="0"/>
        <w:spacing w:line="240" w:lineRule="auto"/>
        <w:ind w:left="720" w:hanging="360"/>
      </w:pPr>
      <w:r w:rsidRPr="002F0CAA">
        <w:t xml:space="preserve">Õppekava, peaeriala: </w:t>
      </w:r>
      <w:r w:rsidR="00571768">
        <w:t xml:space="preserve"> </w:t>
      </w:r>
      <w:r w:rsidR="00571768" w:rsidRPr="00571768">
        <w:t xml:space="preserve">EALM02/14 - Logistika </w:t>
      </w:r>
      <w:r w:rsidR="00571768">
        <w:t xml:space="preserve">(transpordi planeerimine) </w:t>
      </w:r>
    </w:p>
    <w:p w14:paraId="5DEFD0B0" w14:textId="2EA69C6C" w:rsidR="00AE6DC8" w:rsidRDefault="00626163" w:rsidP="00CE1C1A">
      <w:pPr>
        <w:autoSpaceDE w:val="0"/>
        <w:autoSpaceDN w:val="0"/>
        <w:adjustRightInd w:val="0"/>
        <w:spacing w:after="0" w:line="240" w:lineRule="auto"/>
        <w:ind w:left="720" w:hanging="360"/>
      </w:pPr>
      <w:r w:rsidRPr="002F0CAA">
        <w:t xml:space="preserve">Juhendaja: </w:t>
      </w:r>
      <w:r w:rsidR="009763B1">
        <w:t xml:space="preserve">Dago Antov, </w:t>
      </w:r>
      <w:r w:rsidR="00AE6DC8" w:rsidRPr="00AE6DC8">
        <w:t>Tallinna Tehnikaülikool</w:t>
      </w:r>
      <w:r w:rsidR="00AE6DC8">
        <w:t xml:space="preserve">i </w:t>
      </w:r>
      <w:r w:rsidR="00AE6DC8" w:rsidRPr="00AE6DC8">
        <w:t>Mehaanika ja tööstustehnika instituu</w:t>
      </w:r>
      <w:r w:rsidR="00AE6DC8">
        <w:t xml:space="preserve">di </w:t>
      </w:r>
    </w:p>
    <w:p w14:paraId="0E66E580" w14:textId="04E09F50" w:rsidR="00626163" w:rsidRDefault="00AE6DC8" w:rsidP="00CE1C1A">
      <w:pPr>
        <w:autoSpaceDE w:val="0"/>
        <w:autoSpaceDN w:val="0"/>
        <w:adjustRightInd w:val="0"/>
        <w:spacing w:after="0" w:line="240" w:lineRule="auto"/>
        <w:ind w:left="720" w:hanging="360"/>
      </w:pPr>
      <w:r>
        <w:t>transpordi planeerimise professor</w:t>
      </w:r>
      <w:r w:rsidR="00777968">
        <w:t xml:space="preserve">, </w:t>
      </w:r>
      <w:r w:rsidR="00777968" w:rsidRPr="00777968">
        <w:t>dago.antov@taltech.ee</w:t>
      </w:r>
    </w:p>
    <w:p w14:paraId="1A4CBD8E" w14:textId="77777777" w:rsidR="00CE1C1A" w:rsidRDefault="00CE1C1A" w:rsidP="003F5810">
      <w:pPr>
        <w:autoSpaceDE w:val="0"/>
        <w:autoSpaceDN w:val="0"/>
        <w:adjustRightInd w:val="0"/>
        <w:spacing w:line="240" w:lineRule="auto"/>
        <w:rPr>
          <w:b/>
        </w:rPr>
      </w:pPr>
    </w:p>
    <w:p w14:paraId="6C072F17" w14:textId="2978CC92" w:rsidR="00626163" w:rsidRPr="002F0CAA" w:rsidRDefault="00626163" w:rsidP="00351F23">
      <w:pPr>
        <w:autoSpaceDE w:val="0"/>
        <w:autoSpaceDN w:val="0"/>
        <w:adjustRightInd w:val="0"/>
        <w:spacing w:line="240" w:lineRule="auto"/>
        <w:ind w:left="720" w:hanging="360"/>
        <w:rPr>
          <w:b/>
        </w:rPr>
      </w:pPr>
      <w:r w:rsidRPr="002F0CAA">
        <w:rPr>
          <w:b/>
        </w:rPr>
        <w:t>Lõputöö teema:</w:t>
      </w:r>
    </w:p>
    <w:p w14:paraId="5D3D3836" w14:textId="308A84F5" w:rsidR="005F594A" w:rsidRDefault="00626163" w:rsidP="005F594A">
      <w:pPr>
        <w:autoSpaceDE w:val="0"/>
        <w:autoSpaceDN w:val="0"/>
        <w:adjustRightInd w:val="0"/>
        <w:spacing w:line="240" w:lineRule="auto"/>
        <w:ind w:left="720" w:hanging="360"/>
      </w:pPr>
      <w:r w:rsidRPr="002F0CAA">
        <w:t xml:space="preserve">(eesti keeles) </w:t>
      </w:r>
      <w:r w:rsidR="005F594A">
        <w:t xml:space="preserve">Ilmaolude mõju inimkahjudega liiklusõnnetuste toimumisele Eestis 2014-2018 </w:t>
      </w:r>
    </w:p>
    <w:p w14:paraId="5402EED1" w14:textId="77777777" w:rsidR="00AF3599" w:rsidRDefault="00626163" w:rsidP="00CF67C0">
      <w:pPr>
        <w:autoSpaceDE w:val="0"/>
        <w:autoSpaceDN w:val="0"/>
        <w:adjustRightInd w:val="0"/>
        <w:spacing w:after="0" w:line="240" w:lineRule="auto"/>
        <w:ind w:left="720" w:hanging="360"/>
      </w:pPr>
      <w:r w:rsidRPr="002F0CAA">
        <w:t>(inglise keeles)</w:t>
      </w:r>
      <w:r w:rsidR="005F594A">
        <w:t xml:space="preserve"> The Influence of Weather Conditions on Traffic Accidents with Human</w:t>
      </w:r>
    </w:p>
    <w:p w14:paraId="7C0B4139" w14:textId="76F299CB" w:rsidR="00351F23" w:rsidRPr="002F0CAA" w:rsidRDefault="005F594A" w:rsidP="00CF67C0">
      <w:pPr>
        <w:autoSpaceDE w:val="0"/>
        <w:autoSpaceDN w:val="0"/>
        <w:adjustRightInd w:val="0"/>
        <w:spacing w:after="0" w:line="240" w:lineRule="auto"/>
        <w:ind w:left="720" w:hanging="360"/>
      </w:pPr>
      <w:r>
        <w:t>Casualties in Estonia 2014-2018</w:t>
      </w:r>
    </w:p>
    <w:p w14:paraId="719DAE4A" w14:textId="77777777" w:rsidR="00CF67C0" w:rsidRDefault="00CF67C0" w:rsidP="00626163">
      <w:pPr>
        <w:autoSpaceDE w:val="0"/>
        <w:autoSpaceDN w:val="0"/>
        <w:adjustRightInd w:val="0"/>
        <w:spacing w:line="240" w:lineRule="auto"/>
        <w:ind w:left="720" w:hanging="360"/>
        <w:jc w:val="both"/>
        <w:rPr>
          <w:b/>
        </w:rPr>
      </w:pPr>
    </w:p>
    <w:p w14:paraId="6E3DE953" w14:textId="0BC076E4" w:rsidR="00626163" w:rsidRPr="002F0CAA" w:rsidRDefault="00626163" w:rsidP="00626163">
      <w:pPr>
        <w:autoSpaceDE w:val="0"/>
        <w:autoSpaceDN w:val="0"/>
        <w:adjustRightInd w:val="0"/>
        <w:spacing w:line="240" w:lineRule="auto"/>
        <w:ind w:left="720" w:hanging="360"/>
        <w:jc w:val="both"/>
        <w:rPr>
          <w:b/>
        </w:rPr>
      </w:pPr>
      <w:r w:rsidRPr="002F0CAA">
        <w:rPr>
          <w:b/>
        </w:rPr>
        <w:t>Lõputöö põhieesmärgid:</w:t>
      </w:r>
    </w:p>
    <w:p w14:paraId="24BE8C16" w14:textId="4A143C78" w:rsidR="00DC4C05" w:rsidRPr="00DC4C05" w:rsidRDefault="00133F97" w:rsidP="00DC4C05">
      <w:pPr>
        <w:pStyle w:val="ListParagraph"/>
        <w:numPr>
          <w:ilvl w:val="0"/>
          <w:numId w:val="26"/>
        </w:numPr>
        <w:autoSpaceDE w:val="0"/>
        <w:autoSpaceDN w:val="0"/>
        <w:adjustRightInd w:val="0"/>
        <w:jc w:val="both"/>
        <w:rPr>
          <w:rFonts w:asciiTheme="minorHAnsi" w:eastAsiaTheme="minorHAnsi" w:hAnsiTheme="minorHAnsi" w:cstheme="minorBidi"/>
          <w:sz w:val="22"/>
          <w:szCs w:val="22"/>
          <w:lang w:val="et-EE"/>
        </w:rPr>
      </w:pPr>
      <w:r>
        <w:rPr>
          <w:rFonts w:asciiTheme="minorHAnsi" w:eastAsiaTheme="minorHAnsi" w:hAnsiTheme="minorHAnsi" w:cstheme="minorBidi"/>
          <w:sz w:val="22"/>
          <w:szCs w:val="22"/>
          <w:lang w:val="et-EE"/>
        </w:rPr>
        <w:t>T</w:t>
      </w:r>
      <w:r w:rsidR="00DC4C05" w:rsidRPr="00DC4C05">
        <w:rPr>
          <w:rFonts w:asciiTheme="minorHAnsi" w:eastAsiaTheme="minorHAnsi" w:hAnsiTheme="minorHAnsi" w:cstheme="minorBidi"/>
          <w:sz w:val="22"/>
          <w:szCs w:val="22"/>
          <w:lang w:val="et-EE"/>
        </w:rPr>
        <w:t>eha</w:t>
      </w:r>
      <w:r>
        <w:rPr>
          <w:rFonts w:asciiTheme="minorHAnsi" w:eastAsiaTheme="minorHAnsi" w:hAnsiTheme="minorHAnsi" w:cstheme="minorBidi"/>
          <w:sz w:val="22"/>
          <w:szCs w:val="22"/>
          <w:lang w:val="et-EE"/>
        </w:rPr>
        <w:t xml:space="preserve"> kindlaks</w:t>
      </w:r>
      <w:r w:rsidR="00DC4C05" w:rsidRPr="00DC4C05">
        <w:rPr>
          <w:rFonts w:asciiTheme="minorHAnsi" w:eastAsiaTheme="minorHAnsi" w:hAnsiTheme="minorHAnsi" w:cstheme="minorBidi"/>
          <w:sz w:val="22"/>
          <w:szCs w:val="22"/>
          <w:lang w:val="et-EE"/>
        </w:rPr>
        <w:t xml:space="preserve">, kas ja kuidas ilmaolud mõjutavad liiklusõnnetuste, neis hukkunute ja vigastatute arvu </w:t>
      </w:r>
    </w:p>
    <w:p w14:paraId="21360531" w14:textId="2A32E7A4" w:rsidR="00133F97" w:rsidRPr="00CD62D2" w:rsidRDefault="00133F97" w:rsidP="00133F97">
      <w:pPr>
        <w:pStyle w:val="CommentText"/>
        <w:numPr>
          <w:ilvl w:val="0"/>
          <w:numId w:val="26"/>
        </w:numPr>
        <w:rPr>
          <w:sz w:val="22"/>
          <w:szCs w:val="22"/>
        </w:rPr>
      </w:pPr>
      <w:r w:rsidRPr="00CD62D2">
        <w:rPr>
          <w:sz w:val="22"/>
          <w:szCs w:val="22"/>
        </w:rPr>
        <w:t xml:space="preserve">Leida aastatel 2014-2018 juhtunud inimkahjudega liiklusõnnetuste analüüsi tulemusena ilmaolude mõju </w:t>
      </w:r>
      <w:r>
        <w:rPr>
          <w:sz w:val="22"/>
          <w:szCs w:val="22"/>
        </w:rPr>
        <w:t>statistili</w:t>
      </w:r>
      <w:r w:rsidR="00686925">
        <w:rPr>
          <w:sz w:val="22"/>
          <w:szCs w:val="22"/>
        </w:rPr>
        <w:t>n</w:t>
      </w:r>
      <w:r>
        <w:rPr>
          <w:sz w:val="22"/>
          <w:szCs w:val="22"/>
        </w:rPr>
        <w:t xml:space="preserve">e </w:t>
      </w:r>
      <w:r w:rsidRPr="00CD62D2">
        <w:rPr>
          <w:sz w:val="22"/>
          <w:szCs w:val="22"/>
        </w:rPr>
        <w:t>tugevus liiklusõnnetuste toimumisele.</w:t>
      </w:r>
    </w:p>
    <w:p w14:paraId="619F0CFA" w14:textId="77777777" w:rsidR="00956F4F" w:rsidRPr="00956F4F" w:rsidRDefault="00956F4F" w:rsidP="00956F4F">
      <w:pPr>
        <w:pStyle w:val="ListParagraph"/>
        <w:autoSpaceDE w:val="0"/>
        <w:autoSpaceDN w:val="0"/>
        <w:adjustRightInd w:val="0"/>
        <w:jc w:val="both"/>
        <w:rPr>
          <w:rFonts w:asciiTheme="minorHAnsi" w:eastAsiaTheme="minorHAnsi" w:hAnsiTheme="minorHAnsi" w:cstheme="minorBidi"/>
          <w:sz w:val="22"/>
          <w:szCs w:val="22"/>
          <w:lang w:val="et-EE"/>
        </w:rPr>
      </w:pPr>
    </w:p>
    <w:p w14:paraId="7AF67E6F" w14:textId="0D0235BF" w:rsidR="00626163" w:rsidRPr="002F0CAA" w:rsidRDefault="00626163" w:rsidP="003012B8">
      <w:pPr>
        <w:autoSpaceDE w:val="0"/>
        <w:autoSpaceDN w:val="0"/>
        <w:adjustRightInd w:val="0"/>
        <w:spacing w:line="240" w:lineRule="auto"/>
        <w:ind w:left="720" w:hanging="360"/>
        <w:jc w:val="both"/>
        <w:rPr>
          <w:b/>
        </w:rPr>
      </w:pPr>
      <w:r w:rsidRPr="002F0CAA">
        <w:rPr>
          <w:b/>
        </w:rPr>
        <w:t>Lõputöö etapid ja ajakava:</w:t>
      </w:r>
    </w:p>
    <w:tbl>
      <w:tblPr>
        <w:tblStyle w:val="TableGrid"/>
        <w:tblW w:w="8773" w:type="dxa"/>
        <w:tblInd w:w="720" w:type="dxa"/>
        <w:tblLook w:val="04A0" w:firstRow="1" w:lastRow="0" w:firstColumn="1" w:lastColumn="0" w:noHBand="0" w:noVBand="1"/>
      </w:tblPr>
      <w:tblGrid>
        <w:gridCol w:w="440"/>
        <w:gridCol w:w="7113"/>
        <w:gridCol w:w="1220"/>
      </w:tblGrid>
      <w:tr w:rsidR="003012B8" w:rsidRPr="002F0CAA" w14:paraId="27D560AB" w14:textId="77777777" w:rsidTr="00CE1C1A">
        <w:tc>
          <w:tcPr>
            <w:tcW w:w="440" w:type="dxa"/>
          </w:tcPr>
          <w:p w14:paraId="1DB2D20D" w14:textId="77777777" w:rsidR="003012B8" w:rsidRPr="002F0CAA" w:rsidRDefault="003012B8" w:rsidP="003012B8">
            <w:pPr>
              <w:autoSpaceDE w:val="0"/>
              <w:autoSpaceDN w:val="0"/>
              <w:adjustRightInd w:val="0"/>
              <w:jc w:val="center"/>
              <w:rPr>
                <w:b/>
              </w:rPr>
            </w:pPr>
            <w:r w:rsidRPr="002F0CAA">
              <w:rPr>
                <w:b/>
              </w:rPr>
              <w:t>Nr</w:t>
            </w:r>
          </w:p>
          <w:p w14:paraId="59355B42" w14:textId="63570DA1" w:rsidR="003012B8" w:rsidRPr="002F0CAA" w:rsidRDefault="003012B8" w:rsidP="003012B8">
            <w:pPr>
              <w:autoSpaceDE w:val="0"/>
              <w:autoSpaceDN w:val="0"/>
              <w:adjustRightInd w:val="0"/>
              <w:jc w:val="center"/>
              <w:rPr>
                <w:b/>
              </w:rPr>
            </w:pPr>
          </w:p>
        </w:tc>
        <w:tc>
          <w:tcPr>
            <w:tcW w:w="7199" w:type="dxa"/>
          </w:tcPr>
          <w:p w14:paraId="6EFAE251" w14:textId="6E5E8676" w:rsidR="003012B8" w:rsidRPr="002F0CAA" w:rsidRDefault="003012B8" w:rsidP="003012B8">
            <w:pPr>
              <w:autoSpaceDE w:val="0"/>
              <w:autoSpaceDN w:val="0"/>
              <w:adjustRightInd w:val="0"/>
              <w:jc w:val="center"/>
              <w:rPr>
                <w:b/>
              </w:rPr>
            </w:pPr>
            <w:r w:rsidRPr="002F0CAA">
              <w:rPr>
                <w:b/>
              </w:rPr>
              <w:t>Ülesande kirjeldus</w:t>
            </w:r>
          </w:p>
        </w:tc>
        <w:tc>
          <w:tcPr>
            <w:tcW w:w="1134" w:type="dxa"/>
          </w:tcPr>
          <w:p w14:paraId="29C93A7C" w14:textId="2017C912" w:rsidR="003012B8" w:rsidRPr="002F0CAA" w:rsidRDefault="003012B8" w:rsidP="003012B8">
            <w:pPr>
              <w:autoSpaceDE w:val="0"/>
              <w:autoSpaceDN w:val="0"/>
              <w:adjustRightInd w:val="0"/>
              <w:jc w:val="center"/>
              <w:rPr>
                <w:b/>
              </w:rPr>
            </w:pPr>
            <w:r w:rsidRPr="002F0CAA">
              <w:rPr>
                <w:b/>
              </w:rPr>
              <w:t>Tähtaeg</w:t>
            </w:r>
          </w:p>
        </w:tc>
      </w:tr>
      <w:tr w:rsidR="003012B8" w:rsidRPr="002F0CAA" w14:paraId="40341C5B" w14:textId="77777777" w:rsidTr="00CE1C1A">
        <w:tc>
          <w:tcPr>
            <w:tcW w:w="440" w:type="dxa"/>
          </w:tcPr>
          <w:p w14:paraId="3FEA4DBF" w14:textId="725E6782" w:rsidR="003012B8" w:rsidRPr="002F0CAA" w:rsidRDefault="003012B8" w:rsidP="003012B8">
            <w:pPr>
              <w:autoSpaceDE w:val="0"/>
              <w:autoSpaceDN w:val="0"/>
              <w:adjustRightInd w:val="0"/>
              <w:jc w:val="center"/>
              <w:rPr>
                <w:b/>
              </w:rPr>
            </w:pPr>
            <w:r w:rsidRPr="002F0CAA">
              <w:rPr>
                <w:b/>
              </w:rPr>
              <w:t>1.</w:t>
            </w:r>
          </w:p>
        </w:tc>
        <w:tc>
          <w:tcPr>
            <w:tcW w:w="7199" w:type="dxa"/>
          </w:tcPr>
          <w:p w14:paraId="1AB5791F" w14:textId="7FB1CD74" w:rsidR="00B66381" w:rsidRPr="002F0CAA" w:rsidRDefault="009763B1" w:rsidP="00626163">
            <w:pPr>
              <w:autoSpaceDE w:val="0"/>
              <w:autoSpaceDN w:val="0"/>
              <w:adjustRightInd w:val="0"/>
              <w:jc w:val="both"/>
            </w:pPr>
            <w:r>
              <w:t>Töö teoreetilise osa koostamine</w:t>
            </w:r>
          </w:p>
        </w:tc>
        <w:tc>
          <w:tcPr>
            <w:tcW w:w="1134" w:type="dxa"/>
          </w:tcPr>
          <w:p w14:paraId="3EF460D8" w14:textId="3E2F7E36" w:rsidR="003012B8" w:rsidRPr="002F0CAA" w:rsidRDefault="004100E1" w:rsidP="00626163">
            <w:pPr>
              <w:autoSpaceDE w:val="0"/>
              <w:autoSpaceDN w:val="0"/>
              <w:adjustRightInd w:val="0"/>
              <w:jc w:val="both"/>
            </w:pPr>
            <w:r>
              <w:t>20.04.2019</w:t>
            </w:r>
          </w:p>
        </w:tc>
      </w:tr>
      <w:tr w:rsidR="003012B8" w:rsidRPr="002F0CAA" w14:paraId="7FF15E1E" w14:textId="77777777" w:rsidTr="00CE1C1A">
        <w:tc>
          <w:tcPr>
            <w:tcW w:w="440" w:type="dxa"/>
          </w:tcPr>
          <w:p w14:paraId="2A309964" w14:textId="2AB5D113" w:rsidR="003012B8" w:rsidRPr="002F0CAA" w:rsidRDefault="003012B8" w:rsidP="003012B8">
            <w:pPr>
              <w:autoSpaceDE w:val="0"/>
              <w:autoSpaceDN w:val="0"/>
              <w:adjustRightInd w:val="0"/>
              <w:jc w:val="center"/>
              <w:rPr>
                <w:b/>
              </w:rPr>
            </w:pPr>
            <w:r w:rsidRPr="002F0CAA">
              <w:rPr>
                <w:b/>
              </w:rPr>
              <w:t>2.</w:t>
            </w:r>
          </w:p>
        </w:tc>
        <w:tc>
          <w:tcPr>
            <w:tcW w:w="7199" w:type="dxa"/>
          </w:tcPr>
          <w:p w14:paraId="25794C00" w14:textId="6323D6FF" w:rsidR="00B66381" w:rsidRPr="002F0CAA" w:rsidRDefault="009763B1" w:rsidP="00626163">
            <w:pPr>
              <w:autoSpaceDE w:val="0"/>
              <w:autoSpaceDN w:val="0"/>
              <w:adjustRightInd w:val="0"/>
              <w:jc w:val="both"/>
            </w:pPr>
            <w:r>
              <w:t>Töö metoodilise osa koostamine</w:t>
            </w:r>
          </w:p>
        </w:tc>
        <w:tc>
          <w:tcPr>
            <w:tcW w:w="1134" w:type="dxa"/>
          </w:tcPr>
          <w:p w14:paraId="39655818" w14:textId="62332C1A" w:rsidR="003012B8" w:rsidRPr="002F0CAA" w:rsidRDefault="004100E1" w:rsidP="00626163">
            <w:pPr>
              <w:autoSpaceDE w:val="0"/>
              <w:autoSpaceDN w:val="0"/>
              <w:adjustRightInd w:val="0"/>
              <w:jc w:val="both"/>
            </w:pPr>
            <w:r>
              <w:t>01.05.2019</w:t>
            </w:r>
          </w:p>
        </w:tc>
      </w:tr>
      <w:tr w:rsidR="009763B1" w:rsidRPr="002F0CAA" w14:paraId="3A2D6FCE" w14:textId="77777777" w:rsidTr="00CE1C1A">
        <w:tc>
          <w:tcPr>
            <w:tcW w:w="440" w:type="dxa"/>
          </w:tcPr>
          <w:p w14:paraId="21AC1D64" w14:textId="05D18835" w:rsidR="009763B1" w:rsidRPr="002F0CAA" w:rsidRDefault="00622D04" w:rsidP="003012B8">
            <w:pPr>
              <w:autoSpaceDE w:val="0"/>
              <w:autoSpaceDN w:val="0"/>
              <w:adjustRightInd w:val="0"/>
              <w:jc w:val="center"/>
              <w:rPr>
                <w:b/>
              </w:rPr>
            </w:pPr>
            <w:r>
              <w:rPr>
                <w:b/>
              </w:rPr>
              <w:t>3.</w:t>
            </w:r>
          </w:p>
        </w:tc>
        <w:tc>
          <w:tcPr>
            <w:tcW w:w="7199" w:type="dxa"/>
          </w:tcPr>
          <w:p w14:paraId="62F03C19" w14:textId="70FBD837" w:rsidR="00B66381" w:rsidRPr="002F0CAA" w:rsidRDefault="009763B1" w:rsidP="00626163">
            <w:pPr>
              <w:autoSpaceDE w:val="0"/>
              <w:autoSpaceDN w:val="0"/>
              <w:adjustRightInd w:val="0"/>
              <w:jc w:val="both"/>
            </w:pPr>
            <w:r>
              <w:t>Töö empiirilise osa koostamine</w:t>
            </w:r>
          </w:p>
        </w:tc>
        <w:tc>
          <w:tcPr>
            <w:tcW w:w="1134" w:type="dxa"/>
          </w:tcPr>
          <w:p w14:paraId="353E82D2" w14:textId="2234980C" w:rsidR="009763B1" w:rsidRPr="002F0CAA" w:rsidRDefault="004100E1" w:rsidP="00626163">
            <w:pPr>
              <w:autoSpaceDE w:val="0"/>
              <w:autoSpaceDN w:val="0"/>
              <w:adjustRightInd w:val="0"/>
              <w:jc w:val="both"/>
            </w:pPr>
            <w:r>
              <w:t>13.05.2019</w:t>
            </w:r>
          </w:p>
        </w:tc>
      </w:tr>
      <w:tr w:rsidR="003012B8" w:rsidRPr="002F0CAA" w14:paraId="6B602F30" w14:textId="77777777" w:rsidTr="00CE1C1A">
        <w:tc>
          <w:tcPr>
            <w:tcW w:w="440" w:type="dxa"/>
          </w:tcPr>
          <w:p w14:paraId="69B49716" w14:textId="3BC420ED" w:rsidR="003012B8" w:rsidRPr="002F0CAA" w:rsidRDefault="00622D04" w:rsidP="003012B8">
            <w:pPr>
              <w:autoSpaceDE w:val="0"/>
              <w:autoSpaceDN w:val="0"/>
              <w:adjustRightInd w:val="0"/>
              <w:jc w:val="center"/>
              <w:rPr>
                <w:b/>
              </w:rPr>
            </w:pPr>
            <w:r>
              <w:rPr>
                <w:b/>
              </w:rPr>
              <w:t>4.</w:t>
            </w:r>
          </w:p>
        </w:tc>
        <w:tc>
          <w:tcPr>
            <w:tcW w:w="7199" w:type="dxa"/>
          </w:tcPr>
          <w:p w14:paraId="5015204D" w14:textId="6FB41612" w:rsidR="003012B8" w:rsidRPr="002F0CAA" w:rsidRDefault="006A4828" w:rsidP="006A4828">
            <w:pPr>
              <w:autoSpaceDE w:val="0"/>
              <w:autoSpaceDN w:val="0"/>
              <w:adjustRightInd w:val="0"/>
              <w:jc w:val="both"/>
            </w:pPr>
            <w:r>
              <w:t>Töö valmisolek 80%, lõputöö teema deklareerimine ÕIS-is, töö eelkaitsmine</w:t>
            </w:r>
          </w:p>
        </w:tc>
        <w:tc>
          <w:tcPr>
            <w:tcW w:w="1134" w:type="dxa"/>
          </w:tcPr>
          <w:p w14:paraId="558506BC" w14:textId="49808D37" w:rsidR="003012B8" w:rsidRPr="002F0CAA" w:rsidRDefault="006A4828" w:rsidP="00626163">
            <w:pPr>
              <w:autoSpaceDE w:val="0"/>
              <w:autoSpaceDN w:val="0"/>
              <w:adjustRightInd w:val="0"/>
              <w:jc w:val="both"/>
            </w:pPr>
            <w:r>
              <w:t>13.05.2019</w:t>
            </w:r>
          </w:p>
        </w:tc>
      </w:tr>
      <w:tr w:rsidR="006A4828" w:rsidRPr="002F0CAA" w14:paraId="5035BD3A" w14:textId="77777777" w:rsidTr="00CE1C1A">
        <w:tc>
          <w:tcPr>
            <w:tcW w:w="440" w:type="dxa"/>
          </w:tcPr>
          <w:p w14:paraId="5FDB3B38" w14:textId="427B4E5E" w:rsidR="006A4828" w:rsidRPr="002F0CAA" w:rsidRDefault="00622D04" w:rsidP="003012B8">
            <w:pPr>
              <w:autoSpaceDE w:val="0"/>
              <w:autoSpaceDN w:val="0"/>
              <w:adjustRightInd w:val="0"/>
              <w:jc w:val="center"/>
              <w:rPr>
                <w:b/>
              </w:rPr>
            </w:pPr>
            <w:r>
              <w:rPr>
                <w:b/>
              </w:rPr>
              <w:t>5.</w:t>
            </w:r>
          </w:p>
        </w:tc>
        <w:tc>
          <w:tcPr>
            <w:tcW w:w="7199" w:type="dxa"/>
          </w:tcPr>
          <w:p w14:paraId="787BCFDF" w14:textId="10400579" w:rsidR="006A4828" w:rsidRDefault="009763B1" w:rsidP="006A4828">
            <w:pPr>
              <w:autoSpaceDE w:val="0"/>
              <w:autoSpaceDN w:val="0"/>
              <w:adjustRightInd w:val="0"/>
              <w:jc w:val="both"/>
            </w:pPr>
            <w:r>
              <w:t>Töö valmisolek 100%. Töö esitamine instituuti elektroonilisel</w:t>
            </w:r>
            <w:r w:rsidR="00CE1C1A">
              <w:t xml:space="preserve">t </w:t>
            </w:r>
            <w:r>
              <w:t>ning paberkandjal köidetuna</w:t>
            </w:r>
          </w:p>
        </w:tc>
        <w:tc>
          <w:tcPr>
            <w:tcW w:w="1134" w:type="dxa"/>
          </w:tcPr>
          <w:p w14:paraId="40E299DE" w14:textId="4A44AE71" w:rsidR="006A4828" w:rsidRDefault="009763B1" w:rsidP="00626163">
            <w:pPr>
              <w:autoSpaceDE w:val="0"/>
              <w:autoSpaceDN w:val="0"/>
              <w:adjustRightInd w:val="0"/>
              <w:jc w:val="both"/>
            </w:pPr>
            <w:r>
              <w:t>27.05.2019</w:t>
            </w:r>
          </w:p>
        </w:tc>
      </w:tr>
      <w:tr w:rsidR="009763B1" w:rsidRPr="002F0CAA" w14:paraId="26D1A4B9" w14:textId="77777777" w:rsidTr="00CE1C1A">
        <w:tc>
          <w:tcPr>
            <w:tcW w:w="440" w:type="dxa"/>
          </w:tcPr>
          <w:p w14:paraId="5B4FB8B2" w14:textId="616006A2" w:rsidR="009763B1" w:rsidRDefault="00622D04" w:rsidP="003012B8">
            <w:pPr>
              <w:autoSpaceDE w:val="0"/>
              <w:autoSpaceDN w:val="0"/>
              <w:adjustRightInd w:val="0"/>
              <w:jc w:val="center"/>
              <w:rPr>
                <w:b/>
              </w:rPr>
            </w:pPr>
            <w:r>
              <w:rPr>
                <w:b/>
              </w:rPr>
              <w:t>6.</w:t>
            </w:r>
          </w:p>
        </w:tc>
        <w:tc>
          <w:tcPr>
            <w:tcW w:w="7199" w:type="dxa"/>
          </w:tcPr>
          <w:p w14:paraId="1C6D5ECE" w14:textId="180CDC91" w:rsidR="009763B1" w:rsidRDefault="009763B1" w:rsidP="006A4828">
            <w:pPr>
              <w:autoSpaceDE w:val="0"/>
              <w:autoSpaceDN w:val="0"/>
              <w:adjustRightInd w:val="0"/>
              <w:jc w:val="both"/>
            </w:pPr>
            <w:r>
              <w:t>Lõputöö kaitsmine</w:t>
            </w:r>
          </w:p>
        </w:tc>
        <w:tc>
          <w:tcPr>
            <w:tcW w:w="1134" w:type="dxa"/>
          </w:tcPr>
          <w:p w14:paraId="2ADACC05" w14:textId="77777777" w:rsidR="009763B1" w:rsidRDefault="009763B1" w:rsidP="00626163">
            <w:pPr>
              <w:autoSpaceDE w:val="0"/>
              <w:autoSpaceDN w:val="0"/>
              <w:adjustRightInd w:val="0"/>
              <w:jc w:val="both"/>
            </w:pPr>
          </w:p>
        </w:tc>
      </w:tr>
    </w:tbl>
    <w:p w14:paraId="6C63E59D" w14:textId="77777777" w:rsidR="005F625D" w:rsidRDefault="005F625D" w:rsidP="00626163">
      <w:pPr>
        <w:autoSpaceDE w:val="0"/>
        <w:autoSpaceDN w:val="0"/>
        <w:adjustRightInd w:val="0"/>
        <w:spacing w:line="240" w:lineRule="auto"/>
        <w:ind w:left="720" w:hanging="360"/>
        <w:jc w:val="both"/>
      </w:pPr>
    </w:p>
    <w:p w14:paraId="5D5D5498" w14:textId="4E45F20E" w:rsidR="00626163" w:rsidRPr="002F0CAA" w:rsidRDefault="00626163" w:rsidP="00626163">
      <w:pPr>
        <w:autoSpaceDE w:val="0"/>
        <w:autoSpaceDN w:val="0"/>
        <w:adjustRightInd w:val="0"/>
        <w:spacing w:line="240" w:lineRule="auto"/>
        <w:ind w:left="720" w:hanging="360"/>
        <w:jc w:val="both"/>
      </w:pPr>
      <w:r w:rsidRPr="002F0CAA">
        <w:t xml:space="preserve">Töö keel: </w:t>
      </w:r>
      <w:r w:rsidR="009763B1">
        <w:t xml:space="preserve">Eesti keel </w:t>
      </w:r>
      <w:r w:rsidR="009763B1">
        <w:tab/>
        <w:t xml:space="preserve">                     </w:t>
      </w:r>
      <w:r w:rsidR="005F625D">
        <w:tab/>
      </w:r>
      <w:r w:rsidRPr="002F0CAA">
        <w:t>Lõputöö esitamise tähtaeg: “</w:t>
      </w:r>
      <w:r w:rsidR="009763B1">
        <w:t>27</w:t>
      </w:r>
      <w:r w:rsidRPr="002F0CAA">
        <w:t>”</w:t>
      </w:r>
      <w:r w:rsidR="009763B1">
        <w:t xml:space="preserve">mai </w:t>
      </w:r>
      <w:r w:rsidRPr="002F0CAA">
        <w:t>20</w:t>
      </w:r>
      <w:r w:rsidR="00E4194E" w:rsidRPr="002F0CAA">
        <w:t>19</w:t>
      </w:r>
      <w:r w:rsidRPr="002F0CAA">
        <w:t>.a</w:t>
      </w:r>
    </w:p>
    <w:p w14:paraId="570CC2D4" w14:textId="77777777" w:rsidR="00351F23" w:rsidRPr="002F0CAA" w:rsidRDefault="00351F23" w:rsidP="00626163">
      <w:pPr>
        <w:autoSpaceDE w:val="0"/>
        <w:autoSpaceDN w:val="0"/>
        <w:adjustRightInd w:val="0"/>
        <w:spacing w:line="240" w:lineRule="auto"/>
        <w:ind w:left="720" w:hanging="360"/>
        <w:jc w:val="both"/>
      </w:pPr>
    </w:p>
    <w:p w14:paraId="60833730" w14:textId="222DDF1B" w:rsidR="00626163" w:rsidRPr="002F0CAA" w:rsidRDefault="00626163" w:rsidP="00626163">
      <w:pPr>
        <w:autoSpaceDE w:val="0"/>
        <w:autoSpaceDN w:val="0"/>
        <w:adjustRightInd w:val="0"/>
        <w:spacing w:line="240" w:lineRule="auto"/>
        <w:ind w:left="720" w:hanging="360"/>
        <w:jc w:val="both"/>
      </w:pPr>
      <w:r w:rsidRPr="002F0CAA">
        <w:t xml:space="preserve">Üliõpilane: </w:t>
      </w:r>
      <w:r w:rsidR="009763B1">
        <w:t>Triinu Uiboleht</w:t>
      </w:r>
      <w:r w:rsidR="009763B1">
        <w:tab/>
      </w:r>
      <w:r w:rsidR="009763B1">
        <w:tab/>
      </w:r>
      <w:r w:rsidRPr="002F0CAA">
        <w:t>.....................…….............. “.......”</w:t>
      </w:r>
      <w:r w:rsidR="00517BEE">
        <w:t xml:space="preserve">mai </w:t>
      </w:r>
      <w:r w:rsidRPr="002F0CAA">
        <w:t>201</w:t>
      </w:r>
      <w:r w:rsidR="00E4194E" w:rsidRPr="002F0CAA">
        <w:t>9</w:t>
      </w:r>
      <w:r w:rsidRPr="002F0CAA">
        <w:t>.a</w:t>
      </w:r>
    </w:p>
    <w:p w14:paraId="1E62A0B9" w14:textId="41C212A6" w:rsidR="00351F23" w:rsidRPr="002F0CAA" w:rsidRDefault="00626163" w:rsidP="009763B1">
      <w:pPr>
        <w:autoSpaceDE w:val="0"/>
        <w:autoSpaceDN w:val="0"/>
        <w:adjustRightInd w:val="0"/>
        <w:spacing w:line="240" w:lineRule="auto"/>
        <w:ind w:left="3552" w:firstLine="696"/>
        <w:jc w:val="both"/>
      </w:pPr>
      <w:r w:rsidRPr="002F0CAA">
        <w:t>/allkiri/</w:t>
      </w:r>
    </w:p>
    <w:p w14:paraId="1EE9D232" w14:textId="0AF1A95D" w:rsidR="00626163" w:rsidRPr="002F0CAA" w:rsidRDefault="00626163" w:rsidP="00626163">
      <w:pPr>
        <w:autoSpaceDE w:val="0"/>
        <w:autoSpaceDN w:val="0"/>
        <w:adjustRightInd w:val="0"/>
        <w:spacing w:line="240" w:lineRule="auto"/>
        <w:ind w:left="720" w:hanging="360"/>
        <w:jc w:val="both"/>
      </w:pPr>
      <w:r w:rsidRPr="002F0CAA">
        <w:t xml:space="preserve">Juhendaja: </w:t>
      </w:r>
      <w:r w:rsidR="009763B1">
        <w:t>Dago Antov</w:t>
      </w:r>
      <w:r w:rsidR="009763B1">
        <w:tab/>
      </w:r>
      <w:r w:rsidR="009763B1">
        <w:tab/>
      </w:r>
      <w:r w:rsidRPr="002F0CAA">
        <w:t>........................……........... “.......”</w:t>
      </w:r>
      <w:r w:rsidR="00517BEE">
        <w:t>mai</w:t>
      </w:r>
      <w:r w:rsidR="00517BEE" w:rsidRPr="002F0CAA">
        <w:t xml:space="preserve"> </w:t>
      </w:r>
      <w:r w:rsidRPr="002F0CAA">
        <w:t>201</w:t>
      </w:r>
      <w:r w:rsidR="00E4194E" w:rsidRPr="002F0CAA">
        <w:t>9</w:t>
      </w:r>
      <w:r w:rsidRPr="002F0CAA">
        <w:t>.a</w:t>
      </w:r>
    </w:p>
    <w:p w14:paraId="043D0973" w14:textId="01445AB5" w:rsidR="00351F23" w:rsidRDefault="00626163" w:rsidP="009763B1">
      <w:pPr>
        <w:autoSpaceDE w:val="0"/>
        <w:autoSpaceDN w:val="0"/>
        <w:adjustRightInd w:val="0"/>
        <w:spacing w:line="240" w:lineRule="auto"/>
        <w:ind w:left="3552" w:firstLine="696"/>
        <w:jc w:val="both"/>
      </w:pPr>
      <w:r w:rsidRPr="002F0CAA">
        <w:t>/allkiri/</w:t>
      </w:r>
    </w:p>
    <w:p w14:paraId="7565A8D1" w14:textId="77777777" w:rsidR="00C97914" w:rsidRDefault="00C97914" w:rsidP="009763B1">
      <w:pPr>
        <w:autoSpaceDE w:val="0"/>
        <w:autoSpaceDN w:val="0"/>
        <w:adjustRightInd w:val="0"/>
        <w:spacing w:line="240" w:lineRule="auto"/>
        <w:ind w:left="3552" w:firstLine="696"/>
        <w:jc w:val="both"/>
        <w:sectPr w:rsidR="00C97914" w:rsidSect="00CA2D32">
          <w:pgSz w:w="11906" w:h="16838"/>
          <w:pgMar w:top="1418" w:right="1418" w:bottom="1418" w:left="1701" w:header="709" w:footer="709" w:gutter="0"/>
          <w:cols w:space="708"/>
          <w:titlePg/>
          <w:docGrid w:linePitch="360"/>
        </w:sectPr>
      </w:pPr>
    </w:p>
    <w:sdt>
      <w:sdtPr>
        <w:rPr>
          <w:rFonts w:eastAsiaTheme="minorHAnsi" w:cstheme="minorBidi"/>
          <w:b w:val="0"/>
          <w:color w:val="auto"/>
          <w:sz w:val="22"/>
          <w:szCs w:val="22"/>
          <w:lang w:val="et-EE"/>
        </w:rPr>
        <w:id w:val="379068606"/>
        <w:docPartObj>
          <w:docPartGallery w:val="Table of Contents"/>
          <w:docPartUnique/>
        </w:docPartObj>
      </w:sdtPr>
      <w:sdtEndPr>
        <w:rPr>
          <w:bCs/>
        </w:rPr>
      </w:sdtEndPr>
      <w:sdtContent>
        <w:bookmarkStart w:id="3" w:name="_Toc9273271" w:displacedByCustomXml="prev"/>
        <w:bookmarkStart w:id="4" w:name="_Toc9359413" w:displacedByCustomXml="prev"/>
        <w:bookmarkStart w:id="5" w:name="_Toc9454004" w:displacedByCustomXml="prev"/>
        <w:bookmarkStart w:id="6" w:name="_Toc9500174" w:displacedByCustomXml="prev"/>
        <w:p w14:paraId="56BF1F8E" w14:textId="77777777" w:rsidR="00063069" w:rsidRDefault="004D4BBF" w:rsidP="002F06C1">
          <w:pPr>
            <w:pStyle w:val="TOCHeading"/>
            <w:tabs>
              <w:tab w:val="left" w:pos="5018"/>
            </w:tabs>
            <w:rPr>
              <w:noProof/>
            </w:rPr>
          </w:pPr>
          <w:r w:rsidRPr="002F06C1">
            <w:rPr>
              <w:rStyle w:val="Heading1Char"/>
              <w:b/>
            </w:rPr>
            <w:t>S</w:t>
          </w:r>
          <w:r w:rsidR="00F252FE" w:rsidRPr="002F06C1">
            <w:rPr>
              <w:rStyle w:val="Heading1Char"/>
              <w:b/>
            </w:rPr>
            <w:t>ISUKORD</w:t>
          </w:r>
          <w:bookmarkEnd w:id="6"/>
          <w:bookmarkEnd w:id="5"/>
          <w:bookmarkEnd w:id="4"/>
          <w:bookmarkEnd w:id="3"/>
          <w:r w:rsidRPr="00B50EE8">
            <w:fldChar w:fldCharType="begin"/>
          </w:r>
          <w:r w:rsidRPr="00B50EE8">
            <w:instrText xml:space="preserve"> TOC \o "1-3" \h \z \u </w:instrText>
          </w:r>
          <w:r w:rsidRPr="00B50EE8">
            <w:fldChar w:fldCharType="separate"/>
          </w:r>
        </w:p>
        <w:p w14:paraId="5FDCA9F0" w14:textId="52720ECB" w:rsidR="00063069" w:rsidRDefault="002B7D00">
          <w:pPr>
            <w:pStyle w:val="TOC1"/>
            <w:tabs>
              <w:tab w:val="right" w:pos="8777"/>
            </w:tabs>
            <w:rPr>
              <w:rFonts w:eastAsiaTheme="minorEastAsia"/>
              <w:noProof/>
              <w:lang w:eastAsia="et-EE"/>
            </w:rPr>
          </w:pPr>
          <w:hyperlink w:anchor="_Toc9779830" w:history="1">
            <w:r w:rsidR="00063069" w:rsidRPr="005E3A3C">
              <w:rPr>
                <w:rStyle w:val="Hyperlink"/>
                <w:noProof/>
              </w:rPr>
              <w:t>EESSÕNA</w:t>
            </w:r>
            <w:r w:rsidR="00063069">
              <w:rPr>
                <w:noProof/>
                <w:webHidden/>
              </w:rPr>
              <w:tab/>
            </w:r>
            <w:r w:rsidR="00063069">
              <w:rPr>
                <w:noProof/>
                <w:webHidden/>
              </w:rPr>
              <w:fldChar w:fldCharType="begin"/>
            </w:r>
            <w:r w:rsidR="00063069">
              <w:rPr>
                <w:noProof/>
                <w:webHidden/>
              </w:rPr>
              <w:instrText xml:space="preserve"> PAGEREF _Toc9779830 \h </w:instrText>
            </w:r>
            <w:r w:rsidR="00063069">
              <w:rPr>
                <w:noProof/>
                <w:webHidden/>
              </w:rPr>
            </w:r>
            <w:r w:rsidR="00063069">
              <w:rPr>
                <w:noProof/>
                <w:webHidden/>
              </w:rPr>
              <w:fldChar w:fldCharType="separate"/>
            </w:r>
            <w:r w:rsidR="00063069">
              <w:rPr>
                <w:noProof/>
                <w:webHidden/>
              </w:rPr>
              <w:t>5</w:t>
            </w:r>
            <w:r w:rsidR="00063069">
              <w:rPr>
                <w:noProof/>
                <w:webHidden/>
              </w:rPr>
              <w:fldChar w:fldCharType="end"/>
            </w:r>
          </w:hyperlink>
        </w:p>
        <w:p w14:paraId="2F704CCE" w14:textId="366BE0C5" w:rsidR="00063069" w:rsidRDefault="002B7D00">
          <w:pPr>
            <w:pStyle w:val="TOC1"/>
            <w:tabs>
              <w:tab w:val="right" w:pos="8777"/>
            </w:tabs>
            <w:rPr>
              <w:rFonts w:eastAsiaTheme="minorEastAsia"/>
              <w:noProof/>
              <w:lang w:eastAsia="et-EE"/>
            </w:rPr>
          </w:pPr>
          <w:hyperlink w:anchor="_Toc9779831" w:history="1">
            <w:r w:rsidR="00063069" w:rsidRPr="005E3A3C">
              <w:rPr>
                <w:rStyle w:val="Hyperlink"/>
                <w:noProof/>
              </w:rPr>
              <w:t>SISSEJUHATUS</w:t>
            </w:r>
            <w:r w:rsidR="00063069">
              <w:rPr>
                <w:noProof/>
                <w:webHidden/>
              </w:rPr>
              <w:tab/>
            </w:r>
            <w:r w:rsidR="00063069">
              <w:rPr>
                <w:noProof/>
                <w:webHidden/>
              </w:rPr>
              <w:fldChar w:fldCharType="begin"/>
            </w:r>
            <w:r w:rsidR="00063069">
              <w:rPr>
                <w:noProof/>
                <w:webHidden/>
              </w:rPr>
              <w:instrText xml:space="preserve"> PAGEREF _Toc9779831 \h </w:instrText>
            </w:r>
            <w:r w:rsidR="00063069">
              <w:rPr>
                <w:noProof/>
                <w:webHidden/>
              </w:rPr>
            </w:r>
            <w:r w:rsidR="00063069">
              <w:rPr>
                <w:noProof/>
                <w:webHidden/>
              </w:rPr>
              <w:fldChar w:fldCharType="separate"/>
            </w:r>
            <w:r w:rsidR="00063069">
              <w:rPr>
                <w:noProof/>
                <w:webHidden/>
              </w:rPr>
              <w:t>6</w:t>
            </w:r>
            <w:r w:rsidR="00063069">
              <w:rPr>
                <w:noProof/>
                <w:webHidden/>
              </w:rPr>
              <w:fldChar w:fldCharType="end"/>
            </w:r>
          </w:hyperlink>
        </w:p>
        <w:p w14:paraId="023F54E7" w14:textId="13EA3D00" w:rsidR="00063069" w:rsidRDefault="002B7D00">
          <w:pPr>
            <w:pStyle w:val="TOC1"/>
            <w:tabs>
              <w:tab w:val="right" w:pos="8777"/>
            </w:tabs>
            <w:rPr>
              <w:rFonts w:eastAsiaTheme="minorEastAsia"/>
              <w:noProof/>
              <w:lang w:eastAsia="et-EE"/>
            </w:rPr>
          </w:pPr>
          <w:hyperlink w:anchor="_Toc9779832" w:history="1">
            <w:r w:rsidR="00063069" w:rsidRPr="005E3A3C">
              <w:rPr>
                <w:rStyle w:val="Hyperlink"/>
                <w:rFonts w:cstheme="minorHAnsi"/>
                <w:noProof/>
              </w:rPr>
              <w:t>1. TEOREETILINE TEEMAKÄSITLUS</w:t>
            </w:r>
            <w:r w:rsidR="00063069">
              <w:rPr>
                <w:noProof/>
                <w:webHidden/>
              </w:rPr>
              <w:tab/>
            </w:r>
            <w:r w:rsidR="00063069">
              <w:rPr>
                <w:noProof/>
                <w:webHidden/>
              </w:rPr>
              <w:fldChar w:fldCharType="begin"/>
            </w:r>
            <w:r w:rsidR="00063069">
              <w:rPr>
                <w:noProof/>
                <w:webHidden/>
              </w:rPr>
              <w:instrText xml:space="preserve"> PAGEREF _Toc9779832 \h </w:instrText>
            </w:r>
            <w:r w:rsidR="00063069">
              <w:rPr>
                <w:noProof/>
                <w:webHidden/>
              </w:rPr>
            </w:r>
            <w:r w:rsidR="00063069">
              <w:rPr>
                <w:noProof/>
                <w:webHidden/>
              </w:rPr>
              <w:fldChar w:fldCharType="separate"/>
            </w:r>
            <w:r w:rsidR="00063069">
              <w:rPr>
                <w:noProof/>
                <w:webHidden/>
              </w:rPr>
              <w:t>8</w:t>
            </w:r>
            <w:r w:rsidR="00063069">
              <w:rPr>
                <w:noProof/>
                <w:webHidden/>
              </w:rPr>
              <w:fldChar w:fldCharType="end"/>
            </w:r>
          </w:hyperlink>
        </w:p>
        <w:p w14:paraId="52A8E221" w14:textId="229A3C2A" w:rsidR="00063069" w:rsidRDefault="002B7D00">
          <w:pPr>
            <w:pStyle w:val="TOC2"/>
            <w:tabs>
              <w:tab w:val="right" w:pos="8777"/>
            </w:tabs>
            <w:rPr>
              <w:rFonts w:eastAsiaTheme="minorEastAsia"/>
              <w:noProof/>
              <w:lang w:eastAsia="et-EE"/>
            </w:rPr>
          </w:pPr>
          <w:hyperlink w:anchor="_Toc9779833" w:history="1">
            <w:r w:rsidR="00063069" w:rsidRPr="005E3A3C">
              <w:rPr>
                <w:rStyle w:val="Hyperlink"/>
                <w:noProof/>
              </w:rPr>
              <w:t>1.1 Ülevaade liiklusohutusest maailmas ja Euroopas</w:t>
            </w:r>
            <w:r w:rsidR="00063069">
              <w:rPr>
                <w:noProof/>
                <w:webHidden/>
              </w:rPr>
              <w:tab/>
            </w:r>
            <w:r w:rsidR="00063069">
              <w:rPr>
                <w:noProof/>
                <w:webHidden/>
              </w:rPr>
              <w:fldChar w:fldCharType="begin"/>
            </w:r>
            <w:r w:rsidR="00063069">
              <w:rPr>
                <w:noProof/>
                <w:webHidden/>
              </w:rPr>
              <w:instrText xml:space="preserve"> PAGEREF _Toc9779833 \h </w:instrText>
            </w:r>
            <w:r w:rsidR="00063069">
              <w:rPr>
                <w:noProof/>
                <w:webHidden/>
              </w:rPr>
            </w:r>
            <w:r w:rsidR="00063069">
              <w:rPr>
                <w:noProof/>
                <w:webHidden/>
              </w:rPr>
              <w:fldChar w:fldCharType="separate"/>
            </w:r>
            <w:r w:rsidR="00063069">
              <w:rPr>
                <w:noProof/>
                <w:webHidden/>
              </w:rPr>
              <w:t>8</w:t>
            </w:r>
            <w:r w:rsidR="00063069">
              <w:rPr>
                <w:noProof/>
                <w:webHidden/>
              </w:rPr>
              <w:fldChar w:fldCharType="end"/>
            </w:r>
          </w:hyperlink>
        </w:p>
        <w:p w14:paraId="33F7FF62" w14:textId="6EA4DC9F" w:rsidR="00063069" w:rsidRDefault="002B7D00">
          <w:pPr>
            <w:pStyle w:val="TOC2"/>
            <w:tabs>
              <w:tab w:val="right" w:pos="8777"/>
            </w:tabs>
            <w:rPr>
              <w:rFonts w:eastAsiaTheme="minorEastAsia"/>
              <w:noProof/>
              <w:lang w:eastAsia="et-EE"/>
            </w:rPr>
          </w:pPr>
          <w:hyperlink w:anchor="_Toc9779834" w:history="1">
            <w:r w:rsidR="00063069" w:rsidRPr="005E3A3C">
              <w:rPr>
                <w:rStyle w:val="Hyperlink"/>
                <w:noProof/>
              </w:rPr>
              <w:t>1.2 Riiklik liiklusohutusprogramm</w:t>
            </w:r>
            <w:r w:rsidR="00063069">
              <w:rPr>
                <w:noProof/>
                <w:webHidden/>
              </w:rPr>
              <w:tab/>
            </w:r>
            <w:r w:rsidR="00063069">
              <w:rPr>
                <w:noProof/>
                <w:webHidden/>
              </w:rPr>
              <w:fldChar w:fldCharType="begin"/>
            </w:r>
            <w:r w:rsidR="00063069">
              <w:rPr>
                <w:noProof/>
                <w:webHidden/>
              </w:rPr>
              <w:instrText xml:space="preserve"> PAGEREF _Toc9779834 \h </w:instrText>
            </w:r>
            <w:r w:rsidR="00063069">
              <w:rPr>
                <w:noProof/>
                <w:webHidden/>
              </w:rPr>
            </w:r>
            <w:r w:rsidR="00063069">
              <w:rPr>
                <w:noProof/>
                <w:webHidden/>
              </w:rPr>
              <w:fldChar w:fldCharType="separate"/>
            </w:r>
            <w:r w:rsidR="00063069">
              <w:rPr>
                <w:noProof/>
                <w:webHidden/>
              </w:rPr>
              <w:t>9</w:t>
            </w:r>
            <w:r w:rsidR="00063069">
              <w:rPr>
                <w:noProof/>
                <w:webHidden/>
              </w:rPr>
              <w:fldChar w:fldCharType="end"/>
            </w:r>
          </w:hyperlink>
        </w:p>
        <w:p w14:paraId="4C0D1297" w14:textId="4A1B121D" w:rsidR="00063069" w:rsidRDefault="002B7D00">
          <w:pPr>
            <w:pStyle w:val="TOC2"/>
            <w:tabs>
              <w:tab w:val="right" w:pos="8777"/>
            </w:tabs>
            <w:rPr>
              <w:rFonts w:eastAsiaTheme="minorEastAsia"/>
              <w:noProof/>
              <w:lang w:eastAsia="et-EE"/>
            </w:rPr>
          </w:pPr>
          <w:hyperlink w:anchor="_Toc9779835" w:history="1">
            <w:r w:rsidR="00063069" w:rsidRPr="005E3A3C">
              <w:rPr>
                <w:rStyle w:val="Hyperlink"/>
                <w:noProof/>
              </w:rPr>
              <w:t>1.3 Ülevaade Eesti liiklusõnnetuste statistikast</w:t>
            </w:r>
            <w:r w:rsidR="00063069">
              <w:rPr>
                <w:noProof/>
                <w:webHidden/>
              </w:rPr>
              <w:tab/>
            </w:r>
            <w:r w:rsidR="00063069">
              <w:rPr>
                <w:noProof/>
                <w:webHidden/>
              </w:rPr>
              <w:fldChar w:fldCharType="begin"/>
            </w:r>
            <w:r w:rsidR="00063069">
              <w:rPr>
                <w:noProof/>
                <w:webHidden/>
              </w:rPr>
              <w:instrText xml:space="preserve"> PAGEREF _Toc9779835 \h </w:instrText>
            </w:r>
            <w:r w:rsidR="00063069">
              <w:rPr>
                <w:noProof/>
                <w:webHidden/>
              </w:rPr>
            </w:r>
            <w:r w:rsidR="00063069">
              <w:rPr>
                <w:noProof/>
                <w:webHidden/>
              </w:rPr>
              <w:fldChar w:fldCharType="separate"/>
            </w:r>
            <w:r w:rsidR="00063069">
              <w:rPr>
                <w:noProof/>
                <w:webHidden/>
              </w:rPr>
              <w:t>11</w:t>
            </w:r>
            <w:r w:rsidR="00063069">
              <w:rPr>
                <w:noProof/>
                <w:webHidden/>
              </w:rPr>
              <w:fldChar w:fldCharType="end"/>
            </w:r>
          </w:hyperlink>
        </w:p>
        <w:p w14:paraId="2C8F0957" w14:textId="03EE3677" w:rsidR="00063069" w:rsidRDefault="002B7D00">
          <w:pPr>
            <w:pStyle w:val="TOC2"/>
            <w:tabs>
              <w:tab w:val="right" w:pos="8777"/>
            </w:tabs>
            <w:rPr>
              <w:rFonts w:eastAsiaTheme="minorEastAsia"/>
              <w:noProof/>
              <w:lang w:eastAsia="et-EE"/>
            </w:rPr>
          </w:pPr>
          <w:hyperlink w:anchor="_Toc9779836" w:history="1">
            <w:r w:rsidR="00063069" w:rsidRPr="005E3A3C">
              <w:rPr>
                <w:rStyle w:val="Hyperlink"/>
                <w:noProof/>
              </w:rPr>
              <w:t>1.4 Ülevaade Eesti ilmaandmetest 2014-2018</w:t>
            </w:r>
            <w:r w:rsidR="00063069">
              <w:rPr>
                <w:noProof/>
                <w:webHidden/>
              </w:rPr>
              <w:tab/>
            </w:r>
            <w:r w:rsidR="00063069">
              <w:rPr>
                <w:noProof/>
                <w:webHidden/>
              </w:rPr>
              <w:fldChar w:fldCharType="begin"/>
            </w:r>
            <w:r w:rsidR="00063069">
              <w:rPr>
                <w:noProof/>
                <w:webHidden/>
              </w:rPr>
              <w:instrText xml:space="preserve"> PAGEREF _Toc9779836 \h </w:instrText>
            </w:r>
            <w:r w:rsidR="00063069">
              <w:rPr>
                <w:noProof/>
                <w:webHidden/>
              </w:rPr>
            </w:r>
            <w:r w:rsidR="00063069">
              <w:rPr>
                <w:noProof/>
                <w:webHidden/>
              </w:rPr>
              <w:fldChar w:fldCharType="separate"/>
            </w:r>
            <w:r w:rsidR="00063069">
              <w:rPr>
                <w:noProof/>
                <w:webHidden/>
              </w:rPr>
              <w:t>15</w:t>
            </w:r>
            <w:r w:rsidR="00063069">
              <w:rPr>
                <w:noProof/>
                <w:webHidden/>
              </w:rPr>
              <w:fldChar w:fldCharType="end"/>
            </w:r>
          </w:hyperlink>
        </w:p>
        <w:p w14:paraId="06662A52" w14:textId="79AB1930" w:rsidR="00063069" w:rsidRDefault="002B7D00">
          <w:pPr>
            <w:pStyle w:val="TOC2"/>
            <w:tabs>
              <w:tab w:val="right" w:pos="8777"/>
            </w:tabs>
            <w:rPr>
              <w:rFonts w:eastAsiaTheme="minorEastAsia"/>
              <w:noProof/>
              <w:lang w:eastAsia="et-EE"/>
            </w:rPr>
          </w:pPr>
          <w:hyperlink w:anchor="_Toc9779837" w:history="1">
            <w:r w:rsidR="00063069" w:rsidRPr="005E3A3C">
              <w:rPr>
                <w:rStyle w:val="Hyperlink"/>
                <w:noProof/>
              </w:rPr>
              <w:t>1.5 Ülevaade varasemalt teostatud uurimustest</w:t>
            </w:r>
            <w:r w:rsidR="00063069">
              <w:rPr>
                <w:noProof/>
                <w:webHidden/>
              </w:rPr>
              <w:tab/>
            </w:r>
            <w:r w:rsidR="00063069">
              <w:rPr>
                <w:noProof/>
                <w:webHidden/>
              </w:rPr>
              <w:fldChar w:fldCharType="begin"/>
            </w:r>
            <w:r w:rsidR="00063069">
              <w:rPr>
                <w:noProof/>
                <w:webHidden/>
              </w:rPr>
              <w:instrText xml:space="preserve"> PAGEREF _Toc9779837 \h </w:instrText>
            </w:r>
            <w:r w:rsidR="00063069">
              <w:rPr>
                <w:noProof/>
                <w:webHidden/>
              </w:rPr>
            </w:r>
            <w:r w:rsidR="00063069">
              <w:rPr>
                <w:noProof/>
                <w:webHidden/>
              </w:rPr>
              <w:fldChar w:fldCharType="separate"/>
            </w:r>
            <w:r w:rsidR="00063069">
              <w:rPr>
                <w:noProof/>
                <w:webHidden/>
              </w:rPr>
              <w:t>18</w:t>
            </w:r>
            <w:r w:rsidR="00063069">
              <w:rPr>
                <w:noProof/>
                <w:webHidden/>
              </w:rPr>
              <w:fldChar w:fldCharType="end"/>
            </w:r>
          </w:hyperlink>
        </w:p>
        <w:p w14:paraId="18724BDB" w14:textId="7182871B" w:rsidR="00063069" w:rsidRDefault="002B7D00">
          <w:pPr>
            <w:pStyle w:val="TOC1"/>
            <w:tabs>
              <w:tab w:val="right" w:pos="8777"/>
            </w:tabs>
            <w:rPr>
              <w:rFonts w:eastAsiaTheme="minorEastAsia"/>
              <w:noProof/>
              <w:lang w:eastAsia="et-EE"/>
            </w:rPr>
          </w:pPr>
          <w:hyperlink w:anchor="_Toc9779838" w:history="1">
            <w:r w:rsidR="00063069" w:rsidRPr="005E3A3C">
              <w:rPr>
                <w:rStyle w:val="Hyperlink"/>
                <w:rFonts w:cstheme="minorHAnsi"/>
                <w:noProof/>
              </w:rPr>
              <w:t>2. METOODIKA</w:t>
            </w:r>
            <w:r w:rsidR="00063069">
              <w:rPr>
                <w:noProof/>
                <w:webHidden/>
              </w:rPr>
              <w:tab/>
            </w:r>
            <w:r w:rsidR="00063069">
              <w:rPr>
                <w:noProof/>
                <w:webHidden/>
              </w:rPr>
              <w:fldChar w:fldCharType="begin"/>
            </w:r>
            <w:r w:rsidR="00063069">
              <w:rPr>
                <w:noProof/>
                <w:webHidden/>
              </w:rPr>
              <w:instrText xml:space="preserve"> PAGEREF _Toc9779838 \h </w:instrText>
            </w:r>
            <w:r w:rsidR="00063069">
              <w:rPr>
                <w:noProof/>
                <w:webHidden/>
              </w:rPr>
            </w:r>
            <w:r w:rsidR="00063069">
              <w:rPr>
                <w:noProof/>
                <w:webHidden/>
              </w:rPr>
              <w:fldChar w:fldCharType="separate"/>
            </w:r>
            <w:r w:rsidR="00063069">
              <w:rPr>
                <w:noProof/>
                <w:webHidden/>
              </w:rPr>
              <w:t>25</w:t>
            </w:r>
            <w:r w:rsidR="00063069">
              <w:rPr>
                <w:noProof/>
                <w:webHidden/>
              </w:rPr>
              <w:fldChar w:fldCharType="end"/>
            </w:r>
          </w:hyperlink>
        </w:p>
        <w:p w14:paraId="73D4CFA5" w14:textId="1A3D3C22" w:rsidR="00063069" w:rsidRDefault="002B7D00">
          <w:pPr>
            <w:pStyle w:val="TOC2"/>
            <w:tabs>
              <w:tab w:val="right" w:pos="8777"/>
            </w:tabs>
            <w:rPr>
              <w:rFonts w:eastAsiaTheme="minorEastAsia"/>
              <w:noProof/>
              <w:lang w:eastAsia="et-EE"/>
            </w:rPr>
          </w:pPr>
          <w:hyperlink w:anchor="_Toc9779839" w:history="1">
            <w:r w:rsidR="00063069" w:rsidRPr="005E3A3C">
              <w:rPr>
                <w:rStyle w:val="Hyperlink"/>
                <w:noProof/>
              </w:rPr>
              <w:t>2.1 Metoodika valiku põhimõtted</w:t>
            </w:r>
            <w:r w:rsidR="00063069">
              <w:rPr>
                <w:noProof/>
                <w:webHidden/>
              </w:rPr>
              <w:tab/>
            </w:r>
            <w:r w:rsidR="00063069">
              <w:rPr>
                <w:noProof/>
                <w:webHidden/>
              </w:rPr>
              <w:fldChar w:fldCharType="begin"/>
            </w:r>
            <w:r w:rsidR="00063069">
              <w:rPr>
                <w:noProof/>
                <w:webHidden/>
              </w:rPr>
              <w:instrText xml:space="preserve"> PAGEREF _Toc9779839 \h </w:instrText>
            </w:r>
            <w:r w:rsidR="00063069">
              <w:rPr>
                <w:noProof/>
                <w:webHidden/>
              </w:rPr>
            </w:r>
            <w:r w:rsidR="00063069">
              <w:rPr>
                <w:noProof/>
                <w:webHidden/>
              </w:rPr>
              <w:fldChar w:fldCharType="separate"/>
            </w:r>
            <w:r w:rsidR="00063069">
              <w:rPr>
                <w:noProof/>
                <w:webHidden/>
              </w:rPr>
              <w:t>25</w:t>
            </w:r>
            <w:r w:rsidR="00063069">
              <w:rPr>
                <w:noProof/>
                <w:webHidden/>
              </w:rPr>
              <w:fldChar w:fldCharType="end"/>
            </w:r>
          </w:hyperlink>
        </w:p>
        <w:p w14:paraId="462EEAE5" w14:textId="57F78C05" w:rsidR="00063069" w:rsidRDefault="002B7D00">
          <w:pPr>
            <w:pStyle w:val="TOC2"/>
            <w:tabs>
              <w:tab w:val="right" w:pos="8777"/>
            </w:tabs>
            <w:rPr>
              <w:rFonts w:eastAsiaTheme="minorEastAsia"/>
              <w:noProof/>
              <w:lang w:eastAsia="et-EE"/>
            </w:rPr>
          </w:pPr>
          <w:hyperlink w:anchor="_Toc9779840" w:history="1">
            <w:r w:rsidR="00063069" w:rsidRPr="005E3A3C">
              <w:rPr>
                <w:rStyle w:val="Hyperlink"/>
                <w:noProof/>
              </w:rPr>
              <w:t>2.2 Metoodika aluseks oleva andmestiku iseloomustus</w:t>
            </w:r>
            <w:r w:rsidR="00063069">
              <w:rPr>
                <w:noProof/>
                <w:webHidden/>
              </w:rPr>
              <w:tab/>
            </w:r>
            <w:r w:rsidR="00063069">
              <w:rPr>
                <w:noProof/>
                <w:webHidden/>
              </w:rPr>
              <w:fldChar w:fldCharType="begin"/>
            </w:r>
            <w:r w:rsidR="00063069">
              <w:rPr>
                <w:noProof/>
                <w:webHidden/>
              </w:rPr>
              <w:instrText xml:space="preserve"> PAGEREF _Toc9779840 \h </w:instrText>
            </w:r>
            <w:r w:rsidR="00063069">
              <w:rPr>
                <w:noProof/>
                <w:webHidden/>
              </w:rPr>
            </w:r>
            <w:r w:rsidR="00063069">
              <w:rPr>
                <w:noProof/>
                <w:webHidden/>
              </w:rPr>
              <w:fldChar w:fldCharType="separate"/>
            </w:r>
            <w:r w:rsidR="00063069">
              <w:rPr>
                <w:noProof/>
                <w:webHidden/>
              </w:rPr>
              <w:t>30</w:t>
            </w:r>
            <w:r w:rsidR="00063069">
              <w:rPr>
                <w:noProof/>
                <w:webHidden/>
              </w:rPr>
              <w:fldChar w:fldCharType="end"/>
            </w:r>
          </w:hyperlink>
        </w:p>
        <w:p w14:paraId="10F63A12" w14:textId="17C71DFB" w:rsidR="00063069" w:rsidRDefault="002B7D00">
          <w:pPr>
            <w:pStyle w:val="TOC2"/>
            <w:tabs>
              <w:tab w:val="right" w:pos="8777"/>
            </w:tabs>
            <w:rPr>
              <w:rFonts w:eastAsiaTheme="minorEastAsia"/>
              <w:noProof/>
              <w:lang w:eastAsia="et-EE"/>
            </w:rPr>
          </w:pPr>
          <w:hyperlink w:anchor="_Toc9779841" w:history="1">
            <w:r w:rsidR="00063069" w:rsidRPr="005E3A3C">
              <w:rPr>
                <w:rStyle w:val="Hyperlink"/>
                <w:noProof/>
              </w:rPr>
              <w:t>2.3 Andmekorje</w:t>
            </w:r>
            <w:r w:rsidR="00063069">
              <w:rPr>
                <w:noProof/>
                <w:webHidden/>
              </w:rPr>
              <w:tab/>
            </w:r>
            <w:r w:rsidR="00063069">
              <w:rPr>
                <w:noProof/>
                <w:webHidden/>
              </w:rPr>
              <w:fldChar w:fldCharType="begin"/>
            </w:r>
            <w:r w:rsidR="00063069">
              <w:rPr>
                <w:noProof/>
                <w:webHidden/>
              </w:rPr>
              <w:instrText xml:space="preserve"> PAGEREF _Toc9779841 \h </w:instrText>
            </w:r>
            <w:r w:rsidR="00063069">
              <w:rPr>
                <w:noProof/>
                <w:webHidden/>
              </w:rPr>
            </w:r>
            <w:r w:rsidR="00063069">
              <w:rPr>
                <w:noProof/>
                <w:webHidden/>
              </w:rPr>
              <w:fldChar w:fldCharType="separate"/>
            </w:r>
            <w:r w:rsidR="00063069">
              <w:rPr>
                <w:noProof/>
                <w:webHidden/>
              </w:rPr>
              <w:t>33</w:t>
            </w:r>
            <w:r w:rsidR="00063069">
              <w:rPr>
                <w:noProof/>
                <w:webHidden/>
              </w:rPr>
              <w:fldChar w:fldCharType="end"/>
            </w:r>
          </w:hyperlink>
        </w:p>
        <w:p w14:paraId="511E8713" w14:textId="67F55F22" w:rsidR="00063069" w:rsidRDefault="002B7D00">
          <w:pPr>
            <w:pStyle w:val="TOC2"/>
            <w:tabs>
              <w:tab w:val="right" w:pos="8777"/>
            </w:tabs>
            <w:rPr>
              <w:rFonts w:eastAsiaTheme="minorEastAsia"/>
              <w:noProof/>
              <w:lang w:eastAsia="et-EE"/>
            </w:rPr>
          </w:pPr>
          <w:hyperlink w:anchor="_Toc9779842" w:history="1">
            <w:r w:rsidR="00063069" w:rsidRPr="005E3A3C">
              <w:rPr>
                <w:rStyle w:val="Hyperlink"/>
                <w:noProof/>
              </w:rPr>
              <w:t>2.4 Andmetöötlusviisid ja -vahendid</w:t>
            </w:r>
            <w:r w:rsidR="00063069">
              <w:rPr>
                <w:noProof/>
                <w:webHidden/>
              </w:rPr>
              <w:tab/>
            </w:r>
            <w:r w:rsidR="00063069">
              <w:rPr>
                <w:noProof/>
                <w:webHidden/>
              </w:rPr>
              <w:fldChar w:fldCharType="begin"/>
            </w:r>
            <w:r w:rsidR="00063069">
              <w:rPr>
                <w:noProof/>
                <w:webHidden/>
              </w:rPr>
              <w:instrText xml:space="preserve"> PAGEREF _Toc9779842 \h </w:instrText>
            </w:r>
            <w:r w:rsidR="00063069">
              <w:rPr>
                <w:noProof/>
                <w:webHidden/>
              </w:rPr>
            </w:r>
            <w:r w:rsidR="00063069">
              <w:rPr>
                <w:noProof/>
                <w:webHidden/>
              </w:rPr>
              <w:fldChar w:fldCharType="separate"/>
            </w:r>
            <w:r w:rsidR="00063069">
              <w:rPr>
                <w:noProof/>
                <w:webHidden/>
              </w:rPr>
              <w:t>35</w:t>
            </w:r>
            <w:r w:rsidR="00063069">
              <w:rPr>
                <w:noProof/>
                <w:webHidden/>
              </w:rPr>
              <w:fldChar w:fldCharType="end"/>
            </w:r>
          </w:hyperlink>
        </w:p>
        <w:p w14:paraId="1B30C922" w14:textId="41956DE7" w:rsidR="00063069" w:rsidRDefault="002B7D00">
          <w:pPr>
            <w:pStyle w:val="TOC2"/>
            <w:tabs>
              <w:tab w:val="right" w:pos="8777"/>
            </w:tabs>
            <w:rPr>
              <w:rFonts w:eastAsiaTheme="minorEastAsia"/>
              <w:noProof/>
              <w:lang w:eastAsia="et-EE"/>
            </w:rPr>
          </w:pPr>
          <w:hyperlink w:anchor="_Toc9779843" w:history="1">
            <w:r w:rsidR="00063069" w:rsidRPr="005E3A3C">
              <w:rPr>
                <w:rStyle w:val="Hyperlink"/>
                <w:noProof/>
              </w:rPr>
              <w:t>2.5 Töö tulemuste valideerimine</w:t>
            </w:r>
            <w:r w:rsidR="00063069">
              <w:rPr>
                <w:noProof/>
                <w:webHidden/>
              </w:rPr>
              <w:tab/>
            </w:r>
            <w:r w:rsidR="00063069">
              <w:rPr>
                <w:noProof/>
                <w:webHidden/>
              </w:rPr>
              <w:fldChar w:fldCharType="begin"/>
            </w:r>
            <w:r w:rsidR="00063069">
              <w:rPr>
                <w:noProof/>
                <w:webHidden/>
              </w:rPr>
              <w:instrText xml:space="preserve"> PAGEREF _Toc9779843 \h </w:instrText>
            </w:r>
            <w:r w:rsidR="00063069">
              <w:rPr>
                <w:noProof/>
                <w:webHidden/>
              </w:rPr>
            </w:r>
            <w:r w:rsidR="00063069">
              <w:rPr>
                <w:noProof/>
                <w:webHidden/>
              </w:rPr>
              <w:fldChar w:fldCharType="separate"/>
            </w:r>
            <w:r w:rsidR="00063069">
              <w:rPr>
                <w:noProof/>
                <w:webHidden/>
              </w:rPr>
              <w:t>40</w:t>
            </w:r>
            <w:r w:rsidR="00063069">
              <w:rPr>
                <w:noProof/>
                <w:webHidden/>
              </w:rPr>
              <w:fldChar w:fldCharType="end"/>
            </w:r>
          </w:hyperlink>
        </w:p>
        <w:p w14:paraId="39A0E00A" w14:textId="6A505B5A" w:rsidR="00063069" w:rsidRDefault="002B7D00">
          <w:pPr>
            <w:pStyle w:val="TOC1"/>
            <w:tabs>
              <w:tab w:val="right" w:pos="8777"/>
            </w:tabs>
            <w:rPr>
              <w:rFonts w:eastAsiaTheme="minorEastAsia"/>
              <w:noProof/>
              <w:lang w:eastAsia="et-EE"/>
            </w:rPr>
          </w:pPr>
          <w:hyperlink w:anchor="_Toc9779844" w:history="1">
            <w:r w:rsidR="00063069" w:rsidRPr="005E3A3C">
              <w:rPr>
                <w:rStyle w:val="Hyperlink"/>
                <w:rFonts w:cstheme="minorHAnsi"/>
                <w:noProof/>
              </w:rPr>
              <w:t>3. ILMAOLUDE JA LIIKLUSÕNNETUSTE ANALÜÜSI TULEMUSED</w:t>
            </w:r>
            <w:r w:rsidR="00063069">
              <w:rPr>
                <w:noProof/>
                <w:webHidden/>
              </w:rPr>
              <w:tab/>
            </w:r>
            <w:r w:rsidR="00063069">
              <w:rPr>
                <w:noProof/>
                <w:webHidden/>
              </w:rPr>
              <w:fldChar w:fldCharType="begin"/>
            </w:r>
            <w:r w:rsidR="00063069">
              <w:rPr>
                <w:noProof/>
                <w:webHidden/>
              </w:rPr>
              <w:instrText xml:space="preserve"> PAGEREF _Toc9779844 \h </w:instrText>
            </w:r>
            <w:r w:rsidR="00063069">
              <w:rPr>
                <w:noProof/>
                <w:webHidden/>
              </w:rPr>
            </w:r>
            <w:r w:rsidR="00063069">
              <w:rPr>
                <w:noProof/>
                <w:webHidden/>
              </w:rPr>
              <w:fldChar w:fldCharType="separate"/>
            </w:r>
            <w:r w:rsidR="00063069">
              <w:rPr>
                <w:noProof/>
                <w:webHidden/>
              </w:rPr>
              <w:t>42</w:t>
            </w:r>
            <w:r w:rsidR="00063069">
              <w:rPr>
                <w:noProof/>
                <w:webHidden/>
              </w:rPr>
              <w:fldChar w:fldCharType="end"/>
            </w:r>
          </w:hyperlink>
        </w:p>
        <w:p w14:paraId="6BBFAC6F" w14:textId="2CE8D2B9" w:rsidR="00063069" w:rsidRDefault="002B7D00">
          <w:pPr>
            <w:pStyle w:val="TOC2"/>
            <w:tabs>
              <w:tab w:val="right" w:pos="8777"/>
            </w:tabs>
            <w:rPr>
              <w:rFonts w:eastAsiaTheme="minorEastAsia"/>
              <w:noProof/>
              <w:lang w:eastAsia="et-EE"/>
            </w:rPr>
          </w:pPr>
          <w:hyperlink w:anchor="_Toc9779845" w:history="1">
            <w:r w:rsidR="00063069" w:rsidRPr="005E3A3C">
              <w:rPr>
                <w:rStyle w:val="Hyperlink"/>
                <w:rFonts w:cstheme="minorHAnsi"/>
                <w:noProof/>
              </w:rPr>
              <w:t>3.1 Tulemuste esitamine ja analüüs</w:t>
            </w:r>
            <w:r w:rsidR="00063069">
              <w:rPr>
                <w:noProof/>
                <w:webHidden/>
              </w:rPr>
              <w:tab/>
            </w:r>
            <w:r w:rsidR="00063069">
              <w:rPr>
                <w:noProof/>
                <w:webHidden/>
              </w:rPr>
              <w:fldChar w:fldCharType="begin"/>
            </w:r>
            <w:r w:rsidR="00063069">
              <w:rPr>
                <w:noProof/>
                <w:webHidden/>
              </w:rPr>
              <w:instrText xml:space="preserve"> PAGEREF _Toc9779845 \h </w:instrText>
            </w:r>
            <w:r w:rsidR="00063069">
              <w:rPr>
                <w:noProof/>
                <w:webHidden/>
              </w:rPr>
            </w:r>
            <w:r w:rsidR="00063069">
              <w:rPr>
                <w:noProof/>
                <w:webHidden/>
              </w:rPr>
              <w:fldChar w:fldCharType="separate"/>
            </w:r>
            <w:r w:rsidR="00063069">
              <w:rPr>
                <w:noProof/>
                <w:webHidden/>
              </w:rPr>
              <w:t>42</w:t>
            </w:r>
            <w:r w:rsidR="00063069">
              <w:rPr>
                <w:noProof/>
                <w:webHidden/>
              </w:rPr>
              <w:fldChar w:fldCharType="end"/>
            </w:r>
          </w:hyperlink>
        </w:p>
        <w:p w14:paraId="3346FF22" w14:textId="23F03C78" w:rsidR="00063069" w:rsidRDefault="002B7D00">
          <w:pPr>
            <w:pStyle w:val="TOC2"/>
            <w:tabs>
              <w:tab w:val="right" w:pos="8777"/>
            </w:tabs>
            <w:rPr>
              <w:rFonts w:eastAsiaTheme="minorEastAsia"/>
              <w:noProof/>
              <w:lang w:eastAsia="et-EE"/>
            </w:rPr>
          </w:pPr>
          <w:hyperlink w:anchor="_Toc9779846" w:history="1">
            <w:r w:rsidR="00063069" w:rsidRPr="005E3A3C">
              <w:rPr>
                <w:rStyle w:val="Hyperlink"/>
                <w:noProof/>
              </w:rPr>
              <w:t>3.2 Prognoosi ja riskinäitajate kriteeriumite koostamine</w:t>
            </w:r>
            <w:r w:rsidR="00063069">
              <w:rPr>
                <w:noProof/>
                <w:webHidden/>
              </w:rPr>
              <w:tab/>
            </w:r>
            <w:r w:rsidR="00063069">
              <w:rPr>
                <w:noProof/>
                <w:webHidden/>
              </w:rPr>
              <w:fldChar w:fldCharType="begin"/>
            </w:r>
            <w:r w:rsidR="00063069">
              <w:rPr>
                <w:noProof/>
                <w:webHidden/>
              </w:rPr>
              <w:instrText xml:space="preserve"> PAGEREF _Toc9779846 \h </w:instrText>
            </w:r>
            <w:r w:rsidR="00063069">
              <w:rPr>
                <w:noProof/>
                <w:webHidden/>
              </w:rPr>
            </w:r>
            <w:r w:rsidR="00063069">
              <w:rPr>
                <w:noProof/>
                <w:webHidden/>
              </w:rPr>
              <w:fldChar w:fldCharType="separate"/>
            </w:r>
            <w:r w:rsidR="00063069">
              <w:rPr>
                <w:noProof/>
                <w:webHidden/>
              </w:rPr>
              <w:t>58</w:t>
            </w:r>
            <w:r w:rsidR="00063069">
              <w:rPr>
                <w:noProof/>
                <w:webHidden/>
              </w:rPr>
              <w:fldChar w:fldCharType="end"/>
            </w:r>
          </w:hyperlink>
        </w:p>
        <w:p w14:paraId="45B688E7" w14:textId="11B733C2" w:rsidR="00063069" w:rsidRDefault="002B7D00">
          <w:pPr>
            <w:pStyle w:val="TOC2"/>
            <w:tabs>
              <w:tab w:val="right" w:pos="8777"/>
            </w:tabs>
            <w:rPr>
              <w:rFonts w:eastAsiaTheme="minorEastAsia"/>
              <w:noProof/>
              <w:lang w:eastAsia="et-EE"/>
            </w:rPr>
          </w:pPr>
          <w:hyperlink w:anchor="_Toc9779847" w:history="1">
            <w:r w:rsidR="00063069" w:rsidRPr="005E3A3C">
              <w:rPr>
                <w:rStyle w:val="Hyperlink"/>
                <w:noProof/>
              </w:rPr>
              <w:t>3.3 Järeldused ja ettepanekud seoses uurimuse tulemustega</w:t>
            </w:r>
            <w:r w:rsidR="00063069">
              <w:rPr>
                <w:noProof/>
                <w:webHidden/>
              </w:rPr>
              <w:tab/>
            </w:r>
            <w:r w:rsidR="00063069">
              <w:rPr>
                <w:noProof/>
                <w:webHidden/>
              </w:rPr>
              <w:fldChar w:fldCharType="begin"/>
            </w:r>
            <w:r w:rsidR="00063069">
              <w:rPr>
                <w:noProof/>
                <w:webHidden/>
              </w:rPr>
              <w:instrText xml:space="preserve"> PAGEREF _Toc9779847 \h </w:instrText>
            </w:r>
            <w:r w:rsidR="00063069">
              <w:rPr>
                <w:noProof/>
                <w:webHidden/>
              </w:rPr>
            </w:r>
            <w:r w:rsidR="00063069">
              <w:rPr>
                <w:noProof/>
                <w:webHidden/>
              </w:rPr>
              <w:fldChar w:fldCharType="separate"/>
            </w:r>
            <w:r w:rsidR="00063069">
              <w:rPr>
                <w:noProof/>
                <w:webHidden/>
              </w:rPr>
              <w:t>60</w:t>
            </w:r>
            <w:r w:rsidR="00063069">
              <w:rPr>
                <w:noProof/>
                <w:webHidden/>
              </w:rPr>
              <w:fldChar w:fldCharType="end"/>
            </w:r>
          </w:hyperlink>
        </w:p>
        <w:p w14:paraId="06AEDFB0" w14:textId="0BE918D0" w:rsidR="00063069" w:rsidRDefault="002B7D00">
          <w:pPr>
            <w:pStyle w:val="TOC1"/>
            <w:tabs>
              <w:tab w:val="right" w:pos="8777"/>
            </w:tabs>
            <w:rPr>
              <w:rFonts w:eastAsiaTheme="minorEastAsia"/>
              <w:noProof/>
              <w:lang w:eastAsia="et-EE"/>
            </w:rPr>
          </w:pPr>
          <w:hyperlink w:anchor="_Toc9779848" w:history="1">
            <w:r w:rsidR="00063069" w:rsidRPr="005E3A3C">
              <w:rPr>
                <w:rStyle w:val="Hyperlink"/>
                <w:noProof/>
              </w:rPr>
              <w:t>KOKKUVÕTE</w:t>
            </w:r>
            <w:r w:rsidR="00063069">
              <w:rPr>
                <w:noProof/>
                <w:webHidden/>
              </w:rPr>
              <w:tab/>
            </w:r>
            <w:r w:rsidR="00063069">
              <w:rPr>
                <w:noProof/>
                <w:webHidden/>
              </w:rPr>
              <w:fldChar w:fldCharType="begin"/>
            </w:r>
            <w:r w:rsidR="00063069">
              <w:rPr>
                <w:noProof/>
                <w:webHidden/>
              </w:rPr>
              <w:instrText xml:space="preserve"> PAGEREF _Toc9779848 \h </w:instrText>
            </w:r>
            <w:r w:rsidR="00063069">
              <w:rPr>
                <w:noProof/>
                <w:webHidden/>
              </w:rPr>
            </w:r>
            <w:r w:rsidR="00063069">
              <w:rPr>
                <w:noProof/>
                <w:webHidden/>
              </w:rPr>
              <w:fldChar w:fldCharType="separate"/>
            </w:r>
            <w:r w:rsidR="00063069">
              <w:rPr>
                <w:noProof/>
                <w:webHidden/>
              </w:rPr>
              <w:t>65</w:t>
            </w:r>
            <w:r w:rsidR="00063069">
              <w:rPr>
                <w:noProof/>
                <w:webHidden/>
              </w:rPr>
              <w:fldChar w:fldCharType="end"/>
            </w:r>
          </w:hyperlink>
        </w:p>
        <w:p w14:paraId="7DC80746" w14:textId="76B3777C" w:rsidR="00063069" w:rsidRDefault="002B7D00">
          <w:pPr>
            <w:pStyle w:val="TOC1"/>
            <w:tabs>
              <w:tab w:val="right" w:pos="8777"/>
            </w:tabs>
            <w:rPr>
              <w:rFonts w:eastAsiaTheme="minorEastAsia"/>
              <w:noProof/>
              <w:lang w:eastAsia="et-EE"/>
            </w:rPr>
          </w:pPr>
          <w:hyperlink w:anchor="_Toc9779849" w:history="1">
            <w:r w:rsidR="00063069" w:rsidRPr="005E3A3C">
              <w:rPr>
                <w:rStyle w:val="Hyperlink"/>
                <w:noProof/>
              </w:rPr>
              <w:t>SUMMARY</w:t>
            </w:r>
            <w:r w:rsidR="00063069">
              <w:rPr>
                <w:noProof/>
                <w:webHidden/>
              </w:rPr>
              <w:tab/>
            </w:r>
            <w:r w:rsidR="00063069">
              <w:rPr>
                <w:noProof/>
                <w:webHidden/>
              </w:rPr>
              <w:fldChar w:fldCharType="begin"/>
            </w:r>
            <w:r w:rsidR="00063069">
              <w:rPr>
                <w:noProof/>
                <w:webHidden/>
              </w:rPr>
              <w:instrText xml:space="preserve"> PAGEREF _Toc9779849 \h </w:instrText>
            </w:r>
            <w:r w:rsidR="00063069">
              <w:rPr>
                <w:noProof/>
                <w:webHidden/>
              </w:rPr>
            </w:r>
            <w:r w:rsidR="00063069">
              <w:rPr>
                <w:noProof/>
                <w:webHidden/>
              </w:rPr>
              <w:fldChar w:fldCharType="separate"/>
            </w:r>
            <w:r w:rsidR="00063069">
              <w:rPr>
                <w:noProof/>
                <w:webHidden/>
              </w:rPr>
              <w:t>68</w:t>
            </w:r>
            <w:r w:rsidR="00063069">
              <w:rPr>
                <w:noProof/>
                <w:webHidden/>
              </w:rPr>
              <w:fldChar w:fldCharType="end"/>
            </w:r>
          </w:hyperlink>
        </w:p>
        <w:p w14:paraId="7DCC0C4D" w14:textId="1DD8A039" w:rsidR="00063069" w:rsidRDefault="002B7D00">
          <w:pPr>
            <w:pStyle w:val="TOC1"/>
            <w:tabs>
              <w:tab w:val="right" w:pos="8777"/>
            </w:tabs>
            <w:rPr>
              <w:rFonts w:eastAsiaTheme="minorEastAsia"/>
              <w:noProof/>
              <w:lang w:eastAsia="et-EE"/>
            </w:rPr>
          </w:pPr>
          <w:hyperlink w:anchor="_Toc9779850" w:history="1">
            <w:r w:rsidR="00063069" w:rsidRPr="005E3A3C">
              <w:rPr>
                <w:rStyle w:val="Hyperlink"/>
                <w:noProof/>
              </w:rPr>
              <w:t>KASUTATUD KIRJANDUSE LOETELU</w:t>
            </w:r>
            <w:r w:rsidR="00063069">
              <w:rPr>
                <w:noProof/>
                <w:webHidden/>
              </w:rPr>
              <w:tab/>
            </w:r>
            <w:r w:rsidR="00063069">
              <w:rPr>
                <w:noProof/>
                <w:webHidden/>
              </w:rPr>
              <w:fldChar w:fldCharType="begin"/>
            </w:r>
            <w:r w:rsidR="00063069">
              <w:rPr>
                <w:noProof/>
                <w:webHidden/>
              </w:rPr>
              <w:instrText xml:space="preserve"> PAGEREF _Toc9779850 \h </w:instrText>
            </w:r>
            <w:r w:rsidR="00063069">
              <w:rPr>
                <w:noProof/>
                <w:webHidden/>
              </w:rPr>
            </w:r>
            <w:r w:rsidR="00063069">
              <w:rPr>
                <w:noProof/>
                <w:webHidden/>
              </w:rPr>
              <w:fldChar w:fldCharType="separate"/>
            </w:r>
            <w:r w:rsidR="00063069">
              <w:rPr>
                <w:noProof/>
                <w:webHidden/>
              </w:rPr>
              <w:t>71</w:t>
            </w:r>
            <w:r w:rsidR="00063069">
              <w:rPr>
                <w:noProof/>
                <w:webHidden/>
              </w:rPr>
              <w:fldChar w:fldCharType="end"/>
            </w:r>
          </w:hyperlink>
        </w:p>
        <w:p w14:paraId="1800DA30" w14:textId="4497E023" w:rsidR="00063069" w:rsidRDefault="002B7D00">
          <w:pPr>
            <w:pStyle w:val="TOC1"/>
            <w:tabs>
              <w:tab w:val="right" w:pos="8777"/>
            </w:tabs>
            <w:rPr>
              <w:rFonts w:eastAsiaTheme="minorEastAsia"/>
              <w:noProof/>
              <w:lang w:eastAsia="et-EE"/>
            </w:rPr>
          </w:pPr>
          <w:hyperlink w:anchor="_Toc9779851" w:history="1">
            <w:r w:rsidR="00063069" w:rsidRPr="005E3A3C">
              <w:rPr>
                <w:rStyle w:val="Hyperlink"/>
                <w:noProof/>
              </w:rPr>
              <w:t>LISAD</w:t>
            </w:r>
            <w:r w:rsidR="00063069">
              <w:rPr>
                <w:noProof/>
                <w:webHidden/>
              </w:rPr>
              <w:tab/>
            </w:r>
            <w:r w:rsidR="00063069">
              <w:rPr>
                <w:noProof/>
                <w:webHidden/>
              </w:rPr>
              <w:fldChar w:fldCharType="begin"/>
            </w:r>
            <w:r w:rsidR="00063069">
              <w:rPr>
                <w:noProof/>
                <w:webHidden/>
              </w:rPr>
              <w:instrText xml:space="preserve"> PAGEREF _Toc9779851 \h </w:instrText>
            </w:r>
            <w:r w:rsidR="00063069">
              <w:rPr>
                <w:noProof/>
                <w:webHidden/>
              </w:rPr>
            </w:r>
            <w:r w:rsidR="00063069">
              <w:rPr>
                <w:noProof/>
                <w:webHidden/>
              </w:rPr>
              <w:fldChar w:fldCharType="separate"/>
            </w:r>
            <w:r w:rsidR="00063069">
              <w:rPr>
                <w:noProof/>
                <w:webHidden/>
              </w:rPr>
              <w:t>75</w:t>
            </w:r>
            <w:r w:rsidR="00063069">
              <w:rPr>
                <w:noProof/>
                <w:webHidden/>
              </w:rPr>
              <w:fldChar w:fldCharType="end"/>
            </w:r>
          </w:hyperlink>
        </w:p>
        <w:p w14:paraId="73BF32C9" w14:textId="51D010FA" w:rsidR="00063069" w:rsidRDefault="002B7D00">
          <w:pPr>
            <w:pStyle w:val="TOC2"/>
            <w:tabs>
              <w:tab w:val="right" w:pos="8777"/>
            </w:tabs>
            <w:rPr>
              <w:rFonts w:eastAsiaTheme="minorEastAsia"/>
              <w:noProof/>
              <w:lang w:eastAsia="et-EE"/>
            </w:rPr>
          </w:pPr>
          <w:hyperlink w:anchor="_Toc9779852" w:history="1">
            <w:r w:rsidR="00063069" w:rsidRPr="005E3A3C">
              <w:rPr>
                <w:rStyle w:val="Hyperlink"/>
                <w:noProof/>
              </w:rPr>
              <w:t>LISA 1 Teeilmajaamad</w:t>
            </w:r>
            <w:r w:rsidR="00063069">
              <w:rPr>
                <w:noProof/>
                <w:webHidden/>
              </w:rPr>
              <w:tab/>
            </w:r>
            <w:r w:rsidR="00063069">
              <w:rPr>
                <w:noProof/>
                <w:webHidden/>
              </w:rPr>
              <w:fldChar w:fldCharType="begin"/>
            </w:r>
            <w:r w:rsidR="00063069">
              <w:rPr>
                <w:noProof/>
                <w:webHidden/>
              </w:rPr>
              <w:instrText xml:space="preserve"> PAGEREF _Toc9779852 \h </w:instrText>
            </w:r>
            <w:r w:rsidR="00063069">
              <w:rPr>
                <w:noProof/>
                <w:webHidden/>
              </w:rPr>
            </w:r>
            <w:r w:rsidR="00063069">
              <w:rPr>
                <w:noProof/>
                <w:webHidden/>
              </w:rPr>
              <w:fldChar w:fldCharType="separate"/>
            </w:r>
            <w:r w:rsidR="00063069">
              <w:rPr>
                <w:noProof/>
                <w:webHidden/>
              </w:rPr>
              <w:t>76</w:t>
            </w:r>
            <w:r w:rsidR="00063069">
              <w:rPr>
                <w:noProof/>
                <w:webHidden/>
              </w:rPr>
              <w:fldChar w:fldCharType="end"/>
            </w:r>
          </w:hyperlink>
        </w:p>
        <w:p w14:paraId="090C3093" w14:textId="216B8B3A" w:rsidR="00063069" w:rsidRDefault="002B7D00">
          <w:pPr>
            <w:pStyle w:val="TOC2"/>
            <w:tabs>
              <w:tab w:val="right" w:pos="8777"/>
            </w:tabs>
            <w:rPr>
              <w:rFonts w:eastAsiaTheme="minorEastAsia"/>
              <w:noProof/>
              <w:lang w:eastAsia="et-EE"/>
            </w:rPr>
          </w:pPr>
          <w:hyperlink w:anchor="_Toc9779853" w:history="1">
            <w:r w:rsidR="00063069" w:rsidRPr="005E3A3C">
              <w:rPr>
                <w:rStyle w:val="Hyperlink"/>
                <w:noProof/>
              </w:rPr>
              <w:t>LISA 2 Ilmaolude esinemine kuude kaupa 2014-2018</w:t>
            </w:r>
            <w:r w:rsidR="00063069">
              <w:rPr>
                <w:noProof/>
                <w:webHidden/>
              </w:rPr>
              <w:tab/>
            </w:r>
            <w:r w:rsidR="00063069">
              <w:rPr>
                <w:noProof/>
                <w:webHidden/>
              </w:rPr>
              <w:fldChar w:fldCharType="begin"/>
            </w:r>
            <w:r w:rsidR="00063069">
              <w:rPr>
                <w:noProof/>
                <w:webHidden/>
              </w:rPr>
              <w:instrText xml:space="preserve"> PAGEREF _Toc9779853 \h </w:instrText>
            </w:r>
            <w:r w:rsidR="00063069">
              <w:rPr>
                <w:noProof/>
                <w:webHidden/>
              </w:rPr>
            </w:r>
            <w:r w:rsidR="00063069">
              <w:rPr>
                <w:noProof/>
                <w:webHidden/>
              </w:rPr>
              <w:fldChar w:fldCharType="separate"/>
            </w:r>
            <w:r w:rsidR="00063069">
              <w:rPr>
                <w:noProof/>
                <w:webHidden/>
              </w:rPr>
              <w:t>77</w:t>
            </w:r>
            <w:r w:rsidR="00063069">
              <w:rPr>
                <w:noProof/>
                <w:webHidden/>
              </w:rPr>
              <w:fldChar w:fldCharType="end"/>
            </w:r>
          </w:hyperlink>
        </w:p>
        <w:p w14:paraId="33B02C14" w14:textId="5C4C693A" w:rsidR="00063069" w:rsidRDefault="002B7D00">
          <w:pPr>
            <w:pStyle w:val="TOC2"/>
            <w:tabs>
              <w:tab w:val="right" w:pos="8777"/>
            </w:tabs>
            <w:rPr>
              <w:rFonts w:eastAsiaTheme="minorEastAsia"/>
              <w:noProof/>
              <w:lang w:eastAsia="et-EE"/>
            </w:rPr>
          </w:pPr>
          <w:hyperlink w:anchor="_Toc9779854" w:history="1">
            <w:r w:rsidR="00063069" w:rsidRPr="005E3A3C">
              <w:rPr>
                <w:rStyle w:val="Hyperlink"/>
                <w:noProof/>
              </w:rPr>
              <w:t>LISA 3 Õhutemperatuuride võrdlus keskmisega kuude kaupa 2014-2018</w:t>
            </w:r>
            <w:r w:rsidR="00063069">
              <w:rPr>
                <w:noProof/>
                <w:webHidden/>
              </w:rPr>
              <w:tab/>
            </w:r>
            <w:r w:rsidR="00063069">
              <w:rPr>
                <w:noProof/>
                <w:webHidden/>
              </w:rPr>
              <w:fldChar w:fldCharType="begin"/>
            </w:r>
            <w:r w:rsidR="00063069">
              <w:rPr>
                <w:noProof/>
                <w:webHidden/>
              </w:rPr>
              <w:instrText xml:space="preserve"> PAGEREF _Toc9779854 \h </w:instrText>
            </w:r>
            <w:r w:rsidR="00063069">
              <w:rPr>
                <w:noProof/>
                <w:webHidden/>
              </w:rPr>
            </w:r>
            <w:r w:rsidR="00063069">
              <w:rPr>
                <w:noProof/>
                <w:webHidden/>
              </w:rPr>
              <w:fldChar w:fldCharType="separate"/>
            </w:r>
            <w:r w:rsidR="00063069">
              <w:rPr>
                <w:noProof/>
                <w:webHidden/>
              </w:rPr>
              <w:t>80</w:t>
            </w:r>
            <w:r w:rsidR="00063069">
              <w:rPr>
                <w:noProof/>
                <w:webHidden/>
              </w:rPr>
              <w:fldChar w:fldCharType="end"/>
            </w:r>
          </w:hyperlink>
        </w:p>
        <w:p w14:paraId="0897C958" w14:textId="6D0550B8" w:rsidR="00063069" w:rsidRDefault="002B7D00">
          <w:pPr>
            <w:pStyle w:val="TOC2"/>
            <w:tabs>
              <w:tab w:val="right" w:pos="8777"/>
            </w:tabs>
            <w:rPr>
              <w:rFonts w:eastAsiaTheme="minorEastAsia"/>
              <w:noProof/>
              <w:lang w:eastAsia="et-EE"/>
            </w:rPr>
          </w:pPr>
          <w:hyperlink w:anchor="_Toc9779855" w:history="1">
            <w:r w:rsidR="00063069" w:rsidRPr="005E3A3C">
              <w:rPr>
                <w:rStyle w:val="Hyperlink"/>
                <w:noProof/>
              </w:rPr>
              <w:t>LISA 4 Õhutemperatuuride, hukkunute ja sademete esitamine kuude kaupa 2014-2018</w:t>
            </w:r>
            <w:r w:rsidR="00063069">
              <w:rPr>
                <w:noProof/>
                <w:webHidden/>
              </w:rPr>
              <w:tab/>
            </w:r>
            <w:r w:rsidR="00063069">
              <w:rPr>
                <w:noProof/>
                <w:webHidden/>
              </w:rPr>
              <w:fldChar w:fldCharType="begin"/>
            </w:r>
            <w:r w:rsidR="00063069">
              <w:rPr>
                <w:noProof/>
                <w:webHidden/>
              </w:rPr>
              <w:instrText xml:space="preserve"> PAGEREF _Toc9779855 \h </w:instrText>
            </w:r>
            <w:r w:rsidR="00063069">
              <w:rPr>
                <w:noProof/>
                <w:webHidden/>
              </w:rPr>
            </w:r>
            <w:r w:rsidR="00063069">
              <w:rPr>
                <w:noProof/>
                <w:webHidden/>
              </w:rPr>
              <w:fldChar w:fldCharType="separate"/>
            </w:r>
            <w:r w:rsidR="00063069">
              <w:rPr>
                <w:noProof/>
                <w:webHidden/>
              </w:rPr>
              <w:t>82</w:t>
            </w:r>
            <w:r w:rsidR="00063069">
              <w:rPr>
                <w:noProof/>
                <w:webHidden/>
              </w:rPr>
              <w:fldChar w:fldCharType="end"/>
            </w:r>
          </w:hyperlink>
        </w:p>
        <w:p w14:paraId="4213F2C9" w14:textId="598B30CB" w:rsidR="00063069" w:rsidRDefault="002B7D00">
          <w:pPr>
            <w:pStyle w:val="TOC2"/>
            <w:tabs>
              <w:tab w:val="right" w:pos="8777"/>
            </w:tabs>
            <w:rPr>
              <w:rFonts w:eastAsiaTheme="minorEastAsia"/>
              <w:noProof/>
              <w:lang w:eastAsia="et-EE"/>
            </w:rPr>
          </w:pPr>
          <w:hyperlink w:anchor="_Toc9779856" w:history="1">
            <w:r w:rsidR="00063069" w:rsidRPr="005E3A3C">
              <w:rPr>
                <w:rStyle w:val="Hyperlink"/>
                <w:noProof/>
              </w:rPr>
              <w:t>LISA 5 Õhutemperatuuride, vigastatute ja sademete esitamine kuude kaupa 2014-2018</w:t>
            </w:r>
            <w:r w:rsidR="00063069">
              <w:rPr>
                <w:noProof/>
                <w:webHidden/>
              </w:rPr>
              <w:tab/>
            </w:r>
            <w:r w:rsidR="00063069">
              <w:rPr>
                <w:noProof/>
                <w:webHidden/>
              </w:rPr>
              <w:fldChar w:fldCharType="begin"/>
            </w:r>
            <w:r w:rsidR="00063069">
              <w:rPr>
                <w:noProof/>
                <w:webHidden/>
              </w:rPr>
              <w:instrText xml:space="preserve"> PAGEREF _Toc9779856 \h </w:instrText>
            </w:r>
            <w:r w:rsidR="00063069">
              <w:rPr>
                <w:noProof/>
                <w:webHidden/>
              </w:rPr>
            </w:r>
            <w:r w:rsidR="00063069">
              <w:rPr>
                <w:noProof/>
                <w:webHidden/>
              </w:rPr>
              <w:fldChar w:fldCharType="separate"/>
            </w:r>
            <w:r w:rsidR="00063069">
              <w:rPr>
                <w:noProof/>
                <w:webHidden/>
              </w:rPr>
              <w:t>83</w:t>
            </w:r>
            <w:r w:rsidR="00063069">
              <w:rPr>
                <w:noProof/>
                <w:webHidden/>
              </w:rPr>
              <w:fldChar w:fldCharType="end"/>
            </w:r>
          </w:hyperlink>
        </w:p>
        <w:p w14:paraId="1255DD3E" w14:textId="3B5CD4B5" w:rsidR="00063069" w:rsidRDefault="002B7D00">
          <w:pPr>
            <w:pStyle w:val="TOC2"/>
            <w:tabs>
              <w:tab w:val="right" w:pos="8777"/>
            </w:tabs>
            <w:rPr>
              <w:rFonts w:eastAsiaTheme="minorEastAsia"/>
              <w:noProof/>
              <w:lang w:eastAsia="et-EE"/>
            </w:rPr>
          </w:pPr>
          <w:hyperlink w:anchor="_Toc9779857" w:history="1">
            <w:r w:rsidR="00063069" w:rsidRPr="005E3A3C">
              <w:rPr>
                <w:rStyle w:val="Hyperlink"/>
                <w:noProof/>
              </w:rPr>
              <w:t>LISA 6 Temperatuuri, sademete, hukkunute ja vigastatute andmed kuude kaupa 2014-2018</w:t>
            </w:r>
            <w:r w:rsidR="00063069">
              <w:rPr>
                <w:noProof/>
                <w:webHidden/>
              </w:rPr>
              <w:tab/>
            </w:r>
            <w:r w:rsidR="00063069">
              <w:rPr>
                <w:noProof/>
                <w:webHidden/>
              </w:rPr>
              <w:fldChar w:fldCharType="begin"/>
            </w:r>
            <w:r w:rsidR="00063069">
              <w:rPr>
                <w:noProof/>
                <w:webHidden/>
              </w:rPr>
              <w:instrText xml:space="preserve"> PAGEREF _Toc9779857 \h </w:instrText>
            </w:r>
            <w:r w:rsidR="00063069">
              <w:rPr>
                <w:noProof/>
                <w:webHidden/>
              </w:rPr>
            </w:r>
            <w:r w:rsidR="00063069">
              <w:rPr>
                <w:noProof/>
                <w:webHidden/>
              </w:rPr>
              <w:fldChar w:fldCharType="separate"/>
            </w:r>
            <w:r w:rsidR="00063069">
              <w:rPr>
                <w:noProof/>
                <w:webHidden/>
              </w:rPr>
              <w:t>84</w:t>
            </w:r>
            <w:r w:rsidR="00063069">
              <w:rPr>
                <w:noProof/>
                <w:webHidden/>
              </w:rPr>
              <w:fldChar w:fldCharType="end"/>
            </w:r>
          </w:hyperlink>
        </w:p>
        <w:p w14:paraId="03154D4C" w14:textId="67B32C1F" w:rsidR="00063069" w:rsidRDefault="002B7D00">
          <w:pPr>
            <w:pStyle w:val="TOC2"/>
            <w:tabs>
              <w:tab w:val="right" w:pos="8777"/>
            </w:tabs>
            <w:rPr>
              <w:rFonts w:eastAsiaTheme="minorEastAsia"/>
              <w:noProof/>
              <w:lang w:eastAsia="et-EE"/>
            </w:rPr>
          </w:pPr>
          <w:hyperlink w:anchor="_Toc9779858" w:history="1">
            <w:r w:rsidR="00063069" w:rsidRPr="005E3A3C">
              <w:rPr>
                <w:rStyle w:val="Hyperlink"/>
                <w:noProof/>
              </w:rPr>
              <w:t>LISA 7 Hukkunute aegrida 2014-2018 andmete põhjal</w:t>
            </w:r>
            <w:r w:rsidR="00063069">
              <w:rPr>
                <w:noProof/>
                <w:webHidden/>
              </w:rPr>
              <w:tab/>
            </w:r>
            <w:r w:rsidR="00063069">
              <w:rPr>
                <w:noProof/>
                <w:webHidden/>
              </w:rPr>
              <w:fldChar w:fldCharType="begin"/>
            </w:r>
            <w:r w:rsidR="00063069">
              <w:rPr>
                <w:noProof/>
                <w:webHidden/>
              </w:rPr>
              <w:instrText xml:space="preserve"> PAGEREF _Toc9779858 \h </w:instrText>
            </w:r>
            <w:r w:rsidR="00063069">
              <w:rPr>
                <w:noProof/>
                <w:webHidden/>
              </w:rPr>
            </w:r>
            <w:r w:rsidR="00063069">
              <w:rPr>
                <w:noProof/>
                <w:webHidden/>
              </w:rPr>
              <w:fldChar w:fldCharType="separate"/>
            </w:r>
            <w:r w:rsidR="00063069">
              <w:rPr>
                <w:noProof/>
                <w:webHidden/>
              </w:rPr>
              <w:t>89</w:t>
            </w:r>
            <w:r w:rsidR="00063069">
              <w:rPr>
                <w:noProof/>
                <w:webHidden/>
              </w:rPr>
              <w:fldChar w:fldCharType="end"/>
            </w:r>
          </w:hyperlink>
        </w:p>
        <w:p w14:paraId="634311CE" w14:textId="05751495" w:rsidR="00063069" w:rsidRDefault="002B7D00">
          <w:pPr>
            <w:pStyle w:val="TOC2"/>
            <w:tabs>
              <w:tab w:val="right" w:pos="8777"/>
            </w:tabs>
            <w:rPr>
              <w:rFonts w:eastAsiaTheme="minorEastAsia"/>
              <w:noProof/>
              <w:lang w:eastAsia="et-EE"/>
            </w:rPr>
          </w:pPr>
          <w:hyperlink w:anchor="_Toc9779859" w:history="1">
            <w:r w:rsidR="00063069" w:rsidRPr="005E3A3C">
              <w:rPr>
                <w:rStyle w:val="Hyperlink"/>
                <w:noProof/>
              </w:rPr>
              <w:t>LISA 8 Sademete aegrida 2014-2018 andmete põhjal</w:t>
            </w:r>
            <w:r w:rsidR="00063069">
              <w:rPr>
                <w:noProof/>
                <w:webHidden/>
              </w:rPr>
              <w:tab/>
            </w:r>
            <w:r w:rsidR="00063069">
              <w:rPr>
                <w:noProof/>
                <w:webHidden/>
              </w:rPr>
              <w:fldChar w:fldCharType="begin"/>
            </w:r>
            <w:r w:rsidR="00063069">
              <w:rPr>
                <w:noProof/>
                <w:webHidden/>
              </w:rPr>
              <w:instrText xml:space="preserve"> PAGEREF _Toc9779859 \h </w:instrText>
            </w:r>
            <w:r w:rsidR="00063069">
              <w:rPr>
                <w:noProof/>
                <w:webHidden/>
              </w:rPr>
            </w:r>
            <w:r w:rsidR="00063069">
              <w:rPr>
                <w:noProof/>
                <w:webHidden/>
              </w:rPr>
              <w:fldChar w:fldCharType="separate"/>
            </w:r>
            <w:r w:rsidR="00063069">
              <w:rPr>
                <w:noProof/>
                <w:webHidden/>
              </w:rPr>
              <w:t>90</w:t>
            </w:r>
            <w:r w:rsidR="00063069">
              <w:rPr>
                <w:noProof/>
                <w:webHidden/>
              </w:rPr>
              <w:fldChar w:fldCharType="end"/>
            </w:r>
          </w:hyperlink>
        </w:p>
        <w:p w14:paraId="1F0F0AB2" w14:textId="2703859A" w:rsidR="00063069" w:rsidRDefault="002B7D00">
          <w:pPr>
            <w:pStyle w:val="TOC2"/>
            <w:tabs>
              <w:tab w:val="right" w:pos="8777"/>
            </w:tabs>
            <w:rPr>
              <w:rFonts w:eastAsiaTheme="minorEastAsia"/>
              <w:noProof/>
              <w:lang w:eastAsia="et-EE"/>
            </w:rPr>
          </w:pPr>
          <w:hyperlink w:anchor="_Toc9779860" w:history="1">
            <w:r w:rsidR="00063069" w:rsidRPr="005E3A3C">
              <w:rPr>
                <w:rStyle w:val="Hyperlink"/>
                <w:noProof/>
              </w:rPr>
              <w:t>LISA 9 Hukkunute arvu prognoos 2014-2018 andmete põhjal</w:t>
            </w:r>
            <w:r w:rsidR="00063069">
              <w:rPr>
                <w:noProof/>
                <w:webHidden/>
              </w:rPr>
              <w:tab/>
            </w:r>
            <w:r w:rsidR="00063069">
              <w:rPr>
                <w:noProof/>
                <w:webHidden/>
              </w:rPr>
              <w:fldChar w:fldCharType="begin"/>
            </w:r>
            <w:r w:rsidR="00063069">
              <w:rPr>
                <w:noProof/>
                <w:webHidden/>
              </w:rPr>
              <w:instrText xml:space="preserve"> PAGEREF _Toc9779860 \h </w:instrText>
            </w:r>
            <w:r w:rsidR="00063069">
              <w:rPr>
                <w:noProof/>
                <w:webHidden/>
              </w:rPr>
            </w:r>
            <w:r w:rsidR="00063069">
              <w:rPr>
                <w:noProof/>
                <w:webHidden/>
              </w:rPr>
              <w:fldChar w:fldCharType="separate"/>
            </w:r>
            <w:r w:rsidR="00063069">
              <w:rPr>
                <w:noProof/>
                <w:webHidden/>
              </w:rPr>
              <w:t>91</w:t>
            </w:r>
            <w:r w:rsidR="00063069">
              <w:rPr>
                <w:noProof/>
                <w:webHidden/>
              </w:rPr>
              <w:fldChar w:fldCharType="end"/>
            </w:r>
          </w:hyperlink>
        </w:p>
        <w:p w14:paraId="1F1A06A3" w14:textId="71B6E14A" w:rsidR="00063069" w:rsidRDefault="002B7D00">
          <w:pPr>
            <w:pStyle w:val="TOC2"/>
            <w:tabs>
              <w:tab w:val="right" w:pos="8777"/>
            </w:tabs>
            <w:rPr>
              <w:rFonts w:eastAsiaTheme="minorEastAsia"/>
              <w:noProof/>
              <w:lang w:eastAsia="et-EE"/>
            </w:rPr>
          </w:pPr>
          <w:hyperlink w:anchor="_Toc9779861" w:history="1">
            <w:r w:rsidR="00063069" w:rsidRPr="005E3A3C">
              <w:rPr>
                <w:rStyle w:val="Hyperlink"/>
                <w:noProof/>
              </w:rPr>
              <w:t>LISA 10 Sademete prognoos 2014-2018 andmete põhjal</w:t>
            </w:r>
            <w:r w:rsidR="00063069">
              <w:rPr>
                <w:noProof/>
                <w:webHidden/>
              </w:rPr>
              <w:tab/>
            </w:r>
            <w:r w:rsidR="00063069">
              <w:rPr>
                <w:noProof/>
                <w:webHidden/>
              </w:rPr>
              <w:fldChar w:fldCharType="begin"/>
            </w:r>
            <w:r w:rsidR="00063069">
              <w:rPr>
                <w:noProof/>
                <w:webHidden/>
              </w:rPr>
              <w:instrText xml:space="preserve"> PAGEREF _Toc9779861 \h </w:instrText>
            </w:r>
            <w:r w:rsidR="00063069">
              <w:rPr>
                <w:noProof/>
                <w:webHidden/>
              </w:rPr>
            </w:r>
            <w:r w:rsidR="00063069">
              <w:rPr>
                <w:noProof/>
                <w:webHidden/>
              </w:rPr>
              <w:fldChar w:fldCharType="separate"/>
            </w:r>
            <w:r w:rsidR="00063069">
              <w:rPr>
                <w:noProof/>
                <w:webHidden/>
              </w:rPr>
              <w:t>92</w:t>
            </w:r>
            <w:r w:rsidR="00063069">
              <w:rPr>
                <w:noProof/>
                <w:webHidden/>
              </w:rPr>
              <w:fldChar w:fldCharType="end"/>
            </w:r>
          </w:hyperlink>
        </w:p>
        <w:p w14:paraId="4AB159B7" w14:textId="6CD078F1" w:rsidR="0073041E" w:rsidRDefault="004D4BBF" w:rsidP="0073041E">
          <w:pPr>
            <w:rPr>
              <w:bCs/>
            </w:rPr>
          </w:pPr>
          <w:r w:rsidRPr="00B50EE8">
            <w:rPr>
              <w:bCs/>
            </w:rPr>
            <w:fldChar w:fldCharType="end"/>
          </w:r>
        </w:p>
        <w:p w14:paraId="14BCB681" w14:textId="77777777" w:rsidR="0073041E" w:rsidRDefault="0073041E" w:rsidP="0073041E">
          <w:pPr>
            <w:rPr>
              <w:bCs/>
            </w:rPr>
          </w:pPr>
        </w:p>
        <w:p w14:paraId="058E8E72" w14:textId="6EE10CB4" w:rsidR="0073041E" w:rsidRPr="0073041E" w:rsidRDefault="002B7D00" w:rsidP="0073041E">
          <w:pPr>
            <w:rPr>
              <w:bCs/>
            </w:rPr>
          </w:pPr>
        </w:p>
      </w:sdtContent>
    </w:sdt>
    <w:p w14:paraId="190105EA" w14:textId="5DC5BA72" w:rsidR="003F50C6" w:rsidRPr="00175D7C" w:rsidRDefault="00F252FE" w:rsidP="00175D7C">
      <w:pPr>
        <w:pStyle w:val="Heading1"/>
      </w:pPr>
      <w:bookmarkStart w:id="7" w:name="_Toc9779830"/>
      <w:r w:rsidRPr="00175D7C">
        <w:t>EESSÕNA</w:t>
      </w:r>
      <w:bookmarkEnd w:id="7"/>
    </w:p>
    <w:p w14:paraId="62481135" w14:textId="26B23D92" w:rsidR="00E635DC" w:rsidRDefault="00E635DC" w:rsidP="0073041E">
      <w:pPr>
        <w:spacing w:after="0"/>
        <w:jc w:val="both"/>
      </w:pPr>
    </w:p>
    <w:p w14:paraId="71BA1227" w14:textId="77777777" w:rsidR="0073041E" w:rsidRDefault="0073041E" w:rsidP="0073041E">
      <w:pPr>
        <w:spacing w:after="0"/>
        <w:jc w:val="both"/>
      </w:pPr>
    </w:p>
    <w:p w14:paraId="4297E7F6" w14:textId="5D3C95F7" w:rsidR="00C97914" w:rsidRDefault="00FD2D2E" w:rsidP="00E635DC">
      <w:pPr>
        <w:spacing w:line="360" w:lineRule="auto"/>
        <w:jc w:val="both"/>
      </w:pPr>
      <w:r>
        <w:t>Käesoleva lõputöö pealkirjaks on „</w:t>
      </w:r>
      <w:r w:rsidRPr="00FD2D2E">
        <w:t>Ilmaolude mõju inimkahjudega liiklusõnnetuste toimumisele Eestis 2014-2018</w:t>
      </w:r>
      <w:r>
        <w:t xml:space="preserve">“. </w:t>
      </w:r>
      <w:r w:rsidR="00E635DC">
        <w:t xml:space="preserve">Antud lõputöö teema on </w:t>
      </w:r>
      <w:r>
        <w:t xml:space="preserve">algselt </w:t>
      </w:r>
      <w:r w:rsidR="00E635DC">
        <w:t xml:space="preserve">Maanteeameti liiklusohutuse osakonna </w:t>
      </w:r>
      <w:r>
        <w:t xml:space="preserve">ekspertide </w:t>
      </w:r>
      <w:r w:rsidR="00E635DC">
        <w:t xml:space="preserve">poolt sõnastatud. </w:t>
      </w:r>
      <w:r w:rsidR="00C97914" w:rsidRPr="00C97914">
        <w:t>Töö eesmärgiks on kindlaks teha, kas ja kuidas mõjutavad ilmaolud liiklusõnnetuste, neis hukkunute ja vigastatute arvu ning leida</w:t>
      </w:r>
      <w:r w:rsidR="00C97914">
        <w:t xml:space="preserve"> </w:t>
      </w:r>
      <w:r w:rsidR="00C97914" w:rsidRPr="00C97914">
        <w:t>statistiliselt selle mõju tugevus aastatel 2014-2018 toimunud liiklusõnnetuste analüüsi tulemusena.</w:t>
      </w:r>
    </w:p>
    <w:p w14:paraId="5F05A2BA" w14:textId="0BADBDB2" w:rsidR="00FD2D2E" w:rsidRPr="002F0CAA" w:rsidRDefault="00E61FA2" w:rsidP="00E635DC">
      <w:pPr>
        <w:spacing w:line="360" w:lineRule="auto"/>
        <w:jc w:val="both"/>
      </w:pPr>
      <w:r>
        <w:t>Töö analüüsiga seotud p</w:t>
      </w:r>
      <w:r w:rsidR="00FD2D2E">
        <w:t>õhilised algandmed pärinevad Maanteeameti liiklusõnnetuste andmekogust ning Teede Tehnokeskus AS-i teeilmajaamade</w:t>
      </w:r>
      <w:r w:rsidR="00C97914">
        <w:t xml:space="preserve"> fikseeritud </w:t>
      </w:r>
      <w:r>
        <w:t>ilma</w:t>
      </w:r>
      <w:r w:rsidR="00C97914">
        <w:t>andmetest</w:t>
      </w:r>
      <w:r w:rsidR="00FD2D2E">
        <w:t xml:space="preserve">. Täiendavalt tehti päring andmete osas ka Riigi Ilmateenistusele. Analüüsi aluseks olevaks ajaperioodiks on </w:t>
      </w:r>
      <w:r w:rsidR="00AC35CD">
        <w:t xml:space="preserve">aastad </w:t>
      </w:r>
      <w:r w:rsidR="00FD2D2E">
        <w:t xml:space="preserve">2014-2018. </w:t>
      </w:r>
      <w:r w:rsidR="00C97914">
        <w:t xml:space="preserve">Kokku analüüsiti üle 30 000 000 andmerea. </w:t>
      </w:r>
    </w:p>
    <w:p w14:paraId="2F55990F" w14:textId="17AF9391" w:rsidR="00414E46" w:rsidRPr="002F0CAA" w:rsidRDefault="00414E46" w:rsidP="00E635DC">
      <w:pPr>
        <w:spacing w:line="360" w:lineRule="auto"/>
        <w:jc w:val="both"/>
      </w:pPr>
      <w:r w:rsidRPr="002F0CAA">
        <w:t>Sooviksin tänada järgnevaid isikuid</w:t>
      </w:r>
      <w:r w:rsidR="00C97914">
        <w:t xml:space="preserve"> ja asutusi</w:t>
      </w:r>
      <w:r w:rsidRPr="002F0CAA">
        <w:t xml:space="preserve">, kes olid </w:t>
      </w:r>
      <w:r w:rsidR="00F773C7" w:rsidRPr="002F0CAA">
        <w:t xml:space="preserve">väga </w:t>
      </w:r>
      <w:r w:rsidR="004E39BA" w:rsidRPr="002F0CAA">
        <w:t xml:space="preserve">suureks </w:t>
      </w:r>
      <w:r w:rsidRPr="002F0CAA">
        <w:t xml:space="preserve">abiks käesoleva </w:t>
      </w:r>
      <w:r w:rsidR="0039087E">
        <w:t xml:space="preserve">magistri </w:t>
      </w:r>
      <w:r w:rsidRPr="002F0CAA">
        <w:t>lõputöö koostamise</w:t>
      </w:r>
      <w:r w:rsidR="006C3F06" w:rsidRPr="002F0CAA">
        <w:t>l</w:t>
      </w:r>
      <w:r w:rsidR="00FD2D2E">
        <w:t xml:space="preserve"> ning muuhulgas abistasid andmete ning konsultatsioonidega</w:t>
      </w:r>
      <w:r w:rsidR="006C3F06" w:rsidRPr="002F0CAA">
        <w:t>:</w:t>
      </w:r>
    </w:p>
    <w:p w14:paraId="1ECEB59C" w14:textId="0C15EB7B" w:rsidR="00414E46" w:rsidRPr="002F0CAA" w:rsidRDefault="00486CB1" w:rsidP="00622D04">
      <w:pPr>
        <w:spacing w:line="360" w:lineRule="auto"/>
        <w:jc w:val="both"/>
      </w:pPr>
      <w:r w:rsidRPr="002F0CAA">
        <w:t>Dago Antov (juhendaja)</w:t>
      </w:r>
      <w:r w:rsidR="0076697E" w:rsidRPr="002F0CAA">
        <w:t xml:space="preserve"> – Tallinna Tehnikaülikool</w:t>
      </w:r>
      <w:r w:rsidRPr="002F0CAA">
        <w:t>, Maria Pashkevich</w:t>
      </w:r>
      <w:r w:rsidR="00B66381">
        <w:t xml:space="preserve"> </w:t>
      </w:r>
      <w:r w:rsidR="008578D2">
        <w:t>-</w:t>
      </w:r>
      <w:r w:rsidR="008167A4">
        <w:t xml:space="preserve"> </w:t>
      </w:r>
      <w:r w:rsidR="002577BB" w:rsidRPr="002F0CAA">
        <w:t>Maanteeamet</w:t>
      </w:r>
      <w:r w:rsidRPr="002F0CAA">
        <w:t>, Tanel Jairus</w:t>
      </w:r>
      <w:r w:rsidR="003F5F9D">
        <w:t xml:space="preserve"> </w:t>
      </w:r>
      <w:r w:rsidR="002577BB" w:rsidRPr="002F0CAA">
        <w:t>– Teede Tehnokeskus AS</w:t>
      </w:r>
      <w:r w:rsidR="00F64CD6" w:rsidRPr="002F0CAA">
        <w:t xml:space="preserve">, </w:t>
      </w:r>
      <w:r w:rsidR="00591C73">
        <w:t>Heret Knjazeva</w:t>
      </w:r>
      <w:r w:rsidR="008578D2">
        <w:t xml:space="preserve"> (retsense</w:t>
      </w:r>
      <w:r w:rsidR="00F93DDA">
        <w:t>nt</w:t>
      </w:r>
      <w:r w:rsidR="008578D2">
        <w:t>) - Maanteeamet</w:t>
      </w:r>
      <w:r w:rsidR="00591C73">
        <w:t xml:space="preserve">, </w:t>
      </w:r>
      <w:r w:rsidR="00FD2D2E">
        <w:t xml:space="preserve">Riigi Ilmateenistus, Statistikaamet. </w:t>
      </w:r>
    </w:p>
    <w:p w14:paraId="2B0B5EED" w14:textId="583DCA96" w:rsidR="008A1703" w:rsidRPr="002F0CAA" w:rsidRDefault="004D4BBF" w:rsidP="008A1703">
      <w:r w:rsidRPr="002F0CAA">
        <w:t xml:space="preserve">Märksõnad: liiklusohutus, liiklusõnnetused, ilmaolud, </w:t>
      </w:r>
      <w:r w:rsidR="00A73176">
        <w:t xml:space="preserve">inimkahjud, </w:t>
      </w:r>
      <w:r w:rsidRPr="002F0CAA">
        <w:t>magistritöö</w:t>
      </w:r>
      <w:r w:rsidR="007B13C5" w:rsidRPr="002F0CAA">
        <w:br w:type="page"/>
      </w:r>
    </w:p>
    <w:p w14:paraId="5A8C3AAD" w14:textId="799EEE2A" w:rsidR="0067598C" w:rsidRDefault="0067598C" w:rsidP="00175D7C">
      <w:pPr>
        <w:pStyle w:val="Heading1"/>
      </w:pPr>
      <w:bookmarkStart w:id="8" w:name="_Toc9779831"/>
      <w:r w:rsidRPr="00175D7C">
        <w:lastRenderedPageBreak/>
        <w:t>S</w:t>
      </w:r>
      <w:r w:rsidR="00F341AC" w:rsidRPr="00175D7C">
        <w:t>ISSEJUHATUS</w:t>
      </w:r>
      <w:bookmarkEnd w:id="8"/>
      <w:r w:rsidRPr="00175D7C">
        <w:t xml:space="preserve"> </w:t>
      </w:r>
    </w:p>
    <w:p w14:paraId="6123B565" w14:textId="31F2D283" w:rsidR="0073041E" w:rsidRDefault="0073041E" w:rsidP="0073041E">
      <w:pPr>
        <w:spacing w:after="0"/>
      </w:pPr>
    </w:p>
    <w:p w14:paraId="35ED333A" w14:textId="34B377FE" w:rsidR="00F335DE" w:rsidRPr="002F0CAA" w:rsidRDefault="00F335DE" w:rsidP="0073041E">
      <w:pPr>
        <w:spacing w:after="0"/>
      </w:pPr>
    </w:p>
    <w:p w14:paraId="5E2864E1" w14:textId="67583F30" w:rsidR="0076354E" w:rsidRPr="006650B6" w:rsidRDefault="008739A3" w:rsidP="006650B6">
      <w:pPr>
        <w:spacing w:line="360" w:lineRule="auto"/>
        <w:jc w:val="both"/>
        <w:rPr>
          <w:rFonts w:cstheme="minorHAnsi"/>
        </w:rPr>
      </w:pPr>
      <w:r w:rsidRPr="002F0CAA">
        <w:rPr>
          <w:rFonts w:cstheme="minorHAnsi"/>
        </w:rPr>
        <w:t xml:space="preserve">Käesolev magistritöö käsitleb </w:t>
      </w:r>
      <w:r w:rsidR="00106ACC" w:rsidRPr="002F0CAA">
        <w:rPr>
          <w:rFonts w:cstheme="minorHAnsi"/>
        </w:rPr>
        <w:t>ilmaolude mõju liiklusõnnetuste toimumisele ning õnnetustega kaasnenud inimkahju</w:t>
      </w:r>
      <w:r w:rsidR="005C34D5">
        <w:rPr>
          <w:rFonts w:cstheme="minorHAnsi"/>
        </w:rPr>
        <w:t>de suurusele</w:t>
      </w:r>
      <w:r w:rsidR="00106ACC" w:rsidRPr="002F0CAA">
        <w:rPr>
          <w:rFonts w:cstheme="minorHAnsi"/>
        </w:rPr>
        <w:t xml:space="preserve">. </w:t>
      </w:r>
      <w:r w:rsidR="00550BEF" w:rsidRPr="002F0CAA">
        <w:rPr>
          <w:rFonts w:cstheme="minorHAnsi"/>
        </w:rPr>
        <w:t>Liiklusõnnetuste toimumine ning nende tagajärje</w:t>
      </w:r>
      <w:r w:rsidR="00FE633B">
        <w:rPr>
          <w:rFonts w:cstheme="minorHAnsi"/>
        </w:rPr>
        <w:t>l</w:t>
      </w:r>
      <w:r w:rsidR="00550BEF" w:rsidRPr="002F0CAA">
        <w:rPr>
          <w:rFonts w:cstheme="minorHAnsi"/>
        </w:rPr>
        <w:t xml:space="preserve"> hukkunu</w:t>
      </w:r>
      <w:r w:rsidR="00FE633B">
        <w:rPr>
          <w:rFonts w:cstheme="minorHAnsi"/>
        </w:rPr>
        <w:t>d</w:t>
      </w:r>
      <w:r w:rsidR="00550BEF" w:rsidRPr="002F0CAA">
        <w:rPr>
          <w:rFonts w:cstheme="minorHAnsi"/>
        </w:rPr>
        <w:t xml:space="preserve"> ja vigastatu</w:t>
      </w:r>
      <w:r w:rsidR="00FE633B">
        <w:rPr>
          <w:rFonts w:cstheme="minorHAnsi"/>
        </w:rPr>
        <w:t>d</w:t>
      </w:r>
      <w:r w:rsidR="00550BEF" w:rsidRPr="002F0CAA">
        <w:rPr>
          <w:rFonts w:cstheme="minorHAnsi"/>
        </w:rPr>
        <w:t xml:space="preserve"> </w:t>
      </w:r>
      <w:r w:rsidR="005C34D5">
        <w:rPr>
          <w:rFonts w:cstheme="minorHAnsi"/>
        </w:rPr>
        <w:t xml:space="preserve">inimesed </w:t>
      </w:r>
      <w:r w:rsidR="00550BEF" w:rsidRPr="002F0CAA">
        <w:rPr>
          <w:rFonts w:cstheme="minorHAnsi"/>
        </w:rPr>
        <w:t xml:space="preserve">mõjutavad ühiskonda ning </w:t>
      </w:r>
      <w:r w:rsidR="00033C3B">
        <w:rPr>
          <w:rFonts w:cstheme="minorHAnsi"/>
        </w:rPr>
        <w:t>toovad kaasa</w:t>
      </w:r>
      <w:r w:rsidR="00550BEF" w:rsidRPr="002F0CAA">
        <w:rPr>
          <w:rFonts w:cstheme="minorHAnsi"/>
        </w:rPr>
        <w:t xml:space="preserve"> sotsiaalmajanduslikke kulusid. Seetõttu on oluline toimunud </w:t>
      </w:r>
      <w:r w:rsidR="005C34D5">
        <w:rPr>
          <w:rFonts w:cstheme="minorHAnsi"/>
        </w:rPr>
        <w:t>liiklus</w:t>
      </w:r>
      <w:r w:rsidR="00FE633B">
        <w:rPr>
          <w:rFonts w:cstheme="minorHAnsi"/>
        </w:rPr>
        <w:t>õnnetusi</w:t>
      </w:r>
      <w:r w:rsidR="00550BEF" w:rsidRPr="002F0CAA">
        <w:rPr>
          <w:rFonts w:cstheme="minorHAnsi"/>
        </w:rPr>
        <w:t xml:space="preserve"> analüüsida ning neid ennetada</w:t>
      </w:r>
      <w:r w:rsidR="0073781C" w:rsidRPr="002F0CAA">
        <w:rPr>
          <w:rFonts w:cstheme="minorHAnsi"/>
        </w:rPr>
        <w:t xml:space="preserve">, sest enamik liiklussurmadest </w:t>
      </w:r>
      <w:r w:rsidR="00B4119A">
        <w:rPr>
          <w:rFonts w:cstheme="minorHAnsi"/>
        </w:rPr>
        <w:t xml:space="preserve">on </w:t>
      </w:r>
      <w:r w:rsidR="005C34D5">
        <w:rPr>
          <w:rFonts w:cstheme="minorHAnsi"/>
        </w:rPr>
        <w:t xml:space="preserve">tõenäoliselt </w:t>
      </w:r>
      <w:r w:rsidR="00B4119A">
        <w:rPr>
          <w:rFonts w:cstheme="minorHAnsi"/>
        </w:rPr>
        <w:t>võimalik ära hoida</w:t>
      </w:r>
      <w:r w:rsidR="0073781C" w:rsidRPr="002F0CAA">
        <w:rPr>
          <w:rFonts w:cstheme="minorHAnsi"/>
        </w:rPr>
        <w:t xml:space="preserve">. </w:t>
      </w:r>
      <w:r w:rsidR="00550BEF" w:rsidRPr="002F0CAA">
        <w:rPr>
          <w:rFonts w:cstheme="minorHAnsi"/>
        </w:rPr>
        <w:t>Ilmaoludel (</w:t>
      </w:r>
      <w:r w:rsidR="00FE633B">
        <w:rPr>
          <w:rFonts w:cstheme="minorHAnsi"/>
        </w:rPr>
        <w:t>näiteks</w:t>
      </w:r>
      <w:r w:rsidR="00550BEF" w:rsidRPr="002F0CAA">
        <w:rPr>
          <w:rFonts w:cstheme="minorHAnsi"/>
        </w:rPr>
        <w:t xml:space="preserve"> suvised kuumad ilmad, tihe vihmasadu sügisel) võib liiklusõnnetuste toimumisele olla oluline mõju. Antud lõputöö uurimisprobleemiks on asjaolu, et hetkel puudub tõestatud seos Eesti ilmaolude ning liiklusõnnetuste toimumise vahel ning teadmine, kui suurel määral avaldavad ilmaolud liiklusõnnetuste toimumisele mõju. Teisiti sõnastatult ei ole teada, kui palju ilmaolud reaalselt mõjutavad inimkahjudega liiklusõnnetuste toimumist. Eestis ei ole</w:t>
      </w:r>
      <w:r w:rsidR="005C34D5">
        <w:rPr>
          <w:rFonts w:cstheme="minorHAnsi"/>
        </w:rPr>
        <w:t xml:space="preserve"> varem</w:t>
      </w:r>
      <w:r w:rsidR="00550BEF" w:rsidRPr="002F0CAA">
        <w:rPr>
          <w:rFonts w:cstheme="minorHAnsi"/>
        </w:rPr>
        <w:t xml:space="preserve"> tehtud sarnas</w:t>
      </w:r>
      <w:r w:rsidR="005C34D5">
        <w:rPr>
          <w:rFonts w:cstheme="minorHAnsi"/>
        </w:rPr>
        <w:t>t suuremahulist</w:t>
      </w:r>
      <w:r w:rsidR="00550BEF" w:rsidRPr="002F0CAA">
        <w:rPr>
          <w:rFonts w:cstheme="minorHAnsi"/>
        </w:rPr>
        <w:t xml:space="preserve"> </w:t>
      </w:r>
      <w:r w:rsidR="005C34D5">
        <w:rPr>
          <w:rFonts w:cstheme="minorHAnsi"/>
        </w:rPr>
        <w:t xml:space="preserve">statistilist </w:t>
      </w:r>
      <w:r w:rsidR="00550BEF" w:rsidRPr="002F0CAA">
        <w:rPr>
          <w:rFonts w:cstheme="minorHAnsi"/>
        </w:rPr>
        <w:t>uuringut</w:t>
      </w:r>
      <w:r w:rsidR="005C34D5">
        <w:rPr>
          <w:rFonts w:cstheme="minorHAnsi"/>
        </w:rPr>
        <w:t xml:space="preserve"> ilmaolude </w:t>
      </w:r>
      <w:r w:rsidR="00033C3B">
        <w:rPr>
          <w:rFonts w:cstheme="minorHAnsi"/>
        </w:rPr>
        <w:t xml:space="preserve">ja liiklusõnnetuste </w:t>
      </w:r>
      <w:r w:rsidR="005C34D5">
        <w:rPr>
          <w:rFonts w:cstheme="minorHAnsi"/>
        </w:rPr>
        <w:t>kohta</w:t>
      </w:r>
      <w:r w:rsidR="00033C3B">
        <w:rPr>
          <w:rFonts w:cstheme="minorHAnsi"/>
        </w:rPr>
        <w:t xml:space="preserve">. </w:t>
      </w:r>
      <w:r w:rsidR="00550BEF" w:rsidRPr="002F0CAA">
        <w:rPr>
          <w:rFonts w:cstheme="minorHAnsi"/>
        </w:rPr>
        <w:t xml:space="preserve">Maanteeamet toetub hetkel liiklusõnnetuste ilmaolude mõjude osas eelkõige eksperthinnangutele. </w:t>
      </w:r>
    </w:p>
    <w:p w14:paraId="14F74A3A" w14:textId="69676E49" w:rsidR="0076354E" w:rsidRPr="002F0CAA" w:rsidRDefault="006650B6" w:rsidP="006650B6">
      <w:pPr>
        <w:spacing w:line="360" w:lineRule="auto"/>
        <w:jc w:val="both"/>
        <w:rPr>
          <w:rFonts w:cstheme="minorHAnsi"/>
        </w:rPr>
      </w:pPr>
      <w:r>
        <w:rPr>
          <w:rFonts w:cstheme="minorHAnsi"/>
        </w:rPr>
        <w:t>Töö uurimisprobleemiks on asjaolu, et p</w:t>
      </w:r>
      <w:r w:rsidR="0076354E" w:rsidRPr="002F0CAA">
        <w:rPr>
          <w:rFonts w:cstheme="minorHAnsi"/>
        </w:rPr>
        <w:t>uudub tõestatud seos Eesti ilmaolude ja liiklusõnnetuste toimumise vahel ning teadmine, kui suurel määral avaldavad ilmaolud liiklusõnnetuste toimumisele mõju</w:t>
      </w:r>
      <w:r w:rsidR="00106ACC" w:rsidRPr="002F0CAA">
        <w:rPr>
          <w:rFonts w:cstheme="minorHAnsi"/>
        </w:rPr>
        <w:t>.</w:t>
      </w:r>
      <w:r>
        <w:rPr>
          <w:rFonts w:cstheme="minorHAnsi"/>
        </w:rPr>
        <w:t xml:space="preserve"> </w:t>
      </w:r>
      <w:r w:rsidR="0076354E" w:rsidRPr="002F0CAA">
        <w:rPr>
          <w:rFonts w:cstheme="minorHAnsi"/>
        </w:rPr>
        <w:t>Selleks, et vähendada ilmaoludega seotud liiklusõnnetusi, on oluline mõista, kuidas ja kui palju avaldavad ilmaolud mõju liiklusõnnetuste toimumisele ning kuidas suureneb sellest tulenevalt inimkahjude tõenäosus</w:t>
      </w:r>
      <w:r>
        <w:rPr>
          <w:rFonts w:cstheme="minorHAnsi"/>
        </w:rPr>
        <w:t>.</w:t>
      </w:r>
    </w:p>
    <w:p w14:paraId="2E5B3E0C" w14:textId="5C64AE80" w:rsidR="00133F97" w:rsidRPr="00CD62D2" w:rsidRDefault="00133F97" w:rsidP="00A06522">
      <w:pPr>
        <w:spacing w:line="360" w:lineRule="auto"/>
        <w:jc w:val="both"/>
        <w:rPr>
          <w:rFonts w:ascii="Calibri" w:eastAsia="Calibri" w:hAnsi="Calibri" w:cs="Calibri"/>
        </w:rPr>
      </w:pPr>
      <w:bookmarkStart w:id="9" w:name="_Hlk9177253"/>
      <w:r w:rsidRPr="00C97914">
        <w:rPr>
          <w:rFonts w:ascii="Calibri" w:eastAsia="Calibri" w:hAnsi="Calibri" w:cs="Calibri"/>
        </w:rPr>
        <w:t xml:space="preserve">Töö eesmärgiks on kindlaks teha, kas ja kuidas </w:t>
      </w:r>
      <w:r w:rsidRPr="00CD62D2">
        <w:rPr>
          <w:rFonts w:ascii="Calibri" w:eastAsia="Calibri" w:hAnsi="Calibri" w:cs="Calibri"/>
        </w:rPr>
        <w:t>mõjutavad</w:t>
      </w:r>
      <w:r w:rsidRPr="00C97914">
        <w:rPr>
          <w:rFonts w:ascii="Calibri" w:eastAsia="Calibri" w:hAnsi="Calibri" w:cs="Calibri"/>
        </w:rPr>
        <w:t xml:space="preserve"> ilmaolud liiklusõnnetuste, neis hukkunute ja vigastatute arvu ning </w:t>
      </w:r>
      <w:r w:rsidRPr="00CD62D2">
        <w:rPr>
          <w:rFonts w:ascii="Calibri" w:eastAsia="Calibri" w:hAnsi="Calibri" w:cs="Calibri"/>
        </w:rPr>
        <w:t>leida</w:t>
      </w:r>
      <w:r w:rsidRPr="00C97914">
        <w:rPr>
          <w:rFonts w:ascii="Calibri" w:eastAsia="Calibri" w:hAnsi="Calibri" w:cs="Calibri"/>
        </w:rPr>
        <w:t xml:space="preserve"> statistiliselt selle mõju tugevus </w:t>
      </w:r>
      <w:r w:rsidRPr="00CD62D2">
        <w:rPr>
          <w:rFonts w:ascii="Calibri" w:eastAsia="Calibri" w:hAnsi="Calibri" w:cs="Calibri"/>
        </w:rPr>
        <w:t>aastatel</w:t>
      </w:r>
      <w:r w:rsidRPr="00C97914">
        <w:rPr>
          <w:rFonts w:ascii="Calibri" w:eastAsia="Calibri" w:hAnsi="Calibri" w:cs="Calibri"/>
        </w:rPr>
        <w:t xml:space="preserve"> 2014-2018 toimunud liiklusõnnetuste analüüsi tulemusena. </w:t>
      </w:r>
      <w:r w:rsidRPr="00CD62D2">
        <w:rPr>
          <w:rFonts w:ascii="Calibri" w:eastAsia="Calibri" w:hAnsi="Calibri" w:cs="Calibri"/>
        </w:rPr>
        <w:t>Uuringu tulemusel saab näiteks öelda, palju liiklusõnnetusi ning toovad kaasa keskmisest soojemad, külmemad ja vihmasemad ilmad ning kuidas mõjutavad need hukkumise ja vigastuse riski.</w:t>
      </w:r>
      <w:r w:rsidRPr="00133F97">
        <w:rPr>
          <w:rFonts w:ascii="Calibri" w:eastAsia="Calibri" w:hAnsi="Calibri" w:cs="Calibri"/>
        </w:rPr>
        <w:t xml:space="preserve"> </w:t>
      </w:r>
    </w:p>
    <w:p w14:paraId="5863B2B8" w14:textId="6F877499" w:rsidR="00C9377A" w:rsidRPr="005C34D5" w:rsidRDefault="006650B6" w:rsidP="005C34D5">
      <w:pPr>
        <w:spacing w:line="360" w:lineRule="auto"/>
        <w:jc w:val="both"/>
        <w:rPr>
          <w:rFonts w:cstheme="minorHAnsi"/>
        </w:rPr>
      </w:pPr>
      <w:r>
        <w:rPr>
          <w:rFonts w:cstheme="minorHAnsi"/>
        </w:rPr>
        <w:t>Tööga seotud u</w:t>
      </w:r>
      <w:r w:rsidR="0067598C" w:rsidRPr="006650B6">
        <w:rPr>
          <w:rFonts w:cstheme="minorHAnsi"/>
        </w:rPr>
        <w:t>urimisküsimused</w:t>
      </w:r>
      <w:r w:rsidR="00253EF5" w:rsidRPr="006650B6">
        <w:rPr>
          <w:rFonts w:cstheme="minorHAnsi"/>
        </w:rPr>
        <w:t xml:space="preserve"> </w:t>
      </w:r>
      <w:r>
        <w:rPr>
          <w:rFonts w:cstheme="minorHAnsi"/>
        </w:rPr>
        <w:t>on seega järgnevad:</w:t>
      </w:r>
      <w:r w:rsidR="00B416BA" w:rsidRPr="006650B6">
        <w:rPr>
          <w:rFonts w:cstheme="minorHAnsi"/>
        </w:rPr>
        <w:t xml:space="preserve"> </w:t>
      </w:r>
    </w:p>
    <w:p w14:paraId="499B4DCC" w14:textId="14C1D888" w:rsidR="00F91CF6" w:rsidRPr="006650B6" w:rsidRDefault="00B416BA" w:rsidP="00CD62D2">
      <w:pPr>
        <w:pStyle w:val="ListParagraph"/>
        <w:numPr>
          <w:ilvl w:val="0"/>
          <w:numId w:val="30"/>
        </w:numPr>
        <w:spacing w:line="360"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Kas on</w:t>
      </w:r>
      <w:r w:rsidR="005F624C">
        <w:rPr>
          <w:rFonts w:asciiTheme="minorHAnsi" w:eastAsiaTheme="minorHAnsi" w:hAnsiTheme="minorHAnsi" w:cstheme="minorHAnsi"/>
          <w:sz w:val="22"/>
          <w:szCs w:val="22"/>
          <w:lang w:val="et-EE"/>
        </w:rPr>
        <w:t xml:space="preserve"> olemas</w:t>
      </w:r>
      <w:r w:rsidRPr="00F91CF6">
        <w:rPr>
          <w:rFonts w:asciiTheme="minorHAnsi" w:eastAsiaTheme="minorHAnsi" w:hAnsiTheme="minorHAnsi" w:cstheme="minorHAnsi"/>
          <w:sz w:val="22"/>
          <w:szCs w:val="22"/>
          <w:lang w:val="et-EE"/>
        </w:rPr>
        <w:t xml:space="preserve"> </w:t>
      </w:r>
      <w:r w:rsidR="00C9377A" w:rsidRPr="00F91CF6">
        <w:rPr>
          <w:rFonts w:asciiTheme="minorHAnsi" w:eastAsiaTheme="minorHAnsi" w:hAnsiTheme="minorHAnsi" w:cstheme="minorHAnsi"/>
          <w:sz w:val="22"/>
          <w:szCs w:val="22"/>
          <w:lang w:val="et-EE"/>
        </w:rPr>
        <w:t xml:space="preserve">statistiline </w:t>
      </w:r>
      <w:r w:rsidRPr="00F91CF6">
        <w:rPr>
          <w:rFonts w:asciiTheme="minorHAnsi" w:eastAsiaTheme="minorHAnsi" w:hAnsiTheme="minorHAnsi" w:cstheme="minorHAnsi"/>
          <w:sz w:val="22"/>
          <w:szCs w:val="22"/>
          <w:lang w:val="et-EE"/>
        </w:rPr>
        <w:t>seos liiklusõnnetuste toimumi</w:t>
      </w:r>
      <w:r w:rsidR="00C9377A" w:rsidRPr="00F91CF6">
        <w:rPr>
          <w:rFonts w:asciiTheme="minorHAnsi" w:eastAsiaTheme="minorHAnsi" w:hAnsiTheme="minorHAnsi" w:cstheme="minorHAnsi"/>
          <w:sz w:val="22"/>
          <w:szCs w:val="22"/>
          <w:lang w:val="et-EE"/>
        </w:rPr>
        <w:t>s</w:t>
      </w:r>
      <w:r w:rsidRPr="00F91CF6">
        <w:rPr>
          <w:rFonts w:asciiTheme="minorHAnsi" w:eastAsiaTheme="minorHAnsi" w:hAnsiTheme="minorHAnsi" w:cstheme="minorHAnsi"/>
          <w:sz w:val="22"/>
          <w:szCs w:val="22"/>
          <w:lang w:val="et-EE"/>
        </w:rPr>
        <w:t>e, neis hukkunute ja vigastatute arvu ning ilmaolude vahel?</w:t>
      </w:r>
    </w:p>
    <w:p w14:paraId="73A06CA6" w14:textId="422950FC" w:rsidR="00F846C2" w:rsidRDefault="00F91CF6" w:rsidP="00CD62D2">
      <w:pPr>
        <w:pStyle w:val="ListParagraph"/>
        <w:numPr>
          <w:ilvl w:val="0"/>
          <w:numId w:val="30"/>
        </w:numPr>
        <w:spacing w:line="360"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 xml:space="preserve">Kuidas mõjutavad </w:t>
      </w:r>
      <w:r>
        <w:rPr>
          <w:rFonts w:asciiTheme="minorHAnsi" w:eastAsiaTheme="minorHAnsi" w:hAnsiTheme="minorHAnsi" w:cstheme="minorHAnsi"/>
          <w:sz w:val="22"/>
          <w:szCs w:val="22"/>
          <w:lang w:val="et-EE"/>
        </w:rPr>
        <w:t>ilmaolud liiklusõnnetuste toimumist ning nendes hu</w:t>
      </w:r>
      <w:r w:rsidR="00A06522">
        <w:rPr>
          <w:rFonts w:asciiTheme="minorHAnsi" w:eastAsiaTheme="minorHAnsi" w:hAnsiTheme="minorHAnsi" w:cstheme="minorHAnsi"/>
          <w:sz w:val="22"/>
          <w:szCs w:val="22"/>
          <w:lang w:val="et-EE"/>
        </w:rPr>
        <w:t>kkumise ja vigastuse riski</w:t>
      </w:r>
      <w:r>
        <w:rPr>
          <w:rFonts w:asciiTheme="minorHAnsi" w:eastAsiaTheme="minorHAnsi" w:hAnsiTheme="minorHAnsi" w:cstheme="minorHAnsi"/>
          <w:sz w:val="22"/>
          <w:szCs w:val="22"/>
          <w:lang w:val="et-EE"/>
        </w:rPr>
        <w:t>?</w:t>
      </w:r>
    </w:p>
    <w:p w14:paraId="1ECA7E9B" w14:textId="14282B9D" w:rsidR="005C34D5" w:rsidRPr="005C34D5" w:rsidRDefault="00F846C2" w:rsidP="00CD62D2">
      <w:pPr>
        <w:pStyle w:val="ListParagraph"/>
        <w:numPr>
          <w:ilvl w:val="0"/>
          <w:numId w:val="30"/>
        </w:numPr>
        <w:spacing w:line="360" w:lineRule="auto"/>
        <w:jc w:val="both"/>
        <w:rPr>
          <w:rFonts w:asciiTheme="minorHAnsi" w:eastAsiaTheme="minorHAnsi" w:hAnsiTheme="minorHAnsi" w:cstheme="minorHAnsi"/>
          <w:sz w:val="22"/>
          <w:szCs w:val="22"/>
          <w:lang w:val="et-EE"/>
        </w:rPr>
      </w:pPr>
      <w:r>
        <w:rPr>
          <w:rFonts w:asciiTheme="minorHAnsi" w:eastAsiaTheme="minorHAnsi" w:hAnsiTheme="minorHAnsi" w:cstheme="minorHAnsi"/>
          <w:sz w:val="22"/>
          <w:szCs w:val="22"/>
          <w:lang w:val="et-EE"/>
        </w:rPr>
        <w:t>Millis</w:t>
      </w:r>
      <w:r w:rsidR="00E30147">
        <w:rPr>
          <w:rFonts w:asciiTheme="minorHAnsi" w:eastAsiaTheme="minorHAnsi" w:hAnsiTheme="minorHAnsi" w:cstheme="minorHAnsi"/>
          <w:sz w:val="22"/>
          <w:szCs w:val="22"/>
          <w:lang w:val="et-EE"/>
        </w:rPr>
        <w:t>ed</w:t>
      </w:r>
      <w:r>
        <w:rPr>
          <w:rFonts w:asciiTheme="minorHAnsi" w:eastAsiaTheme="minorHAnsi" w:hAnsiTheme="minorHAnsi" w:cstheme="minorHAnsi"/>
          <w:sz w:val="22"/>
          <w:szCs w:val="22"/>
          <w:lang w:val="et-EE"/>
        </w:rPr>
        <w:t xml:space="preserve"> ilmaolud toovad kaasa suurema riski liiklusõnnetuste toimumisel?</w:t>
      </w:r>
    </w:p>
    <w:p w14:paraId="6A78ADE0" w14:textId="77777777" w:rsidR="00E30147" w:rsidRDefault="00E30147" w:rsidP="007704B7">
      <w:pPr>
        <w:spacing w:line="360" w:lineRule="auto"/>
        <w:jc w:val="both"/>
        <w:rPr>
          <w:rFonts w:cstheme="minorHAnsi"/>
        </w:rPr>
      </w:pPr>
    </w:p>
    <w:p w14:paraId="2879BC86" w14:textId="77777777" w:rsidR="00E30147" w:rsidRDefault="00E30147" w:rsidP="007704B7">
      <w:pPr>
        <w:spacing w:line="360" w:lineRule="auto"/>
        <w:jc w:val="both"/>
        <w:rPr>
          <w:rFonts w:cstheme="minorHAnsi"/>
        </w:rPr>
      </w:pPr>
    </w:p>
    <w:p w14:paraId="4B3303C4" w14:textId="32B36D6D" w:rsidR="00B416BA" w:rsidRPr="007704B7" w:rsidRDefault="006650B6" w:rsidP="007704B7">
      <w:pPr>
        <w:spacing w:line="360" w:lineRule="auto"/>
        <w:jc w:val="both"/>
        <w:rPr>
          <w:rFonts w:cstheme="minorHAnsi"/>
        </w:rPr>
      </w:pPr>
      <w:r>
        <w:rPr>
          <w:rFonts w:cstheme="minorHAnsi"/>
        </w:rPr>
        <w:lastRenderedPageBreak/>
        <w:t>Lõputöö eesmärgist lähtudes seatakse järgmised hüpoteesid:</w:t>
      </w:r>
    </w:p>
    <w:p w14:paraId="7C3DBA36" w14:textId="1ADDEFBD" w:rsidR="00B416BA" w:rsidRPr="002F0CAA" w:rsidRDefault="00B416BA" w:rsidP="00CD62D2">
      <w:pPr>
        <w:pStyle w:val="ListParagraph"/>
        <w:numPr>
          <w:ilvl w:val="0"/>
          <w:numId w:val="31"/>
        </w:numPr>
        <w:spacing w:line="360" w:lineRule="auto"/>
        <w:jc w:val="both"/>
        <w:rPr>
          <w:rFonts w:asciiTheme="minorHAnsi" w:eastAsiaTheme="minorHAnsi" w:hAnsiTheme="minorHAnsi" w:cstheme="minorHAnsi"/>
          <w:sz w:val="22"/>
          <w:szCs w:val="22"/>
          <w:lang w:val="et-EE"/>
        </w:rPr>
      </w:pPr>
      <w:r w:rsidRPr="002F0CAA">
        <w:rPr>
          <w:rFonts w:asciiTheme="minorHAnsi" w:eastAsiaTheme="minorHAnsi" w:hAnsiTheme="minorHAnsi" w:cstheme="minorHAnsi"/>
          <w:sz w:val="22"/>
          <w:szCs w:val="22"/>
          <w:lang w:val="et-EE"/>
        </w:rPr>
        <w:t>Keerulistest ilmaoludest tulenevalt suureneb liiklusõnnetuste toimumise tõenäosus.</w:t>
      </w:r>
    </w:p>
    <w:p w14:paraId="671DB249" w14:textId="5E98C39F" w:rsidR="00B416BA" w:rsidRPr="002F0CAA" w:rsidRDefault="00B416BA" w:rsidP="00CD62D2">
      <w:pPr>
        <w:pStyle w:val="ListParagraph"/>
        <w:numPr>
          <w:ilvl w:val="0"/>
          <w:numId w:val="31"/>
        </w:numPr>
        <w:spacing w:line="360" w:lineRule="auto"/>
        <w:jc w:val="both"/>
        <w:rPr>
          <w:rFonts w:asciiTheme="minorHAnsi" w:eastAsiaTheme="minorHAnsi" w:hAnsiTheme="minorHAnsi" w:cstheme="minorHAnsi"/>
          <w:sz w:val="22"/>
          <w:szCs w:val="22"/>
          <w:lang w:val="et-EE"/>
        </w:rPr>
      </w:pPr>
      <w:r w:rsidRPr="002F0CAA">
        <w:rPr>
          <w:rFonts w:asciiTheme="minorHAnsi" w:eastAsiaTheme="minorHAnsi" w:hAnsiTheme="minorHAnsi" w:cstheme="minorHAnsi"/>
          <w:sz w:val="22"/>
          <w:szCs w:val="22"/>
          <w:lang w:val="et-EE"/>
        </w:rPr>
        <w:t xml:space="preserve">Keerulistest ilmaoludest tulenevalt suureneb liiklusõnnetuses </w:t>
      </w:r>
      <w:r w:rsidR="00A06522">
        <w:rPr>
          <w:rFonts w:asciiTheme="minorHAnsi" w:eastAsiaTheme="minorHAnsi" w:hAnsiTheme="minorHAnsi" w:cstheme="minorHAnsi"/>
          <w:sz w:val="22"/>
          <w:szCs w:val="22"/>
          <w:lang w:val="et-EE"/>
        </w:rPr>
        <w:t>hukkumise või vigastuse risk</w:t>
      </w:r>
      <w:r w:rsidRPr="002F0CAA">
        <w:rPr>
          <w:rFonts w:asciiTheme="minorHAnsi" w:eastAsiaTheme="minorHAnsi" w:hAnsiTheme="minorHAnsi" w:cstheme="minorHAnsi"/>
          <w:sz w:val="22"/>
          <w:szCs w:val="22"/>
          <w:lang w:val="et-EE"/>
        </w:rPr>
        <w:t>.</w:t>
      </w:r>
    </w:p>
    <w:bookmarkEnd w:id="9"/>
    <w:p w14:paraId="796ECD69" w14:textId="77777777" w:rsidR="005C34D5" w:rsidRPr="005C34D5" w:rsidRDefault="005C34D5" w:rsidP="005C34D5">
      <w:pPr>
        <w:pStyle w:val="ListParagraph"/>
        <w:ind w:left="360"/>
        <w:jc w:val="both"/>
        <w:rPr>
          <w:rFonts w:asciiTheme="minorHAnsi" w:eastAsiaTheme="minorHAnsi" w:hAnsiTheme="minorHAnsi" w:cstheme="minorHAnsi"/>
          <w:sz w:val="22"/>
          <w:szCs w:val="22"/>
          <w:lang w:val="et-EE"/>
        </w:rPr>
      </w:pPr>
    </w:p>
    <w:p w14:paraId="5591C923" w14:textId="008AAE1B" w:rsidR="009B62BF" w:rsidRPr="003438BA" w:rsidRDefault="009B62BF" w:rsidP="009B62BF">
      <w:pPr>
        <w:spacing w:line="360" w:lineRule="auto"/>
        <w:jc w:val="both"/>
        <w:rPr>
          <w:rFonts w:cstheme="minorHAnsi"/>
        </w:rPr>
      </w:pPr>
      <w:r w:rsidRPr="003438BA">
        <w:rPr>
          <w:rFonts w:cstheme="minorHAnsi"/>
        </w:rPr>
        <w:t xml:space="preserve">Keerulised ilmaolud </w:t>
      </w:r>
      <w:r>
        <w:rPr>
          <w:rFonts w:cstheme="minorHAnsi"/>
        </w:rPr>
        <w:t xml:space="preserve">on antud lõputöö kontekstis </w:t>
      </w:r>
      <w:r w:rsidRPr="003438BA">
        <w:rPr>
          <w:rFonts w:cstheme="minorHAnsi"/>
        </w:rPr>
        <w:t>tavapärasest erinevad ilmaolud, mis võivad suurendada liiklusõnnetuse toimumise riski</w:t>
      </w:r>
      <w:r w:rsidR="00FE6946">
        <w:rPr>
          <w:rFonts w:cstheme="minorHAnsi"/>
        </w:rPr>
        <w:t>.</w:t>
      </w:r>
      <w:r w:rsidRPr="003438BA">
        <w:rPr>
          <w:rFonts w:cstheme="minorHAnsi"/>
        </w:rPr>
        <w:t xml:space="preserve"> </w:t>
      </w:r>
    </w:p>
    <w:p w14:paraId="42370F2C" w14:textId="71F2C615" w:rsidR="00242717" w:rsidRPr="002F0CAA" w:rsidRDefault="0067598C" w:rsidP="006650B6">
      <w:pPr>
        <w:spacing w:line="360" w:lineRule="auto"/>
        <w:jc w:val="both"/>
        <w:rPr>
          <w:rFonts w:cstheme="minorHAnsi"/>
        </w:rPr>
      </w:pPr>
      <w:r w:rsidRPr="006650B6">
        <w:rPr>
          <w:rFonts w:cstheme="minorHAnsi"/>
        </w:rPr>
        <w:t>Uurimismeetodi</w:t>
      </w:r>
      <w:r w:rsidR="007704B7">
        <w:rPr>
          <w:rFonts w:cstheme="minorHAnsi"/>
        </w:rPr>
        <w:t>ks on statistiline andmeanalüüs. Liiklusõnnetuste ja ilmaolude seoste leidmiseks kasutatakse Microsoft Exceli, JDemetra+</w:t>
      </w:r>
      <w:r w:rsidR="00033C3B">
        <w:rPr>
          <w:rFonts w:cstheme="minorHAnsi"/>
        </w:rPr>
        <w:t xml:space="preserve"> ja</w:t>
      </w:r>
      <w:r w:rsidR="007704B7">
        <w:rPr>
          <w:rFonts w:cstheme="minorHAnsi"/>
        </w:rPr>
        <w:t xml:space="preserve"> ArcGIS programmi. </w:t>
      </w:r>
    </w:p>
    <w:p w14:paraId="26676982" w14:textId="7908064C" w:rsidR="008739A3" w:rsidRPr="002F0CAA" w:rsidRDefault="002A653D" w:rsidP="006650B6">
      <w:pPr>
        <w:spacing w:line="360" w:lineRule="auto"/>
        <w:jc w:val="both"/>
        <w:rPr>
          <w:rFonts w:cstheme="minorHAnsi"/>
        </w:rPr>
      </w:pPr>
      <w:r w:rsidRPr="002F0CAA">
        <w:rPr>
          <w:rFonts w:cstheme="minorHAnsi"/>
        </w:rPr>
        <w:t>Analüüsitavaks</w:t>
      </w:r>
      <w:r w:rsidR="00242717" w:rsidRPr="002F0CAA">
        <w:rPr>
          <w:rFonts w:cstheme="minorHAnsi"/>
        </w:rPr>
        <w:t xml:space="preserve"> </w:t>
      </w:r>
      <w:r w:rsidR="00404BCB">
        <w:rPr>
          <w:rFonts w:cstheme="minorHAnsi"/>
        </w:rPr>
        <w:t>andmestikuks</w:t>
      </w:r>
      <w:r w:rsidR="00242717" w:rsidRPr="002F0CAA">
        <w:rPr>
          <w:rFonts w:cstheme="minorHAnsi"/>
        </w:rPr>
        <w:t xml:space="preserve"> on </w:t>
      </w:r>
      <w:r w:rsidR="00197B64">
        <w:rPr>
          <w:rFonts w:cstheme="minorHAnsi"/>
        </w:rPr>
        <w:t>7</w:t>
      </w:r>
      <w:r w:rsidR="005F624C">
        <w:rPr>
          <w:rFonts w:cstheme="minorHAnsi"/>
        </w:rPr>
        <w:t xml:space="preserve"> </w:t>
      </w:r>
      <w:r w:rsidR="00197B64">
        <w:rPr>
          <w:rFonts w:cstheme="minorHAnsi"/>
        </w:rPr>
        <w:t>125</w:t>
      </w:r>
      <w:r w:rsidR="00516F9A" w:rsidRPr="002F0CAA">
        <w:rPr>
          <w:rFonts w:cstheme="minorHAnsi"/>
        </w:rPr>
        <w:t xml:space="preserve"> </w:t>
      </w:r>
      <w:r w:rsidR="00033C3B">
        <w:rPr>
          <w:rFonts w:cstheme="minorHAnsi"/>
        </w:rPr>
        <w:t xml:space="preserve">inimkahjuga </w:t>
      </w:r>
      <w:r w:rsidR="00242717" w:rsidRPr="002F0CAA">
        <w:rPr>
          <w:rFonts w:cstheme="minorHAnsi"/>
        </w:rPr>
        <w:t>liiklusõnnetus</w:t>
      </w:r>
      <w:r w:rsidR="00033C3B">
        <w:rPr>
          <w:rFonts w:cstheme="minorHAnsi"/>
        </w:rPr>
        <w:t xml:space="preserve">t </w:t>
      </w:r>
      <w:r w:rsidR="00242717" w:rsidRPr="002F0CAA">
        <w:rPr>
          <w:rFonts w:cstheme="minorHAnsi"/>
        </w:rPr>
        <w:t xml:space="preserve">viimase </w:t>
      </w:r>
      <w:r w:rsidR="00516F9A" w:rsidRPr="002F0CAA">
        <w:rPr>
          <w:rFonts w:cstheme="minorHAnsi"/>
        </w:rPr>
        <w:t>viie</w:t>
      </w:r>
      <w:r w:rsidR="00242717" w:rsidRPr="002F0CAA">
        <w:rPr>
          <w:rFonts w:cstheme="minorHAnsi"/>
        </w:rPr>
        <w:t xml:space="preserve"> aasta</w:t>
      </w:r>
      <w:r w:rsidR="00516F9A" w:rsidRPr="002F0CAA">
        <w:rPr>
          <w:rFonts w:cstheme="minorHAnsi"/>
        </w:rPr>
        <w:t xml:space="preserve"> kohta (2014-2018)</w:t>
      </w:r>
      <w:r w:rsidR="00242717" w:rsidRPr="002F0CAA">
        <w:rPr>
          <w:rFonts w:cstheme="minorHAnsi"/>
        </w:rPr>
        <w:t>.</w:t>
      </w:r>
      <w:r w:rsidR="007704B7">
        <w:rPr>
          <w:rFonts w:cstheme="minorHAnsi"/>
        </w:rPr>
        <w:t xml:space="preserve"> Täiendavalt on analüüsi aluseks Teede Tehnokeskus AS-i teeilmajaamade ilmaandmed 88 teeilmajaama kohta, mis tähendab ligikaudu 30 000 000 andmerida. </w:t>
      </w:r>
      <w:r w:rsidR="005C34D5">
        <w:rPr>
          <w:rFonts w:cstheme="minorHAnsi"/>
        </w:rPr>
        <w:t>Eeltoodust tulenevalt võib öelda, et t</w:t>
      </w:r>
      <w:r w:rsidR="004C3B57">
        <w:rPr>
          <w:rFonts w:cstheme="minorHAnsi"/>
        </w:rPr>
        <w:t xml:space="preserve">egemist on suuremahulise andmeanalüüsiga. </w:t>
      </w:r>
    </w:p>
    <w:p w14:paraId="0F0B3638" w14:textId="3AA7468A" w:rsidR="008739A3" w:rsidRPr="002F0CAA" w:rsidRDefault="003F5F9D" w:rsidP="006650B6">
      <w:pPr>
        <w:spacing w:line="360" w:lineRule="auto"/>
        <w:jc w:val="both"/>
        <w:rPr>
          <w:rFonts w:cstheme="minorHAnsi"/>
        </w:rPr>
      </w:pPr>
      <w:r>
        <w:rPr>
          <w:rFonts w:cstheme="minorHAnsi"/>
        </w:rPr>
        <w:t>T</w:t>
      </w:r>
      <w:r w:rsidR="008739A3" w:rsidRPr="002F0CAA">
        <w:rPr>
          <w:rFonts w:cstheme="minorHAnsi"/>
        </w:rPr>
        <w:t xml:space="preserve">öö koosneb </w:t>
      </w:r>
      <w:r w:rsidR="005F624C">
        <w:rPr>
          <w:rFonts w:cstheme="minorHAnsi"/>
        </w:rPr>
        <w:t>kolmest</w:t>
      </w:r>
      <w:r w:rsidR="00E107E6" w:rsidRPr="002F0CAA">
        <w:rPr>
          <w:rFonts w:cstheme="minorHAnsi"/>
        </w:rPr>
        <w:t xml:space="preserve"> põhilisest</w:t>
      </w:r>
      <w:r w:rsidR="008739A3" w:rsidRPr="002F0CAA">
        <w:rPr>
          <w:rFonts w:cstheme="minorHAnsi"/>
        </w:rPr>
        <w:t xml:space="preserve"> osast.</w:t>
      </w:r>
      <w:r w:rsidR="00E107E6" w:rsidRPr="002F0CAA">
        <w:rPr>
          <w:rFonts w:cstheme="minorHAnsi"/>
        </w:rPr>
        <w:t xml:space="preserve"> Esiteks antakse teoreetiline ülevaade liiklusõnnetuste ning ilmaoludega seonduvast </w:t>
      </w:r>
      <w:r w:rsidR="0092782D">
        <w:rPr>
          <w:rFonts w:cstheme="minorHAnsi"/>
        </w:rPr>
        <w:t xml:space="preserve">olukorrast ja statistikast, teemakohastest uurimustest </w:t>
      </w:r>
      <w:r w:rsidR="00E107E6" w:rsidRPr="002F0CAA">
        <w:rPr>
          <w:rFonts w:cstheme="minorHAnsi"/>
        </w:rPr>
        <w:t xml:space="preserve">ning selgitatakse </w:t>
      </w:r>
      <w:r w:rsidR="0092782D">
        <w:rPr>
          <w:rFonts w:cstheme="minorHAnsi"/>
        </w:rPr>
        <w:t xml:space="preserve">täiendavalt </w:t>
      </w:r>
      <w:r w:rsidR="00E107E6" w:rsidRPr="002F0CAA">
        <w:rPr>
          <w:rFonts w:cstheme="minorHAnsi"/>
        </w:rPr>
        <w:t>uurimisprobleemi tausta. Töö teises osas</w:t>
      </w:r>
      <w:r w:rsidR="0092782D">
        <w:rPr>
          <w:rFonts w:cstheme="minorHAnsi"/>
        </w:rPr>
        <w:t xml:space="preserve"> ehk metoodika peatükis</w:t>
      </w:r>
      <w:r w:rsidR="00E107E6" w:rsidRPr="002F0CAA">
        <w:rPr>
          <w:rFonts w:cstheme="minorHAnsi"/>
        </w:rPr>
        <w:t xml:space="preserve"> antakse ülevaade uurimuse metoodikast.</w:t>
      </w:r>
      <w:r w:rsidR="0092782D">
        <w:rPr>
          <w:rFonts w:cstheme="minorHAnsi"/>
        </w:rPr>
        <w:t xml:space="preserve"> Eelkõige on metoodika peatüki eesmärk kirjeldada metoodika valiku põhimõtteid, analüüsi aluseks oleva</w:t>
      </w:r>
      <w:r w:rsidR="00133F97">
        <w:rPr>
          <w:rFonts w:cstheme="minorHAnsi"/>
        </w:rPr>
        <w:t>t</w:t>
      </w:r>
      <w:r w:rsidR="0092782D">
        <w:rPr>
          <w:rFonts w:cstheme="minorHAnsi"/>
        </w:rPr>
        <w:t xml:space="preserve"> andmestikku,</w:t>
      </w:r>
      <w:r w:rsidR="00033C3B">
        <w:rPr>
          <w:rFonts w:cstheme="minorHAnsi"/>
        </w:rPr>
        <w:t xml:space="preserve"> </w:t>
      </w:r>
      <w:r w:rsidR="0092782D">
        <w:rPr>
          <w:rFonts w:cstheme="minorHAnsi"/>
        </w:rPr>
        <w:t>andmekorjet, andmetöötlusviise</w:t>
      </w:r>
      <w:r w:rsidR="00124977">
        <w:rPr>
          <w:rFonts w:cstheme="minorHAnsi"/>
        </w:rPr>
        <w:t xml:space="preserve"> </w:t>
      </w:r>
      <w:r w:rsidR="0092782D">
        <w:rPr>
          <w:rFonts w:cstheme="minorHAnsi"/>
        </w:rPr>
        <w:t>ja -vahendeid ning töö tulemuste valideerimist.</w:t>
      </w:r>
      <w:r w:rsidR="00E107E6" w:rsidRPr="002F0CAA">
        <w:rPr>
          <w:rFonts w:cstheme="minorHAnsi"/>
        </w:rPr>
        <w:t xml:space="preserve"> Töö kolmandas osas esitatakse tulemused uuringu analüüsist</w:t>
      </w:r>
      <w:r w:rsidR="0092782D">
        <w:rPr>
          <w:rFonts w:cstheme="minorHAnsi"/>
        </w:rPr>
        <w:t xml:space="preserve"> ja lisatakse autori omapoolne tõlgendus töö tulemustele</w:t>
      </w:r>
      <w:r w:rsidR="00E107E6" w:rsidRPr="002F0CAA">
        <w:rPr>
          <w:rFonts w:cstheme="minorHAnsi"/>
        </w:rPr>
        <w:t>.</w:t>
      </w:r>
      <w:r w:rsidR="0092782D">
        <w:rPr>
          <w:rFonts w:cstheme="minorHAnsi"/>
        </w:rPr>
        <w:t xml:space="preserve"> </w:t>
      </w:r>
      <w:bookmarkStart w:id="10" w:name="_Hlk9359118"/>
      <w:r w:rsidR="0092782D">
        <w:rPr>
          <w:rFonts w:cstheme="minorHAnsi"/>
        </w:rPr>
        <w:t xml:space="preserve">Samuti koostatakse ilmaandmete kohta prognoos </w:t>
      </w:r>
      <w:r w:rsidR="00124977">
        <w:rPr>
          <w:rFonts w:cstheme="minorHAnsi"/>
        </w:rPr>
        <w:t xml:space="preserve">ning riskide alusel koostatud kriteeriumite tabel. </w:t>
      </w:r>
      <w:bookmarkEnd w:id="10"/>
      <w:r w:rsidR="00124977">
        <w:rPr>
          <w:rFonts w:cstheme="minorHAnsi"/>
        </w:rPr>
        <w:t xml:space="preserve">Täiendavalt tehakse </w:t>
      </w:r>
      <w:r w:rsidR="00033C3B">
        <w:rPr>
          <w:rFonts w:cstheme="minorHAnsi"/>
        </w:rPr>
        <w:t xml:space="preserve">konkreetsetele osapooltele </w:t>
      </w:r>
      <w:r w:rsidR="00124977">
        <w:rPr>
          <w:rFonts w:cstheme="minorHAnsi"/>
        </w:rPr>
        <w:t xml:space="preserve">ettepanekud seoses uurimuse tulemustega. </w:t>
      </w:r>
    </w:p>
    <w:p w14:paraId="75260712" w14:textId="512E339F" w:rsidR="00B350DC" w:rsidRPr="002F0CAA" w:rsidRDefault="0092782D">
      <w:pPr>
        <w:rPr>
          <w:rStyle w:val="Heading1Char"/>
          <w:rFonts w:eastAsiaTheme="minorHAnsi" w:cstheme="minorHAnsi"/>
          <w:color w:val="auto"/>
          <w:sz w:val="22"/>
          <w:szCs w:val="22"/>
        </w:rPr>
      </w:pPr>
      <w:r w:rsidRPr="0092782D">
        <w:t xml:space="preserve"> </w:t>
      </w:r>
      <w:r w:rsidR="00B350DC" w:rsidRPr="002F0CAA">
        <w:rPr>
          <w:rFonts w:cstheme="minorHAnsi"/>
        </w:rPr>
        <w:br w:type="page"/>
      </w:r>
    </w:p>
    <w:p w14:paraId="0C46ABDB" w14:textId="1B245219" w:rsidR="0067598C" w:rsidRPr="002F0CAA" w:rsidRDefault="006650B6" w:rsidP="00175D7C">
      <w:pPr>
        <w:pStyle w:val="Heading1"/>
        <w:rPr>
          <w:sz w:val="28"/>
        </w:rPr>
      </w:pPr>
      <w:bookmarkStart w:id="11" w:name="_Toc9779832"/>
      <w:r>
        <w:rPr>
          <w:rStyle w:val="Heading1Char"/>
          <w:rFonts w:cstheme="minorHAnsi"/>
          <w:b/>
        </w:rPr>
        <w:lastRenderedPageBreak/>
        <w:t>1</w:t>
      </w:r>
      <w:r w:rsidR="00CA2D32" w:rsidRPr="002F0CAA">
        <w:rPr>
          <w:rStyle w:val="Heading1Char"/>
          <w:rFonts w:cstheme="minorHAnsi"/>
          <w:b/>
        </w:rPr>
        <w:t xml:space="preserve">. </w:t>
      </w:r>
      <w:r w:rsidR="00887390" w:rsidRPr="002F0CAA">
        <w:rPr>
          <w:rStyle w:val="Heading1Char"/>
          <w:rFonts w:cstheme="minorHAnsi"/>
          <w:b/>
        </w:rPr>
        <w:t>TEOREETILINE TEEMAKÄSITLU</w:t>
      </w:r>
      <w:r w:rsidR="00C52974">
        <w:rPr>
          <w:rStyle w:val="Heading1Char"/>
          <w:rFonts w:cstheme="minorHAnsi"/>
          <w:b/>
        </w:rPr>
        <w:t>S</w:t>
      </w:r>
      <w:bookmarkEnd w:id="11"/>
      <w:r w:rsidR="00D847FD" w:rsidRPr="002F0CAA">
        <w:rPr>
          <w:sz w:val="28"/>
        </w:rPr>
        <w:tab/>
      </w:r>
    </w:p>
    <w:p w14:paraId="2F66BF02" w14:textId="29820E59" w:rsidR="00381C60" w:rsidRDefault="00381C60" w:rsidP="0073041E">
      <w:pPr>
        <w:spacing w:after="0" w:line="360" w:lineRule="auto"/>
        <w:jc w:val="both"/>
        <w:rPr>
          <w:rFonts w:cstheme="minorHAnsi"/>
        </w:rPr>
      </w:pPr>
      <w:bookmarkStart w:id="12" w:name="_Hlk3116040"/>
    </w:p>
    <w:p w14:paraId="1C68FD1B" w14:textId="77777777" w:rsidR="0073041E" w:rsidRPr="002F0CAA" w:rsidRDefault="0073041E" w:rsidP="0073041E">
      <w:pPr>
        <w:spacing w:after="0" w:line="360" w:lineRule="auto"/>
        <w:jc w:val="both"/>
        <w:rPr>
          <w:rFonts w:cstheme="minorHAnsi"/>
        </w:rPr>
      </w:pPr>
    </w:p>
    <w:p w14:paraId="28526829" w14:textId="205A31FF" w:rsidR="008703B2" w:rsidRPr="002F0CAA" w:rsidRDefault="00BD6F93" w:rsidP="00CB65AE">
      <w:pPr>
        <w:spacing w:line="360" w:lineRule="auto"/>
        <w:jc w:val="both"/>
        <w:rPr>
          <w:rFonts w:cstheme="minorHAnsi"/>
        </w:rPr>
      </w:pPr>
      <w:r w:rsidRPr="002F0CAA">
        <w:rPr>
          <w:rFonts w:cstheme="minorHAnsi"/>
        </w:rPr>
        <w:t xml:space="preserve">Järgnevas peatükis </w:t>
      </w:r>
      <w:r w:rsidR="003A6A0A" w:rsidRPr="002F0CAA">
        <w:rPr>
          <w:rFonts w:cstheme="minorHAnsi"/>
        </w:rPr>
        <w:t>antakse</w:t>
      </w:r>
      <w:r w:rsidRPr="002F0CAA">
        <w:rPr>
          <w:rFonts w:cstheme="minorHAnsi"/>
        </w:rPr>
        <w:t xml:space="preserve"> lõputöö metoodika ja empiirilise osa </w:t>
      </w:r>
      <w:r w:rsidR="001F3CF7" w:rsidRPr="002F0CAA">
        <w:rPr>
          <w:rFonts w:cstheme="minorHAnsi"/>
        </w:rPr>
        <w:t>koostamise</w:t>
      </w:r>
      <w:r w:rsidR="003A6A0A" w:rsidRPr="002F0CAA">
        <w:rPr>
          <w:rFonts w:cstheme="minorHAnsi"/>
        </w:rPr>
        <w:t xml:space="preserve"> aluseks olev</w:t>
      </w:r>
      <w:r w:rsidRPr="002F0CAA">
        <w:rPr>
          <w:rFonts w:cstheme="minorHAnsi"/>
        </w:rPr>
        <w:t xml:space="preserve"> teoreetiline taust.</w:t>
      </w:r>
      <w:bookmarkEnd w:id="12"/>
      <w:r w:rsidRPr="002F0CAA">
        <w:rPr>
          <w:rFonts w:cstheme="minorHAnsi"/>
        </w:rPr>
        <w:t xml:space="preserve"> Tutvustatakse teemaga seotud mõisteid ning varem koostatud </w:t>
      </w:r>
      <w:r w:rsidR="003A6A0A" w:rsidRPr="002F0CAA">
        <w:rPr>
          <w:rFonts w:cstheme="minorHAnsi"/>
        </w:rPr>
        <w:t>asjakohaseid</w:t>
      </w:r>
      <w:r w:rsidR="007A76E3" w:rsidRPr="002F0CAA">
        <w:rPr>
          <w:rFonts w:cstheme="minorHAnsi"/>
        </w:rPr>
        <w:t xml:space="preserve"> </w:t>
      </w:r>
      <w:r w:rsidRPr="002F0CAA">
        <w:rPr>
          <w:rFonts w:cstheme="minorHAnsi"/>
        </w:rPr>
        <w:t>uurimusi. Samuti antakse ülevaade liiklu</w:t>
      </w:r>
      <w:r w:rsidR="00B4119A">
        <w:rPr>
          <w:rFonts w:cstheme="minorHAnsi"/>
        </w:rPr>
        <w:t>s</w:t>
      </w:r>
      <w:r w:rsidRPr="002F0CAA">
        <w:rPr>
          <w:rFonts w:cstheme="minorHAnsi"/>
        </w:rPr>
        <w:t>ohutuse olukorrast erinevatel tasanditel</w:t>
      </w:r>
      <w:r w:rsidR="003A6A0A" w:rsidRPr="002F0CAA">
        <w:rPr>
          <w:rFonts w:cstheme="minorHAnsi"/>
        </w:rPr>
        <w:t xml:space="preserve"> – maailmas, Euroopas ning Eestis</w:t>
      </w:r>
      <w:r w:rsidR="00E8174E" w:rsidRPr="002F0CAA">
        <w:rPr>
          <w:rFonts w:cstheme="minorHAnsi"/>
        </w:rPr>
        <w:t xml:space="preserve">. Lisaks antakse ülevaade </w:t>
      </w:r>
      <w:r w:rsidR="007A76E3" w:rsidRPr="002F0CAA">
        <w:rPr>
          <w:rFonts w:cstheme="minorHAnsi"/>
        </w:rPr>
        <w:t>ilmaolude ja liiklusõnnetuste vahelisest seosest olemasoleva teoreetilise</w:t>
      </w:r>
      <w:r w:rsidR="00E8174E" w:rsidRPr="002F0CAA">
        <w:rPr>
          <w:rFonts w:cstheme="minorHAnsi"/>
        </w:rPr>
        <w:t xml:space="preserve"> teadusliku</w:t>
      </w:r>
      <w:r w:rsidR="007A76E3" w:rsidRPr="002F0CAA">
        <w:rPr>
          <w:rFonts w:cstheme="minorHAnsi"/>
        </w:rPr>
        <w:t xml:space="preserve"> </w:t>
      </w:r>
      <w:r w:rsidR="00E44CE8">
        <w:rPr>
          <w:rFonts w:cstheme="minorHAnsi"/>
        </w:rPr>
        <w:t>kirjanduse</w:t>
      </w:r>
      <w:r w:rsidR="007A76E3" w:rsidRPr="002F0CAA">
        <w:rPr>
          <w:rFonts w:cstheme="minorHAnsi"/>
        </w:rPr>
        <w:t xml:space="preserve"> </w:t>
      </w:r>
      <w:r w:rsidR="005C34D5">
        <w:rPr>
          <w:rFonts w:cstheme="minorHAnsi"/>
        </w:rPr>
        <w:t xml:space="preserve">ja varem läbiviidud uuringute </w:t>
      </w:r>
      <w:r w:rsidR="007A76E3" w:rsidRPr="002F0CAA">
        <w:rPr>
          <w:rFonts w:cstheme="minorHAnsi"/>
        </w:rPr>
        <w:t>põhjal</w:t>
      </w:r>
      <w:r w:rsidRPr="002F0CAA">
        <w:rPr>
          <w:rFonts w:cstheme="minorHAnsi"/>
        </w:rPr>
        <w:t xml:space="preserve">. </w:t>
      </w:r>
      <w:r w:rsidR="007A76E3" w:rsidRPr="002F0CAA">
        <w:rPr>
          <w:rFonts w:cstheme="minorHAnsi"/>
        </w:rPr>
        <w:t xml:space="preserve">Teoreetilise teemakäsitluse peatüki lõpus esitatakse uurimusküsimused ning </w:t>
      </w:r>
      <w:r w:rsidR="007205E9">
        <w:rPr>
          <w:rFonts w:cstheme="minorHAnsi"/>
        </w:rPr>
        <w:t>püstitatakse</w:t>
      </w:r>
      <w:r w:rsidR="007A76E3" w:rsidRPr="002F0CAA">
        <w:rPr>
          <w:rFonts w:cstheme="minorHAnsi"/>
        </w:rPr>
        <w:t xml:space="preserve"> </w:t>
      </w:r>
      <w:r w:rsidR="00BA3DD1" w:rsidRPr="002F0CAA">
        <w:rPr>
          <w:rFonts w:cstheme="minorHAnsi"/>
        </w:rPr>
        <w:t xml:space="preserve">töö metoodika ja empiirilise osa aluseks olevad </w:t>
      </w:r>
      <w:r w:rsidR="007A76E3" w:rsidRPr="002F0CAA">
        <w:rPr>
          <w:rFonts w:cstheme="minorHAnsi"/>
        </w:rPr>
        <w:t xml:space="preserve">hüpoteesid. </w:t>
      </w:r>
    </w:p>
    <w:p w14:paraId="3545DA4D" w14:textId="77578AF1" w:rsidR="00FD4E44" w:rsidRDefault="00FD4E44" w:rsidP="001E37F2">
      <w:pPr>
        <w:spacing w:after="0"/>
        <w:jc w:val="both"/>
        <w:rPr>
          <w:rFonts w:cstheme="minorHAnsi"/>
        </w:rPr>
      </w:pPr>
    </w:p>
    <w:p w14:paraId="747A28F9" w14:textId="0D82C82E" w:rsidR="001E37F2" w:rsidRDefault="001E37F2" w:rsidP="001E37F2">
      <w:pPr>
        <w:spacing w:after="0"/>
        <w:jc w:val="both"/>
        <w:rPr>
          <w:rFonts w:cstheme="minorHAnsi"/>
        </w:rPr>
      </w:pPr>
    </w:p>
    <w:p w14:paraId="6D463997" w14:textId="77777777" w:rsidR="001E37F2" w:rsidRPr="002F0CAA" w:rsidRDefault="001E37F2" w:rsidP="001E37F2">
      <w:pPr>
        <w:spacing w:after="0"/>
        <w:jc w:val="both"/>
        <w:rPr>
          <w:rFonts w:cstheme="minorHAnsi"/>
        </w:rPr>
      </w:pPr>
    </w:p>
    <w:p w14:paraId="4B434947" w14:textId="300A60A1" w:rsidR="001E6784" w:rsidRPr="00175D7C" w:rsidRDefault="006650B6" w:rsidP="00175D7C">
      <w:pPr>
        <w:pStyle w:val="Heading2"/>
      </w:pPr>
      <w:bookmarkStart w:id="13" w:name="_Toc9779833"/>
      <w:r w:rsidRPr="00175D7C">
        <w:t>1</w:t>
      </w:r>
      <w:r w:rsidR="00CA2D32" w:rsidRPr="00175D7C">
        <w:t xml:space="preserve">.1 </w:t>
      </w:r>
      <w:r w:rsidR="003F3DFE" w:rsidRPr="00175D7C">
        <w:t>Ülevaade liiklusohutusest maailma</w:t>
      </w:r>
      <w:r w:rsidR="00FF1784" w:rsidRPr="00175D7C">
        <w:t>s</w:t>
      </w:r>
      <w:r w:rsidR="00395718" w:rsidRPr="00175D7C">
        <w:t xml:space="preserve"> ja</w:t>
      </w:r>
      <w:r w:rsidR="003F3DFE" w:rsidRPr="00175D7C">
        <w:t xml:space="preserve"> Euroopa</w:t>
      </w:r>
      <w:r w:rsidR="00FF1784" w:rsidRPr="00175D7C">
        <w:t>s</w:t>
      </w:r>
      <w:bookmarkEnd w:id="13"/>
    </w:p>
    <w:p w14:paraId="1F8CB067" w14:textId="77777777" w:rsidR="003F3DFE" w:rsidRPr="002F0CAA" w:rsidRDefault="003F3DFE" w:rsidP="003F3DFE">
      <w:pPr>
        <w:jc w:val="both"/>
        <w:rPr>
          <w:rFonts w:cstheme="minorHAnsi"/>
        </w:rPr>
      </w:pPr>
    </w:p>
    <w:p w14:paraId="135C6665" w14:textId="12654C70" w:rsidR="00657465" w:rsidRDefault="0055410C" w:rsidP="00954CE5">
      <w:pPr>
        <w:spacing w:line="360" w:lineRule="auto"/>
        <w:jc w:val="both"/>
        <w:rPr>
          <w:rFonts w:cstheme="minorHAnsi"/>
        </w:rPr>
      </w:pPr>
      <w:bookmarkStart w:id="14" w:name="_Hlk1221842"/>
      <w:r w:rsidRPr="002F0CAA">
        <w:rPr>
          <w:rFonts w:cstheme="minorHAnsi"/>
        </w:rPr>
        <w:t>Liiklusõnnetustel on ebasoodne mõju ni</w:t>
      </w:r>
      <w:r w:rsidR="00A06522">
        <w:rPr>
          <w:rFonts w:cstheme="minorHAnsi"/>
        </w:rPr>
        <w:t>i inimesele</w:t>
      </w:r>
      <w:r w:rsidRPr="002F0CAA">
        <w:rPr>
          <w:rFonts w:cstheme="minorHAnsi"/>
        </w:rPr>
        <w:t xml:space="preserve"> kui ka </w:t>
      </w:r>
      <w:r w:rsidR="00AE33C2">
        <w:rPr>
          <w:rFonts w:cstheme="minorHAnsi"/>
        </w:rPr>
        <w:t>ühiskonnale</w:t>
      </w:r>
      <w:r w:rsidRPr="002F0CAA">
        <w:rPr>
          <w:rFonts w:cstheme="minorHAnsi"/>
        </w:rPr>
        <w:t xml:space="preserve">, mille tagajärjeks on inimeste vigastused ja varakahjustused, pikenenud </w:t>
      </w:r>
      <w:r w:rsidR="00133F97" w:rsidRPr="002F0CAA">
        <w:rPr>
          <w:rFonts w:cstheme="minorHAnsi"/>
        </w:rPr>
        <w:t>sõidu</w:t>
      </w:r>
      <w:r w:rsidR="00133F97">
        <w:rPr>
          <w:rFonts w:cstheme="minorHAnsi"/>
        </w:rPr>
        <w:t>ajad</w:t>
      </w:r>
      <w:r w:rsidR="00133F97" w:rsidRPr="002F0CAA">
        <w:rPr>
          <w:rFonts w:cstheme="minorHAnsi"/>
        </w:rPr>
        <w:t xml:space="preserve"> </w:t>
      </w:r>
      <w:r w:rsidRPr="002F0CAA">
        <w:rPr>
          <w:rFonts w:cstheme="minorHAnsi"/>
        </w:rPr>
        <w:t>ja ummikute</w:t>
      </w:r>
      <w:r w:rsidR="00E00798">
        <w:rPr>
          <w:rFonts w:cstheme="minorHAnsi"/>
        </w:rPr>
        <w:t xml:space="preserve">st põhjustatud </w:t>
      </w:r>
      <w:r w:rsidRPr="002F0CAA">
        <w:rPr>
          <w:rFonts w:cstheme="minorHAnsi"/>
        </w:rPr>
        <w:t>heitgaasid</w:t>
      </w:r>
      <w:r w:rsidR="00894C72">
        <w:rPr>
          <w:rFonts w:cstheme="minorHAnsi"/>
        </w:rPr>
        <w:t xml:space="preserve"> [1]</w:t>
      </w:r>
      <w:r w:rsidRPr="002F0CAA">
        <w:rPr>
          <w:rFonts w:cstheme="minorHAnsi"/>
        </w:rPr>
        <w:t>.</w:t>
      </w:r>
      <w:r>
        <w:rPr>
          <w:rFonts w:cstheme="minorHAnsi"/>
        </w:rPr>
        <w:t xml:space="preserve"> </w:t>
      </w:r>
      <w:r w:rsidR="00133F97">
        <w:t>Liiklusõnnetustes hukkub igal aastal üle 1,3 miljoni inimese ning see on maailmas kümnes peamine surmapõhjus.</w:t>
      </w:r>
      <w:r w:rsidR="003E34CB">
        <w:t xml:space="preserve"> </w:t>
      </w:r>
      <w:r w:rsidR="007D03B1" w:rsidRPr="002F0CAA">
        <w:rPr>
          <w:rFonts w:cstheme="minorHAnsi"/>
        </w:rPr>
        <w:t xml:space="preserve">Vanusegruppide </w:t>
      </w:r>
      <w:r w:rsidR="00133F97">
        <w:rPr>
          <w:rFonts w:cstheme="minorHAnsi"/>
        </w:rPr>
        <w:t>alusel</w:t>
      </w:r>
      <w:r w:rsidR="00133F97" w:rsidRPr="002F0CAA">
        <w:rPr>
          <w:rFonts w:cstheme="minorHAnsi"/>
        </w:rPr>
        <w:t xml:space="preserve"> </w:t>
      </w:r>
      <w:r w:rsidR="007D03B1" w:rsidRPr="002F0CAA">
        <w:rPr>
          <w:rFonts w:cstheme="minorHAnsi"/>
        </w:rPr>
        <w:t>on liiklusõnnetustes hukkumine 15–29</w:t>
      </w:r>
      <w:r w:rsidR="00133F97">
        <w:rPr>
          <w:rFonts w:cstheme="minorHAnsi"/>
        </w:rPr>
        <w:t>-</w:t>
      </w:r>
      <w:r w:rsidR="007D03B1" w:rsidRPr="002F0CAA">
        <w:rPr>
          <w:rFonts w:cstheme="minorHAnsi"/>
        </w:rPr>
        <w:t xml:space="preserve">aastaste seas peamine surmapõhjus. </w:t>
      </w:r>
      <w:r w:rsidR="005F624C">
        <w:rPr>
          <w:rFonts w:cstheme="minorHAnsi"/>
        </w:rPr>
        <w:t>L</w:t>
      </w:r>
      <w:r w:rsidR="007D03B1" w:rsidRPr="002F0CAA">
        <w:rPr>
          <w:rFonts w:cstheme="minorHAnsi"/>
        </w:rPr>
        <w:t>iiklusõnnetustes viga</w:t>
      </w:r>
      <w:r w:rsidR="00C145A8" w:rsidRPr="002F0CAA">
        <w:rPr>
          <w:rFonts w:cstheme="minorHAnsi"/>
        </w:rPr>
        <w:t>stada</w:t>
      </w:r>
      <w:r w:rsidR="00CC5191" w:rsidRPr="002F0CAA">
        <w:rPr>
          <w:rFonts w:cstheme="minorHAnsi"/>
        </w:rPr>
        <w:t xml:space="preserve"> s</w:t>
      </w:r>
      <w:r w:rsidR="007D03B1" w:rsidRPr="002F0CAA">
        <w:rPr>
          <w:rFonts w:cstheme="minorHAnsi"/>
        </w:rPr>
        <w:t>aanud inimeste arv jääb vahemikku 20-50 miljonit. Umbes pooled liiklussurmadest on seotud kergliiklejatega</w:t>
      </w:r>
      <w:r w:rsidR="00E00798">
        <w:rPr>
          <w:rFonts w:cstheme="minorHAnsi"/>
        </w:rPr>
        <w:t xml:space="preserve"> ehk </w:t>
      </w:r>
      <w:r w:rsidR="00C145A8" w:rsidRPr="002F0CAA">
        <w:rPr>
          <w:rFonts w:cstheme="minorHAnsi"/>
        </w:rPr>
        <w:t xml:space="preserve">eelkõige </w:t>
      </w:r>
      <w:r w:rsidR="007D03B1" w:rsidRPr="002F0CAA">
        <w:rPr>
          <w:rFonts w:cstheme="minorHAnsi"/>
        </w:rPr>
        <w:t>jalakäija</w:t>
      </w:r>
      <w:r w:rsidR="003E34CB">
        <w:rPr>
          <w:rFonts w:cstheme="minorHAnsi"/>
        </w:rPr>
        <w:t>te</w:t>
      </w:r>
      <w:r w:rsidR="00E00798">
        <w:rPr>
          <w:rFonts w:cstheme="minorHAnsi"/>
        </w:rPr>
        <w:t xml:space="preserve"> </w:t>
      </w:r>
      <w:r w:rsidR="007D03B1" w:rsidRPr="002F0CAA">
        <w:rPr>
          <w:rFonts w:cstheme="minorHAnsi"/>
        </w:rPr>
        <w:t>ja jalgrattur</w:t>
      </w:r>
      <w:r w:rsidR="003E34CB">
        <w:rPr>
          <w:rFonts w:cstheme="minorHAnsi"/>
        </w:rPr>
        <w:t>itega</w:t>
      </w:r>
      <w:r w:rsidR="007D03B1" w:rsidRPr="002F0CAA">
        <w:rPr>
          <w:rFonts w:cstheme="minorHAnsi"/>
        </w:rPr>
        <w:t>.</w:t>
      </w:r>
      <w:r w:rsidR="002D3CC0">
        <w:rPr>
          <w:rFonts w:cstheme="minorHAnsi"/>
        </w:rPr>
        <w:t xml:space="preserve"> [2]</w:t>
      </w:r>
      <w:r w:rsidR="00AC35CD">
        <w:rPr>
          <w:rFonts w:cstheme="minorHAnsi"/>
        </w:rPr>
        <w:t xml:space="preserve"> </w:t>
      </w:r>
      <w:r w:rsidR="00743A7A" w:rsidRPr="00743A7A">
        <w:rPr>
          <w:rFonts w:cstheme="minorHAnsi"/>
        </w:rPr>
        <w:t>Liiklusõnnetus</w:t>
      </w:r>
      <w:r w:rsidR="00743A7A">
        <w:rPr>
          <w:rFonts w:cstheme="minorHAnsi"/>
        </w:rPr>
        <w:t xml:space="preserve"> on antud töö kontekstis ja tulenevalt liiklusseaduse</w:t>
      </w:r>
      <w:r w:rsidR="00AE33C2">
        <w:rPr>
          <w:rFonts w:cstheme="minorHAnsi"/>
        </w:rPr>
        <w:t xml:space="preserve"> määratlusest</w:t>
      </w:r>
      <w:r w:rsidR="00743A7A">
        <w:rPr>
          <w:rFonts w:cstheme="minorHAnsi"/>
        </w:rPr>
        <w:t xml:space="preserve"> </w:t>
      </w:r>
      <w:r w:rsidR="00743A7A" w:rsidRPr="00743A7A">
        <w:rPr>
          <w:rFonts w:cstheme="minorHAnsi"/>
        </w:rPr>
        <w:t xml:space="preserve">juhtum, kus </w:t>
      </w:r>
      <w:r w:rsidR="00BE711B">
        <w:rPr>
          <w:rFonts w:cstheme="minorHAnsi"/>
        </w:rPr>
        <w:t xml:space="preserve">liikleja saab vigastada, hukkub või tekib varaline kahju ning </w:t>
      </w:r>
      <w:r w:rsidR="004D41FE">
        <w:rPr>
          <w:rFonts w:cstheme="minorHAnsi"/>
        </w:rPr>
        <w:t xml:space="preserve">juhtum </w:t>
      </w:r>
      <w:r w:rsidR="00BE711B">
        <w:rPr>
          <w:rFonts w:cstheme="minorHAnsi"/>
        </w:rPr>
        <w:t xml:space="preserve">on seotud </w:t>
      </w:r>
      <w:r w:rsidR="00743A7A" w:rsidRPr="00743A7A">
        <w:rPr>
          <w:rFonts w:cstheme="minorHAnsi"/>
        </w:rPr>
        <w:t xml:space="preserve">vähemalt ühe sõiduki teel liikumise või </w:t>
      </w:r>
      <w:r w:rsidR="004D41FE">
        <w:rPr>
          <w:rFonts w:cstheme="minorHAnsi"/>
        </w:rPr>
        <w:t xml:space="preserve">selle väljasõiduga </w:t>
      </w:r>
      <w:r w:rsidR="00743A7A" w:rsidRPr="00743A7A">
        <w:rPr>
          <w:rFonts w:cstheme="minorHAnsi"/>
        </w:rPr>
        <w:t xml:space="preserve">teelt </w:t>
      </w:r>
      <w:r w:rsidR="00641CCA">
        <w:rPr>
          <w:rFonts w:cstheme="minorHAnsi"/>
        </w:rPr>
        <w:t xml:space="preserve">[3]. </w:t>
      </w:r>
    </w:p>
    <w:bookmarkEnd w:id="14"/>
    <w:p w14:paraId="3439F22C" w14:textId="6AB49B45" w:rsidR="008A5CCA" w:rsidRDefault="0050145F" w:rsidP="00954CE5">
      <w:pPr>
        <w:spacing w:line="360" w:lineRule="auto"/>
        <w:jc w:val="both"/>
        <w:rPr>
          <w:rFonts w:cstheme="minorHAnsi"/>
        </w:rPr>
      </w:pPr>
      <w:r w:rsidRPr="002F0CAA">
        <w:rPr>
          <w:rFonts w:cstheme="minorHAnsi"/>
        </w:rPr>
        <w:t>Liiklusõnnetus</w:t>
      </w:r>
      <w:r>
        <w:rPr>
          <w:rFonts w:cstheme="minorHAnsi"/>
        </w:rPr>
        <w:t>i</w:t>
      </w:r>
      <w:r w:rsidRPr="002F0CAA">
        <w:rPr>
          <w:rFonts w:cstheme="minorHAnsi"/>
        </w:rPr>
        <w:t xml:space="preserve"> </w:t>
      </w:r>
      <w:r>
        <w:rPr>
          <w:rFonts w:cstheme="minorHAnsi"/>
        </w:rPr>
        <w:t>võib toimumise sageduse tõttu pidada</w:t>
      </w:r>
      <w:r w:rsidRPr="002F0CAA">
        <w:rPr>
          <w:rFonts w:cstheme="minorHAnsi"/>
        </w:rPr>
        <w:t xml:space="preserve"> igapäevas</w:t>
      </w:r>
      <w:r>
        <w:rPr>
          <w:rFonts w:cstheme="minorHAnsi"/>
        </w:rPr>
        <w:t>teks</w:t>
      </w:r>
      <w:r w:rsidRPr="002F0CAA">
        <w:rPr>
          <w:rFonts w:cstheme="minorHAnsi"/>
        </w:rPr>
        <w:t xml:space="preserve"> sündmus</w:t>
      </w:r>
      <w:r>
        <w:rPr>
          <w:rFonts w:cstheme="minorHAnsi"/>
        </w:rPr>
        <w:t>teks</w:t>
      </w:r>
      <w:r w:rsidRPr="002F0CAA">
        <w:rPr>
          <w:rFonts w:cstheme="minorHAnsi"/>
        </w:rPr>
        <w:t xml:space="preserve">, kuid need on prognoositavad ja </w:t>
      </w:r>
      <w:r>
        <w:rPr>
          <w:rFonts w:cstheme="minorHAnsi"/>
        </w:rPr>
        <w:t xml:space="preserve">seetõttu </w:t>
      </w:r>
      <w:r w:rsidRPr="002F0CAA">
        <w:rPr>
          <w:rFonts w:cstheme="minorHAnsi"/>
        </w:rPr>
        <w:t xml:space="preserve">ka ennetatavad. </w:t>
      </w:r>
      <w:bookmarkStart w:id="15" w:name="_Hlk1222380"/>
      <w:r w:rsidR="002369F2" w:rsidRPr="002F0CAA">
        <w:rPr>
          <w:rFonts w:cstheme="minorHAnsi"/>
        </w:rPr>
        <w:t xml:space="preserve">Lisaks </w:t>
      </w:r>
      <w:r w:rsidR="00BB7F52">
        <w:rPr>
          <w:rFonts w:cstheme="minorHAnsi"/>
        </w:rPr>
        <w:t>liikleja</w:t>
      </w:r>
      <w:r w:rsidR="002369F2" w:rsidRPr="002F0CAA">
        <w:rPr>
          <w:rFonts w:cstheme="minorHAnsi"/>
        </w:rPr>
        <w:t xml:space="preserve"> lähedaste </w:t>
      </w:r>
      <w:r w:rsidR="00F909AB">
        <w:rPr>
          <w:rFonts w:cstheme="minorHAnsi"/>
        </w:rPr>
        <w:t xml:space="preserve">põhjustatud </w:t>
      </w:r>
      <w:r w:rsidR="002369F2" w:rsidRPr="002F0CAA">
        <w:rPr>
          <w:rFonts w:cstheme="minorHAnsi"/>
        </w:rPr>
        <w:t xml:space="preserve">leinale ja kannatustele on liiklusõnnetused </w:t>
      </w:r>
      <w:r w:rsidR="00BB7F52">
        <w:rPr>
          <w:rFonts w:cstheme="minorHAnsi"/>
        </w:rPr>
        <w:t xml:space="preserve">nende </w:t>
      </w:r>
      <w:r w:rsidR="002369F2" w:rsidRPr="002F0CAA">
        <w:rPr>
          <w:rFonts w:cstheme="minorHAnsi"/>
        </w:rPr>
        <w:t xml:space="preserve">mõjudest tulenevalt </w:t>
      </w:r>
      <w:r w:rsidR="00204D89" w:rsidRPr="002F0CAA">
        <w:rPr>
          <w:rFonts w:cstheme="minorHAnsi"/>
        </w:rPr>
        <w:t>olulise täht</w:t>
      </w:r>
      <w:r w:rsidR="00B4119A">
        <w:rPr>
          <w:rFonts w:cstheme="minorHAnsi"/>
        </w:rPr>
        <w:t>s</w:t>
      </w:r>
      <w:r w:rsidR="00204D89" w:rsidRPr="002F0CAA">
        <w:rPr>
          <w:rFonts w:cstheme="minorHAnsi"/>
        </w:rPr>
        <w:t>usega</w:t>
      </w:r>
      <w:r w:rsidR="002369F2" w:rsidRPr="002F0CAA">
        <w:rPr>
          <w:rFonts w:cstheme="minorHAnsi"/>
        </w:rPr>
        <w:t xml:space="preserve"> </w:t>
      </w:r>
      <w:r w:rsidR="00BB7F52">
        <w:rPr>
          <w:rFonts w:cstheme="minorHAnsi"/>
        </w:rPr>
        <w:t xml:space="preserve">probleem </w:t>
      </w:r>
      <w:r w:rsidR="002369F2" w:rsidRPr="002F0CAA">
        <w:rPr>
          <w:rFonts w:cstheme="minorHAnsi"/>
        </w:rPr>
        <w:t>rahva</w:t>
      </w:r>
      <w:r w:rsidR="00107228" w:rsidRPr="002F0CAA">
        <w:rPr>
          <w:rFonts w:cstheme="minorHAnsi"/>
        </w:rPr>
        <w:t xml:space="preserve"> </w:t>
      </w:r>
      <w:r w:rsidR="002369F2" w:rsidRPr="002F0CAA">
        <w:rPr>
          <w:rFonts w:cstheme="minorHAnsi"/>
        </w:rPr>
        <w:t xml:space="preserve">tervise ja arengu </w:t>
      </w:r>
      <w:r w:rsidR="00BB7F52">
        <w:rPr>
          <w:rFonts w:cstheme="minorHAnsi"/>
        </w:rPr>
        <w:t xml:space="preserve">seisukohalt ning </w:t>
      </w:r>
      <w:r w:rsidR="00F909AB">
        <w:rPr>
          <w:rFonts w:cstheme="minorHAnsi"/>
        </w:rPr>
        <w:t>nendel</w:t>
      </w:r>
      <w:r w:rsidR="00BB7F52">
        <w:rPr>
          <w:rFonts w:cstheme="minorHAnsi"/>
        </w:rPr>
        <w:t xml:space="preserve"> </w:t>
      </w:r>
      <w:r w:rsidR="002369F2" w:rsidRPr="002F0CAA">
        <w:rPr>
          <w:rFonts w:cstheme="minorHAnsi"/>
        </w:rPr>
        <w:t xml:space="preserve">on märkimisväärsed tervishoiu- ja sotsiaalmajanduslikud kulud. Märkimisväärseid majanduslikke kahjusid ei kanna </w:t>
      </w:r>
      <w:r w:rsidR="00F909AB">
        <w:rPr>
          <w:rFonts w:cstheme="minorHAnsi"/>
        </w:rPr>
        <w:t>ainult</w:t>
      </w:r>
      <w:r w:rsidR="002369F2" w:rsidRPr="002F0CAA">
        <w:rPr>
          <w:rFonts w:cstheme="minorHAnsi"/>
        </w:rPr>
        <w:t xml:space="preserve"> otseselt kannatada saanud </w:t>
      </w:r>
      <w:r w:rsidR="00204D89" w:rsidRPr="002F0CAA">
        <w:rPr>
          <w:rFonts w:cstheme="minorHAnsi"/>
        </w:rPr>
        <w:t>liiklejad</w:t>
      </w:r>
      <w:r w:rsidR="002369F2" w:rsidRPr="002F0CAA">
        <w:rPr>
          <w:rFonts w:cstheme="minorHAnsi"/>
        </w:rPr>
        <w:t xml:space="preserve"> ja nende lähedased, vaid ka </w:t>
      </w:r>
      <w:r w:rsidR="00EF3830" w:rsidRPr="002F0CAA">
        <w:rPr>
          <w:rFonts w:cstheme="minorHAnsi"/>
        </w:rPr>
        <w:t>riik</w:t>
      </w:r>
      <w:r w:rsidR="002369F2" w:rsidRPr="002F0CAA">
        <w:rPr>
          <w:rFonts w:cstheme="minorHAnsi"/>
        </w:rPr>
        <w:t xml:space="preserve"> tervikuna</w:t>
      </w:r>
      <w:r w:rsidR="00EF3830" w:rsidRPr="002F0CAA">
        <w:rPr>
          <w:rFonts w:cstheme="minorHAnsi"/>
        </w:rPr>
        <w:t xml:space="preserve">. </w:t>
      </w:r>
      <w:r w:rsidR="00AC35CD">
        <w:rPr>
          <w:rFonts w:cstheme="minorHAnsi"/>
        </w:rPr>
        <w:t>[18]</w:t>
      </w:r>
    </w:p>
    <w:p w14:paraId="29AB1C10" w14:textId="75D3A212" w:rsidR="00E00798" w:rsidRDefault="00EE30FE" w:rsidP="00310087">
      <w:pPr>
        <w:spacing w:line="360" w:lineRule="auto"/>
        <w:jc w:val="both"/>
        <w:rPr>
          <w:rFonts w:cstheme="minorHAnsi"/>
        </w:rPr>
      </w:pPr>
      <w:r w:rsidRPr="002F0CAA">
        <w:rPr>
          <w:rFonts w:cstheme="minorHAnsi"/>
        </w:rPr>
        <w:t xml:space="preserve">Euroopa tasandil on koostatud poliitikasuunised liiklusohutuse valdkonnas aastateks 2011–2020. </w:t>
      </w:r>
      <w:r w:rsidR="00C145A8" w:rsidRPr="002F0CAA">
        <w:rPr>
          <w:rFonts w:cstheme="minorHAnsi"/>
        </w:rPr>
        <w:t>Euroopa Liidu</w:t>
      </w:r>
      <w:r w:rsidRPr="002F0CAA">
        <w:rPr>
          <w:rFonts w:cstheme="minorHAnsi"/>
        </w:rPr>
        <w:t xml:space="preserve"> liiklusohutuse eesmärgiks </w:t>
      </w:r>
      <w:r w:rsidR="00C145A8" w:rsidRPr="002F0CAA">
        <w:rPr>
          <w:rFonts w:cstheme="minorHAnsi"/>
        </w:rPr>
        <w:t>on</w:t>
      </w:r>
      <w:r w:rsidRPr="002F0CAA">
        <w:rPr>
          <w:rFonts w:cstheme="minorHAnsi"/>
        </w:rPr>
        <w:t xml:space="preserve"> vähendada liiklusõnnetuste ohvrite arvu 50% võrra aastaks 2020.</w:t>
      </w:r>
      <w:r w:rsidR="00401090" w:rsidRPr="002F0CAA">
        <w:rPr>
          <w:rFonts w:cstheme="minorHAnsi"/>
        </w:rPr>
        <w:t xml:space="preserve"> </w:t>
      </w:r>
      <w:r w:rsidRPr="002F0CAA">
        <w:rPr>
          <w:rFonts w:cstheme="minorHAnsi"/>
        </w:rPr>
        <w:t>Selle eesmärgi täitmiseks püütakse</w:t>
      </w:r>
      <w:r w:rsidR="00FD08EE">
        <w:rPr>
          <w:rFonts w:cstheme="minorHAnsi"/>
        </w:rPr>
        <w:t xml:space="preserve"> riikliku koostöö tulemuse ning</w:t>
      </w:r>
      <w:r w:rsidRPr="002F0CAA">
        <w:rPr>
          <w:rFonts w:cstheme="minorHAnsi"/>
        </w:rPr>
        <w:t xml:space="preserve"> </w:t>
      </w:r>
      <w:r w:rsidR="00123B3B" w:rsidRPr="002F0CAA">
        <w:rPr>
          <w:rFonts w:cstheme="minorHAnsi"/>
        </w:rPr>
        <w:t>vastavate meetmetega</w:t>
      </w:r>
      <w:r w:rsidRPr="002F0CAA">
        <w:rPr>
          <w:rFonts w:cstheme="minorHAnsi"/>
        </w:rPr>
        <w:t xml:space="preserve"> muuta liiklejate käitumine, sõidukid ning infrastruktuur ohutumaks</w:t>
      </w:r>
      <w:r w:rsidR="00C145A8" w:rsidRPr="002F0CAA">
        <w:rPr>
          <w:rFonts w:cstheme="minorHAnsi"/>
        </w:rPr>
        <w:t xml:space="preserve">. Selleks </w:t>
      </w:r>
      <w:r w:rsidR="00C145A8" w:rsidRPr="002F0CAA">
        <w:rPr>
          <w:rFonts w:cstheme="minorHAnsi"/>
        </w:rPr>
        <w:lastRenderedPageBreak/>
        <w:t>kasutatakse</w:t>
      </w:r>
      <w:r w:rsidRPr="002F0CAA">
        <w:rPr>
          <w:rFonts w:cstheme="minorHAnsi"/>
        </w:rPr>
        <w:t xml:space="preserve"> parimate </w:t>
      </w:r>
      <w:r w:rsidR="00FD08EE">
        <w:rPr>
          <w:rFonts w:cstheme="minorHAnsi"/>
        </w:rPr>
        <w:t>praktikate</w:t>
      </w:r>
      <w:r w:rsidRPr="002F0CAA">
        <w:rPr>
          <w:rFonts w:cstheme="minorHAnsi"/>
        </w:rPr>
        <w:t xml:space="preserve"> vahetam</w:t>
      </w:r>
      <w:r w:rsidR="00123B3B" w:rsidRPr="002F0CAA">
        <w:rPr>
          <w:rFonts w:cstheme="minorHAnsi"/>
        </w:rPr>
        <w:t>is</w:t>
      </w:r>
      <w:r w:rsidRPr="002F0CAA">
        <w:rPr>
          <w:rFonts w:cstheme="minorHAnsi"/>
        </w:rPr>
        <w:t>e, teadusuuringu</w:t>
      </w:r>
      <w:r w:rsidR="00123B3B" w:rsidRPr="002F0CAA">
        <w:rPr>
          <w:rFonts w:cstheme="minorHAnsi"/>
        </w:rPr>
        <w:t>te</w:t>
      </w:r>
      <w:r w:rsidRPr="002F0CAA">
        <w:rPr>
          <w:rFonts w:cstheme="minorHAnsi"/>
        </w:rPr>
        <w:t>, teadlikkuse tõstmise kampaania</w:t>
      </w:r>
      <w:r w:rsidR="00123B3B" w:rsidRPr="002F0CAA">
        <w:rPr>
          <w:rFonts w:cstheme="minorHAnsi"/>
        </w:rPr>
        <w:t>te</w:t>
      </w:r>
      <w:r w:rsidR="00401090" w:rsidRPr="002F0CAA">
        <w:rPr>
          <w:rFonts w:cstheme="minorHAnsi"/>
        </w:rPr>
        <w:t xml:space="preserve"> </w:t>
      </w:r>
      <w:r w:rsidRPr="002F0CAA">
        <w:rPr>
          <w:rFonts w:cstheme="minorHAnsi"/>
        </w:rPr>
        <w:t xml:space="preserve">ning </w:t>
      </w:r>
      <w:r w:rsidR="00123B3B" w:rsidRPr="002F0CAA">
        <w:rPr>
          <w:rFonts w:cstheme="minorHAnsi"/>
        </w:rPr>
        <w:t xml:space="preserve">ka </w:t>
      </w:r>
      <w:r w:rsidRPr="002F0CAA">
        <w:rPr>
          <w:rFonts w:cstheme="minorHAnsi"/>
        </w:rPr>
        <w:t>õiguslik</w:t>
      </w:r>
      <w:r w:rsidR="00123B3B" w:rsidRPr="002F0CAA">
        <w:rPr>
          <w:rFonts w:cstheme="minorHAnsi"/>
        </w:rPr>
        <w:t>u</w:t>
      </w:r>
      <w:r w:rsidRPr="002F0CAA">
        <w:rPr>
          <w:rFonts w:cstheme="minorHAnsi"/>
        </w:rPr>
        <w:t xml:space="preserve"> reguleerimi</w:t>
      </w:r>
      <w:r w:rsidR="00123B3B" w:rsidRPr="002F0CAA">
        <w:rPr>
          <w:rFonts w:cstheme="minorHAnsi"/>
        </w:rPr>
        <w:t>s</w:t>
      </w:r>
      <w:r w:rsidRPr="002F0CAA">
        <w:rPr>
          <w:rFonts w:cstheme="minorHAnsi"/>
        </w:rPr>
        <w:t>e</w:t>
      </w:r>
      <w:r w:rsidR="00123B3B" w:rsidRPr="002F0CAA">
        <w:rPr>
          <w:rFonts w:cstheme="minorHAnsi"/>
        </w:rPr>
        <w:t xml:space="preserve"> </w:t>
      </w:r>
      <w:r w:rsidR="00FD08EE">
        <w:rPr>
          <w:rFonts w:cstheme="minorHAnsi"/>
        </w:rPr>
        <w:t>vahendeid</w:t>
      </w:r>
      <w:r w:rsidR="00123B3B" w:rsidRPr="002F0CAA">
        <w:rPr>
          <w:rFonts w:cstheme="minorHAnsi"/>
        </w:rPr>
        <w:t>.</w:t>
      </w:r>
      <w:r w:rsidR="00401090" w:rsidRPr="002F0CAA">
        <w:rPr>
          <w:rFonts w:cstheme="minorHAnsi"/>
        </w:rPr>
        <w:t xml:space="preserve"> Ühe </w:t>
      </w:r>
      <w:r w:rsidR="00FD08EE">
        <w:rPr>
          <w:rFonts w:cstheme="minorHAnsi"/>
        </w:rPr>
        <w:t>Euroopa Liidu</w:t>
      </w:r>
      <w:r w:rsidR="0029092D">
        <w:rPr>
          <w:rFonts w:cstheme="minorHAnsi"/>
        </w:rPr>
        <w:t xml:space="preserve">s </w:t>
      </w:r>
      <w:r w:rsidR="00FD08EE">
        <w:rPr>
          <w:rFonts w:cstheme="minorHAnsi"/>
        </w:rPr>
        <w:t xml:space="preserve">kokku lepitud </w:t>
      </w:r>
      <w:r w:rsidR="00401090" w:rsidRPr="002F0CAA">
        <w:rPr>
          <w:rFonts w:cstheme="minorHAnsi"/>
        </w:rPr>
        <w:t xml:space="preserve">meetmena on </w:t>
      </w:r>
      <w:r w:rsidR="001C555A">
        <w:rPr>
          <w:rFonts w:cstheme="minorHAnsi"/>
        </w:rPr>
        <w:t>sõnastatud</w:t>
      </w:r>
      <w:r w:rsidR="00401090" w:rsidRPr="002F0CAA">
        <w:rPr>
          <w:rFonts w:cstheme="minorHAnsi"/>
        </w:rPr>
        <w:t>, et tuleks</w:t>
      </w:r>
      <w:r w:rsidRPr="002F0CAA">
        <w:rPr>
          <w:rFonts w:cstheme="minorHAnsi"/>
        </w:rPr>
        <w:t xml:space="preserve"> tõhustada vahendeid liiklusõnnetuste</w:t>
      </w:r>
      <w:r w:rsidR="00FD08EE">
        <w:rPr>
          <w:rFonts w:cstheme="minorHAnsi"/>
        </w:rPr>
        <w:t xml:space="preserve">ga seotud asjakohaste </w:t>
      </w:r>
      <w:r w:rsidRPr="002F0CAA">
        <w:rPr>
          <w:rFonts w:cstheme="minorHAnsi"/>
        </w:rPr>
        <w:t xml:space="preserve">andmete korjeks ja nende analüüsimiseks, parandada liiklusohutusealaste edusammude järelevalvet </w:t>
      </w:r>
      <w:r w:rsidR="00C145A8" w:rsidRPr="002F0CAA">
        <w:rPr>
          <w:rFonts w:cstheme="minorHAnsi"/>
        </w:rPr>
        <w:t>Euroopa Liidu</w:t>
      </w:r>
      <w:r w:rsidRPr="002F0CAA">
        <w:rPr>
          <w:rFonts w:cstheme="minorHAnsi"/>
        </w:rPr>
        <w:t xml:space="preserve"> liikmesriikides ning esitada täpseid andmeid uute liiklusohutust käsitlevate meetmete</w:t>
      </w:r>
      <w:r w:rsidR="00401090" w:rsidRPr="002F0CAA">
        <w:rPr>
          <w:rFonts w:cstheme="minorHAnsi"/>
        </w:rPr>
        <w:t xml:space="preserve"> </w:t>
      </w:r>
      <w:r w:rsidRPr="002F0CAA">
        <w:rPr>
          <w:rFonts w:cstheme="minorHAnsi"/>
        </w:rPr>
        <w:t>väljaarendamiseks.</w:t>
      </w:r>
      <w:r w:rsidR="00401090" w:rsidRPr="002F0CAA">
        <w:rPr>
          <w:rFonts w:cstheme="minorHAnsi"/>
        </w:rPr>
        <w:t xml:space="preserve"> </w:t>
      </w:r>
      <w:r w:rsidR="006545DA">
        <w:rPr>
          <w:rFonts w:cstheme="minorHAnsi"/>
        </w:rPr>
        <w:t>[4]</w:t>
      </w:r>
    </w:p>
    <w:p w14:paraId="0451B48A" w14:textId="5DD591FC" w:rsidR="00E00798" w:rsidRDefault="00E00798" w:rsidP="00310087">
      <w:pPr>
        <w:spacing w:line="360" w:lineRule="auto"/>
        <w:jc w:val="both"/>
        <w:rPr>
          <w:rFonts w:cstheme="minorHAnsi"/>
        </w:rPr>
      </w:pPr>
      <w:r w:rsidRPr="002F0CAA">
        <w:rPr>
          <w:rFonts w:cstheme="minorHAnsi"/>
        </w:rPr>
        <w:t>2015. aasta</w:t>
      </w:r>
      <w:r w:rsidR="00133F97">
        <w:rPr>
          <w:rFonts w:cstheme="minorHAnsi"/>
        </w:rPr>
        <w:t>l</w:t>
      </w:r>
      <w:r w:rsidRPr="002F0CAA">
        <w:rPr>
          <w:rFonts w:cstheme="minorHAnsi"/>
        </w:rPr>
        <w:t xml:space="preserve"> täiendati säästva arengu ülemaailmse tegevuskava </w:t>
      </w:r>
      <w:r w:rsidR="00133F97">
        <w:rPr>
          <w:rFonts w:cstheme="minorHAnsi"/>
        </w:rPr>
        <w:t>2030</w:t>
      </w:r>
      <w:r w:rsidR="00D41ED6">
        <w:rPr>
          <w:rFonts w:cstheme="minorHAnsi"/>
        </w:rPr>
        <w:t>.</w:t>
      </w:r>
      <w:r w:rsidR="00133F97">
        <w:rPr>
          <w:rFonts w:cstheme="minorHAnsi"/>
        </w:rPr>
        <w:t xml:space="preserve"> aasta </w:t>
      </w:r>
      <w:r w:rsidRPr="002F0CAA">
        <w:rPr>
          <w:rFonts w:cstheme="minorHAnsi"/>
        </w:rPr>
        <w:t>üld</w:t>
      </w:r>
      <w:r>
        <w:rPr>
          <w:rFonts w:cstheme="minorHAnsi"/>
        </w:rPr>
        <w:t xml:space="preserve">isi </w:t>
      </w:r>
      <w:r w:rsidRPr="002F0CAA">
        <w:rPr>
          <w:rFonts w:cstheme="minorHAnsi"/>
        </w:rPr>
        <w:t>eesmärke</w:t>
      </w:r>
      <w:r>
        <w:rPr>
          <w:rFonts w:cstheme="minorHAnsi"/>
        </w:rPr>
        <w:t xml:space="preserve"> liiklusohutuse valdkonnas</w:t>
      </w:r>
      <w:r w:rsidRPr="002F0CAA">
        <w:rPr>
          <w:rFonts w:cstheme="minorHAnsi"/>
        </w:rPr>
        <w:t xml:space="preserve">. Ühe täiendusena seati eesmärk vähendada liiklussurmade ja vigastuste arvu 50% võrra aastaks 2020. </w:t>
      </w:r>
      <w:r w:rsidR="002D3CC0">
        <w:rPr>
          <w:rFonts w:cstheme="minorHAnsi"/>
        </w:rPr>
        <w:t>[2]</w:t>
      </w:r>
      <w:r w:rsidR="00AC35CD">
        <w:rPr>
          <w:rFonts w:cstheme="minorHAnsi"/>
        </w:rPr>
        <w:t xml:space="preserve"> </w:t>
      </w:r>
      <w:r w:rsidRPr="002F0CAA">
        <w:rPr>
          <w:rFonts w:cstheme="minorHAnsi"/>
        </w:rPr>
        <w:t>Sellest tulenevalt võib öelda, et üheks transpordi valdkonna oluliseks eesmärgiks, kuid ka lahendatavaks probleemiks</w:t>
      </w:r>
      <w:r>
        <w:rPr>
          <w:rFonts w:cstheme="minorHAnsi"/>
        </w:rPr>
        <w:t xml:space="preserve"> </w:t>
      </w:r>
      <w:r w:rsidRPr="002F0CAA">
        <w:rPr>
          <w:rFonts w:cstheme="minorHAnsi"/>
        </w:rPr>
        <w:t>on liiklusõnnetustes vigastatu</w:t>
      </w:r>
      <w:r>
        <w:rPr>
          <w:rFonts w:cstheme="minorHAnsi"/>
        </w:rPr>
        <w:t>d</w:t>
      </w:r>
      <w:r w:rsidRPr="002F0CAA">
        <w:rPr>
          <w:rFonts w:cstheme="minorHAnsi"/>
        </w:rPr>
        <w:t xml:space="preserve"> ja hukkunud inimeste arvu vähendamine. </w:t>
      </w:r>
    </w:p>
    <w:p w14:paraId="01E320A0" w14:textId="06372251" w:rsidR="003013EF" w:rsidRPr="002F0CAA" w:rsidRDefault="00401090" w:rsidP="00310087">
      <w:pPr>
        <w:spacing w:line="360" w:lineRule="auto"/>
        <w:jc w:val="both"/>
        <w:rPr>
          <w:rFonts w:cstheme="minorHAnsi"/>
        </w:rPr>
      </w:pPr>
      <w:r w:rsidRPr="002F0CAA">
        <w:rPr>
          <w:rFonts w:cstheme="minorHAnsi"/>
        </w:rPr>
        <w:t xml:space="preserve">Käesoleva lõputöö eesmärkide saavutamiseks </w:t>
      </w:r>
      <w:r w:rsidR="0029092D">
        <w:rPr>
          <w:rFonts w:cstheme="minorHAnsi"/>
        </w:rPr>
        <w:t>analüüsitakse</w:t>
      </w:r>
      <w:r w:rsidRPr="002F0CAA">
        <w:rPr>
          <w:rFonts w:cstheme="minorHAnsi"/>
        </w:rPr>
        <w:t xml:space="preserve"> Eestis toimunud liiklusõnnetuste andmeid </w:t>
      </w:r>
      <w:r w:rsidR="00133F97">
        <w:rPr>
          <w:rFonts w:cstheme="minorHAnsi"/>
        </w:rPr>
        <w:t xml:space="preserve">aastatel </w:t>
      </w:r>
      <w:r w:rsidRPr="002F0CAA">
        <w:rPr>
          <w:rFonts w:cstheme="minorHAnsi"/>
        </w:rPr>
        <w:t xml:space="preserve">2014-2018 ning õnnetuste andmete põhjal </w:t>
      </w:r>
      <w:r w:rsidR="0029092D">
        <w:rPr>
          <w:rFonts w:cstheme="minorHAnsi"/>
        </w:rPr>
        <w:t>koostatakse</w:t>
      </w:r>
      <w:r w:rsidRPr="002F0CAA">
        <w:rPr>
          <w:rFonts w:cstheme="minorHAnsi"/>
        </w:rPr>
        <w:t xml:space="preserve"> analüüs</w:t>
      </w:r>
      <w:r w:rsidR="0029092D">
        <w:rPr>
          <w:rFonts w:cstheme="minorHAnsi"/>
        </w:rPr>
        <w:t>, kriteeriumid</w:t>
      </w:r>
      <w:r w:rsidRPr="002F0CAA">
        <w:rPr>
          <w:rFonts w:cstheme="minorHAnsi"/>
        </w:rPr>
        <w:t xml:space="preserve"> ning prognoos, mi</w:t>
      </w:r>
      <w:r w:rsidR="00FD08EE">
        <w:rPr>
          <w:rFonts w:cstheme="minorHAnsi"/>
        </w:rPr>
        <w:t>da</w:t>
      </w:r>
      <w:r w:rsidRPr="002F0CAA">
        <w:rPr>
          <w:rFonts w:cstheme="minorHAnsi"/>
        </w:rPr>
        <w:t xml:space="preserve"> </w:t>
      </w:r>
      <w:r w:rsidR="00FD08EE">
        <w:rPr>
          <w:rFonts w:cstheme="minorHAnsi"/>
        </w:rPr>
        <w:t>võib pidada üheks</w:t>
      </w:r>
      <w:r w:rsidRPr="002F0CAA">
        <w:rPr>
          <w:rFonts w:cstheme="minorHAnsi"/>
        </w:rPr>
        <w:t xml:space="preserve"> </w:t>
      </w:r>
      <w:r w:rsidR="00FD08EE">
        <w:rPr>
          <w:rFonts w:cstheme="minorHAnsi"/>
        </w:rPr>
        <w:t>kaudseks meetmeks</w:t>
      </w:r>
      <w:r w:rsidRPr="002F0CAA">
        <w:rPr>
          <w:rFonts w:cstheme="minorHAnsi"/>
        </w:rPr>
        <w:t xml:space="preserve"> liiklusõnnetuste ennetamise</w:t>
      </w:r>
      <w:r w:rsidR="00FD08EE">
        <w:rPr>
          <w:rFonts w:cstheme="minorHAnsi"/>
        </w:rPr>
        <w:t>l</w:t>
      </w:r>
      <w:r w:rsidRPr="002F0CAA">
        <w:rPr>
          <w:rFonts w:cstheme="minorHAnsi"/>
        </w:rPr>
        <w:t xml:space="preserve">. </w:t>
      </w:r>
      <w:r w:rsidR="00C145A8" w:rsidRPr="002F0CAA">
        <w:rPr>
          <w:rFonts w:cstheme="minorHAnsi"/>
        </w:rPr>
        <w:t xml:space="preserve">Sellest tulenevalt võib öelda, et antud lõputöö eesmärk </w:t>
      </w:r>
      <w:r w:rsidR="00FD08EE">
        <w:rPr>
          <w:rFonts w:cstheme="minorHAnsi"/>
        </w:rPr>
        <w:t xml:space="preserve">on muuhulgas kooskõlas </w:t>
      </w:r>
      <w:r w:rsidR="00C145A8" w:rsidRPr="002F0CAA">
        <w:rPr>
          <w:rFonts w:cstheme="minorHAnsi"/>
        </w:rPr>
        <w:t xml:space="preserve">Euroopa Liidu tasandil liiklusohutuse parandamiseks kokku lepitud </w:t>
      </w:r>
      <w:r w:rsidR="00133F97">
        <w:rPr>
          <w:rFonts w:cstheme="minorHAnsi"/>
        </w:rPr>
        <w:t xml:space="preserve">olulise </w:t>
      </w:r>
      <w:r w:rsidR="00C145A8" w:rsidRPr="002F0CAA">
        <w:rPr>
          <w:rFonts w:cstheme="minorHAnsi"/>
        </w:rPr>
        <w:t>eesmärgi</w:t>
      </w:r>
      <w:r w:rsidR="00ED2A05">
        <w:rPr>
          <w:rFonts w:cstheme="minorHAnsi"/>
        </w:rPr>
        <w:t>ga</w:t>
      </w:r>
      <w:r w:rsidR="00C145A8" w:rsidRPr="002F0CAA">
        <w:rPr>
          <w:rFonts w:cstheme="minorHAnsi"/>
        </w:rPr>
        <w:t xml:space="preserve">. </w:t>
      </w:r>
      <w:bookmarkEnd w:id="15"/>
    </w:p>
    <w:p w14:paraId="11B99B66" w14:textId="600C2A6F" w:rsidR="003013EF" w:rsidRDefault="003013EF" w:rsidP="001E37F2">
      <w:pPr>
        <w:spacing w:after="0"/>
        <w:jc w:val="both"/>
        <w:rPr>
          <w:rFonts w:cstheme="minorHAnsi"/>
        </w:rPr>
      </w:pPr>
    </w:p>
    <w:p w14:paraId="4DC4D158" w14:textId="1083F655" w:rsidR="001E37F2" w:rsidRDefault="001E37F2" w:rsidP="001E37F2">
      <w:pPr>
        <w:spacing w:after="0"/>
        <w:jc w:val="both"/>
        <w:rPr>
          <w:rFonts w:cstheme="minorHAnsi"/>
        </w:rPr>
      </w:pPr>
    </w:p>
    <w:p w14:paraId="318DD373" w14:textId="77777777" w:rsidR="001E37F2" w:rsidRPr="002F0CAA" w:rsidRDefault="001E37F2" w:rsidP="001E37F2">
      <w:pPr>
        <w:spacing w:after="0"/>
        <w:jc w:val="both"/>
        <w:rPr>
          <w:rFonts w:cstheme="minorHAnsi"/>
        </w:rPr>
      </w:pPr>
    </w:p>
    <w:p w14:paraId="08203FCD" w14:textId="74D7C3A0" w:rsidR="001E6784" w:rsidRPr="00175D7C" w:rsidRDefault="006650B6" w:rsidP="00175D7C">
      <w:pPr>
        <w:pStyle w:val="Heading2"/>
      </w:pPr>
      <w:bookmarkStart w:id="16" w:name="_Toc9779834"/>
      <w:r w:rsidRPr="00175D7C">
        <w:t>1</w:t>
      </w:r>
      <w:r w:rsidR="00CA2D32" w:rsidRPr="00175D7C">
        <w:t xml:space="preserve">.2 </w:t>
      </w:r>
      <w:r w:rsidR="004F1555" w:rsidRPr="00175D7C">
        <w:t>Riiklik liiklusohutusprogramm</w:t>
      </w:r>
      <w:bookmarkEnd w:id="16"/>
    </w:p>
    <w:p w14:paraId="074F5B86" w14:textId="77777777" w:rsidR="00CB65AE" w:rsidRPr="002F0CAA" w:rsidRDefault="00CB65AE" w:rsidP="00954CE5">
      <w:pPr>
        <w:spacing w:line="360" w:lineRule="auto"/>
        <w:jc w:val="both"/>
        <w:rPr>
          <w:rFonts w:cstheme="minorHAnsi"/>
          <w:b/>
        </w:rPr>
      </w:pPr>
    </w:p>
    <w:p w14:paraId="375FB4D7" w14:textId="6B44818C" w:rsidR="00FA0F31" w:rsidRPr="002F0CAA" w:rsidRDefault="00714E17" w:rsidP="00954CE5">
      <w:pPr>
        <w:spacing w:line="360" w:lineRule="auto"/>
        <w:jc w:val="both"/>
        <w:rPr>
          <w:rFonts w:cstheme="minorHAnsi"/>
        </w:rPr>
      </w:pPr>
      <w:r w:rsidRPr="002F0CAA">
        <w:rPr>
          <w:rFonts w:cstheme="minorHAnsi"/>
        </w:rPr>
        <w:t>Lisaks ülemaailmsetele eesmärkidele ning Euroopa Liidu tasandil kokku lepitud suundadele on Eestis liiklusohutuse kes</w:t>
      </w:r>
      <w:r w:rsidR="008B517A">
        <w:rPr>
          <w:rFonts w:cstheme="minorHAnsi"/>
        </w:rPr>
        <w:t>kse</w:t>
      </w:r>
      <w:r w:rsidRPr="002F0CAA">
        <w:rPr>
          <w:rFonts w:cstheme="minorHAnsi"/>
        </w:rPr>
        <w:t xml:space="preserve">ks dokumendiks </w:t>
      </w:r>
      <w:r w:rsidR="00E343D9">
        <w:rPr>
          <w:rFonts w:cstheme="minorHAnsi"/>
        </w:rPr>
        <w:t xml:space="preserve">riiklik </w:t>
      </w:r>
      <w:r w:rsidRPr="002F0CAA">
        <w:rPr>
          <w:rFonts w:cstheme="minorHAnsi"/>
        </w:rPr>
        <w:t xml:space="preserve">liiklusohutusprogramm. </w:t>
      </w:r>
      <w:r w:rsidR="003058DA" w:rsidRPr="002F0CAA">
        <w:rPr>
          <w:rFonts w:cstheme="minorHAnsi"/>
        </w:rPr>
        <w:t xml:space="preserve">Vabariigi Valitsus </w:t>
      </w:r>
      <w:r w:rsidR="00FA0F31" w:rsidRPr="002F0CAA">
        <w:rPr>
          <w:rFonts w:cstheme="minorHAnsi"/>
        </w:rPr>
        <w:t>võttis</w:t>
      </w:r>
      <w:r w:rsidR="003058DA" w:rsidRPr="002F0CAA">
        <w:rPr>
          <w:rFonts w:cstheme="minorHAnsi"/>
        </w:rPr>
        <w:t xml:space="preserve"> 17.02.2017 </w:t>
      </w:r>
      <w:r w:rsidR="00E03F2C" w:rsidRPr="002F0CAA">
        <w:rPr>
          <w:rFonts w:cstheme="minorHAnsi"/>
        </w:rPr>
        <w:t>vastu</w:t>
      </w:r>
      <w:r w:rsidR="00FA0F31" w:rsidRPr="002F0CAA">
        <w:rPr>
          <w:rFonts w:cstheme="minorHAnsi"/>
        </w:rPr>
        <w:t xml:space="preserve"> korralduse </w:t>
      </w:r>
      <w:r w:rsidR="003058DA" w:rsidRPr="002F0CAA">
        <w:rPr>
          <w:rFonts w:cstheme="minorHAnsi"/>
        </w:rPr>
        <w:t>n</w:t>
      </w:r>
      <w:r w:rsidR="00FA0F31" w:rsidRPr="002F0CAA">
        <w:rPr>
          <w:rFonts w:cstheme="minorHAnsi"/>
        </w:rPr>
        <w:t>umber</w:t>
      </w:r>
      <w:r w:rsidR="003058DA" w:rsidRPr="002F0CAA">
        <w:rPr>
          <w:rFonts w:cstheme="minorHAnsi"/>
        </w:rPr>
        <w:t xml:space="preserve"> 54</w:t>
      </w:r>
      <w:r w:rsidR="00FA0F31" w:rsidRPr="002F0CAA">
        <w:rPr>
          <w:rFonts w:cstheme="minorHAnsi"/>
        </w:rPr>
        <w:t xml:space="preserve"> „Transpordi arengukava 2014–2020“ rakendusplaani aastateks 2014–2017 lisa „Liiklusohutusprogramm 2016–2025“ heakskiitmine“</w:t>
      </w:r>
      <w:r w:rsidR="00E343D9">
        <w:rPr>
          <w:rFonts w:cstheme="minorHAnsi"/>
        </w:rPr>
        <w:t xml:space="preserve"> ning sellega seoses hakkas Eestis kehtima riiklik liiklusohutusprogramm</w:t>
      </w:r>
      <w:r w:rsidR="00AE33C2">
        <w:rPr>
          <w:rFonts w:cstheme="minorHAnsi"/>
        </w:rPr>
        <w:t>.</w:t>
      </w:r>
      <w:r w:rsidR="00FA0F31" w:rsidRPr="002F0CAA">
        <w:rPr>
          <w:rFonts w:cstheme="minorHAnsi"/>
        </w:rPr>
        <w:t xml:space="preserve"> </w:t>
      </w:r>
      <w:r w:rsidR="006545DA">
        <w:rPr>
          <w:rFonts w:cstheme="minorHAnsi"/>
        </w:rPr>
        <w:t>[5]</w:t>
      </w:r>
    </w:p>
    <w:p w14:paraId="112A50AB" w14:textId="0C2C3075" w:rsidR="006545DA" w:rsidRDefault="00FA0F31" w:rsidP="00954CE5">
      <w:pPr>
        <w:spacing w:line="360" w:lineRule="auto"/>
        <w:jc w:val="both"/>
        <w:rPr>
          <w:rFonts w:cstheme="minorHAnsi"/>
        </w:rPr>
      </w:pPr>
      <w:r w:rsidRPr="002F0CAA">
        <w:rPr>
          <w:rFonts w:cstheme="minorHAnsi"/>
        </w:rPr>
        <w:t xml:space="preserve">Liiklusohutusprogramm koostatakse „Transpordi arengukava 2014–2020“ </w:t>
      </w:r>
      <w:r w:rsidR="00F407D5" w:rsidRPr="002F0CAA">
        <w:rPr>
          <w:rFonts w:cstheme="minorHAnsi"/>
        </w:rPr>
        <w:t>kolmanda</w:t>
      </w:r>
      <w:r w:rsidRPr="002F0CAA">
        <w:rPr>
          <w:rFonts w:cstheme="minorHAnsi"/>
        </w:rPr>
        <w:t xml:space="preserve"> alaeesmärgi </w:t>
      </w:r>
      <w:r w:rsidR="00F407D5" w:rsidRPr="002F0CAA">
        <w:rPr>
          <w:rFonts w:cstheme="minorHAnsi"/>
        </w:rPr>
        <w:t>ehk liikluskahjude vähendamise</w:t>
      </w:r>
      <w:r w:rsidRPr="002F0CAA">
        <w:rPr>
          <w:rFonts w:cstheme="minorHAnsi"/>
        </w:rPr>
        <w:t xml:space="preserve"> ja liiklusseaduse §</w:t>
      </w:r>
      <w:r w:rsidR="00E60D8A">
        <w:rPr>
          <w:rFonts w:cstheme="minorHAnsi"/>
        </w:rPr>
        <w:t xml:space="preserve"> </w:t>
      </w:r>
      <w:r w:rsidRPr="002F0CAA">
        <w:rPr>
          <w:rFonts w:cstheme="minorHAnsi"/>
        </w:rPr>
        <w:t xml:space="preserve">5 „Rahvuslik liiklusohutusprogramm“ alusel. Liiklusohutusprogramm </w:t>
      </w:r>
      <w:r w:rsidR="003541E8" w:rsidRPr="002F0CAA">
        <w:rPr>
          <w:rFonts w:cstheme="minorHAnsi"/>
        </w:rPr>
        <w:t>koostati</w:t>
      </w:r>
      <w:r w:rsidRPr="002F0CAA">
        <w:rPr>
          <w:rFonts w:cstheme="minorHAnsi"/>
        </w:rPr>
        <w:t xml:space="preserve"> </w:t>
      </w:r>
      <w:r w:rsidR="003541E8" w:rsidRPr="002F0CAA">
        <w:rPr>
          <w:rFonts w:cstheme="minorHAnsi"/>
        </w:rPr>
        <w:t>perioodiks</w:t>
      </w:r>
      <w:r w:rsidRPr="002F0CAA">
        <w:rPr>
          <w:rFonts w:cstheme="minorHAnsi"/>
        </w:rPr>
        <w:t xml:space="preserve"> 2016–2025  ja on jätkuks </w:t>
      </w:r>
      <w:r w:rsidR="009141E5" w:rsidRPr="002F0CAA">
        <w:rPr>
          <w:rFonts w:cstheme="minorHAnsi"/>
        </w:rPr>
        <w:t xml:space="preserve">dokumendile </w:t>
      </w:r>
      <w:r w:rsidRPr="002F0CAA">
        <w:rPr>
          <w:rFonts w:cstheme="minorHAnsi"/>
        </w:rPr>
        <w:t xml:space="preserve">„Eesti rahvuslik liiklusohutusprogrammi 2003–2015“. Liiklusohutusprogramm </w:t>
      </w:r>
      <w:r w:rsidR="003541E8" w:rsidRPr="002F0CAA">
        <w:rPr>
          <w:rFonts w:cstheme="minorHAnsi"/>
        </w:rPr>
        <w:t>arvestab</w:t>
      </w:r>
      <w:r w:rsidRPr="002F0CAA">
        <w:rPr>
          <w:rFonts w:cstheme="minorHAnsi"/>
        </w:rPr>
        <w:t xml:space="preserve"> </w:t>
      </w:r>
      <w:r w:rsidR="003541E8" w:rsidRPr="002F0CAA">
        <w:rPr>
          <w:rFonts w:cstheme="minorHAnsi"/>
        </w:rPr>
        <w:t>eelnenud</w:t>
      </w:r>
      <w:r w:rsidRPr="002F0CAA">
        <w:rPr>
          <w:rFonts w:cstheme="minorHAnsi"/>
        </w:rPr>
        <w:t xml:space="preserve"> perioodil seatud eesmärkide täitmist ja omandatud praktilisi kogemusi, tuginedes edukamate riikide parimale praktikale.</w:t>
      </w:r>
      <w:r w:rsidR="00F335DE" w:rsidRPr="002F0CAA">
        <w:rPr>
          <w:rFonts w:cstheme="minorHAnsi"/>
        </w:rPr>
        <w:t xml:space="preserve"> </w:t>
      </w:r>
      <w:r w:rsidR="006545DA">
        <w:rPr>
          <w:rFonts w:cstheme="minorHAnsi"/>
        </w:rPr>
        <w:t>[6]</w:t>
      </w:r>
    </w:p>
    <w:p w14:paraId="345923BF" w14:textId="27D9C6E6" w:rsidR="00FA0F31" w:rsidRPr="002F0CAA" w:rsidRDefault="004D41FE" w:rsidP="00954CE5">
      <w:pPr>
        <w:spacing w:line="360" w:lineRule="auto"/>
        <w:jc w:val="both"/>
        <w:rPr>
          <w:rFonts w:cstheme="minorHAnsi"/>
        </w:rPr>
      </w:pPr>
      <w:r>
        <w:rPr>
          <w:rFonts w:cstheme="minorHAnsi"/>
        </w:rPr>
        <w:lastRenderedPageBreak/>
        <w:t>L</w:t>
      </w:r>
      <w:r w:rsidR="00F335DE" w:rsidRPr="002F0CAA">
        <w:rPr>
          <w:rFonts w:cstheme="minorHAnsi"/>
        </w:rPr>
        <w:t xml:space="preserve">iiklusohutusprogrammi </w:t>
      </w:r>
      <w:r>
        <w:rPr>
          <w:rFonts w:cstheme="minorHAnsi"/>
        </w:rPr>
        <w:t xml:space="preserve">eesmärke </w:t>
      </w:r>
      <w:r w:rsidR="00F335DE" w:rsidRPr="002F0CAA">
        <w:rPr>
          <w:rFonts w:cstheme="minorHAnsi"/>
        </w:rPr>
        <w:t xml:space="preserve">viivad ellu ministeeriumid ja </w:t>
      </w:r>
      <w:r>
        <w:rPr>
          <w:rFonts w:cstheme="minorHAnsi"/>
        </w:rPr>
        <w:t>seotud allasutused</w:t>
      </w:r>
      <w:r w:rsidR="00F335DE" w:rsidRPr="002F0CAA">
        <w:rPr>
          <w:rFonts w:cstheme="minorHAnsi"/>
        </w:rPr>
        <w:t>, ke</w:t>
      </w:r>
      <w:r w:rsidR="008D658F">
        <w:rPr>
          <w:rFonts w:cstheme="minorHAnsi"/>
        </w:rPr>
        <w:t xml:space="preserve">s tegelevad </w:t>
      </w:r>
      <w:r>
        <w:rPr>
          <w:rFonts w:cstheme="minorHAnsi"/>
        </w:rPr>
        <w:t>liikluseohutust suurendavate lahenduste</w:t>
      </w:r>
      <w:r w:rsidR="00F335DE" w:rsidRPr="002F0CAA">
        <w:rPr>
          <w:rFonts w:cstheme="minorHAnsi"/>
        </w:rPr>
        <w:t xml:space="preserve"> väljatöötami</w:t>
      </w:r>
      <w:r w:rsidR="008D658F">
        <w:rPr>
          <w:rFonts w:cstheme="minorHAnsi"/>
        </w:rPr>
        <w:t>se</w:t>
      </w:r>
      <w:r w:rsidR="00F335DE" w:rsidRPr="002F0CAA">
        <w:rPr>
          <w:rFonts w:cstheme="minorHAnsi"/>
        </w:rPr>
        <w:t xml:space="preserve"> ja </w:t>
      </w:r>
      <w:r>
        <w:rPr>
          <w:rFonts w:cstheme="minorHAnsi"/>
        </w:rPr>
        <w:t xml:space="preserve">nende </w:t>
      </w:r>
      <w:r w:rsidR="00F335DE" w:rsidRPr="002F0CAA">
        <w:rPr>
          <w:rFonts w:cstheme="minorHAnsi"/>
        </w:rPr>
        <w:t>rakendami</w:t>
      </w:r>
      <w:r w:rsidR="008D658F">
        <w:rPr>
          <w:rFonts w:cstheme="minorHAnsi"/>
        </w:rPr>
        <w:t>sega</w:t>
      </w:r>
      <w:r>
        <w:rPr>
          <w:rFonts w:cstheme="minorHAnsi"/>
        </w:rPr>
        <w:t xml:space="preserve"> liikluskeskkonda</w:t>
      </w:r>
      <w:r w:rsidR="00E343D9">
        <w:rPr>
          <w:rFonts w:cstheme="minorHAnsi"/>
        </w:rPr>
        <w:t xml:space="preserve">. Lisaks </w:t>
      </w:r>
      <w:r>
        <w:rPr>
          <w:rFonts w:cstheme="minorHAnsi"/>
        </w:rPr>
        <w:t>eeltoodud asutustele</w:t>
      </w:r>
      <w:r w:rsidR="00E343D9">
        <w:rPr>
          <w:rFonts w:cstheme="minorHAnsi"/>
        </w:rPr>
        <w:t xml:space="preserve"> </w:t>
      </w:r>
      <w:r>
        <w:rPr>
          <w:rFonts w:cstheme="minorHAnsi"/>
        </w:rPr>
        <w:t>teostavad</w:t>
      </w:r>
      <w:r w:rsidR="00E343D9">
        <w:rPr>
          <w:rFonts w:cstheme="minorHAnsi"/>
        </w:rPr>
        <w:t xml:space="preserve"> liiklusprogrammi </w:t>
      </w:r>
      <w:r>
        <w:rPr>
          <w:rFonts w:cstheme="minorHAnsi"/>
        </w:rPr>
        <w:t xml:space="preserve">tegevusi </w:t>
      </w:r>
      <w:r w:rsidR="00F335DE" w:rsidRPr="002F0CAA">
        <w:rPr>
          <w:rFonts w:cstheme="minorHAnsi"/>
        </w:rPr>
        <w:t>kohalikud omavalitsused</w:t>
      </w:r>
      <w:r>
        <w:rPr>
          <w:rFonts w:cstheme="minorHAnsi"/>
        </w:rPr>
        <w:t xml:space="preserve"> ja teised </w:t>
      </w:r>
      <w:r w:rsidR="00107228" w:rsidRPr="002F0CAA">
        <w:rPr>
          <w:rFonts w:cstheme="minorHAnsi"/>
        </w:rPr>
        <w:t>ametkonnad</w:t>
      </w:r>
      <w:r w:rsidR="00F335DE" w:rsidRPr="002F0CAA">
        <w:rPr>
          <w:rFonts w:cstheme="minorHAnsi"/>
        </w:rPr>
        <w:t>, ke</w:t>
      </w:r>
      <w:r>
        <w:rPr>
          <w:rFonts w:cstheme="minorHAnsi"/>
        </w:rPr>
        <w:t>s</w:t>
      </w:r>
      <w:r w:rsidR="00F335DE" w:rsidRPr="002F0CAA">
        <w:rPr>
          <w:rFonts w:cstheme="minorHAnsi"/>
        </w:rPr>
        <w:t xml:space="preserve"> </w:t>
      </w:r>
      <w:r>
        <w:rPr>
          <w:rFonts w:cstheme="minorHAnsi"/>
        </w:rPr>
        <w:t>koolitavad</w:t>
      </w:r>
      <w:r w:rsidR="00F335DE" w:rsidRPr="002F0CAA">
        <w:rPr>
          <w:rFonts w:cstheme="minorHAnsi"/>
        </w:rPr>
        <w:t xml:space="preserve"> liikleja</w:t>
      </w:r>
      <w:r>
        <w:rPr>
          <w:rFonts w:cstheme="minorHAnsi"/>
        </w:rPr>
        <w:t>id</w:t>
      </w:r>
      <w:r w:rsidR="00F335DE" w:rsidRPr="002F0CAA">
        <w:rPr>
          <w:rFonts w:cstheme="minorHAnsi"/>
        </w:rPr>
        <w:t xml:space="preserve"> ja</w:t>
      </w:r>
      <w:r>
        <w:rPr>
          <w:rFonts w:cstheme="minorHAnsi"/>
        </w:rPr>
        <w:t xml:space="preserve"> kujundavad</w:t>
      </w:r>
      <w:r w:rsidR="00F335DE" w:rsidRPr="002F0CAA">
        <w:rPr>
          <w:rFonts w:cstheme="minorHAnsi"/>
        </w:rPr>
        <w:t xml:space="preserve"> nende hoiaku</w:t>
      </w:r>
      <w:r>
        <w:rPr>
          <w:rFonts w:cstheme="minorHAnsi"/>
        </w:rPr>
        <w:t>id</w:t>
      </w:r>
      <w:r w:rsidR="00F335DE" w:rsidRPr="002F0CAA">
        <w:rPr>
          <w:rFonts w:cstheme="minorHAnsi"/>
        </w:rPr>
        <w:t xml:space="preserve"> ning liiklusharjumus</w:t>
      </w:r>
      <w:r>
        <w:rPr>
          <w:rFonts w:cstheme="minorHAnsi"/>
        </w:rPr>
        <w:t>i</w:t>
      </w:r>
      <w:r w:rsidR="00F335DE" w:rsidRPr="002F0CAA">
        <w:rPr>
          <w:rFonts w:cstheme="minorHAnsi"/>
        </w:rPr>
        <w:t xml:space="preserve">. </w:t>
      </w:r>
      <w:r w:rsidR="00641CCA">
        <w:rPr>
          <w:rFonts w:cstheme="minorHAnsi"/>
        </w:rPr>
        <w:t xml:space="preserve"> [3]</w:t>
      </w:r>
    </w:p>
    <w:p w14:paraId="1D30FDB1" w14:textId="1EBCD9F8" w:rsidR="00441DD1" w:rsidRPr="002F0CAA" w:rsidRDefault="00FA0F31" w:rsidP="00234DA6">
      <w:pPr>
        <w:spacing w:line="360" w:lineRule="auto"/>
        <w:jc w:val="both"/>
        <w:rPr>
          <w:rFonts w:cstheme="minorHAnsi"/>
        </w:rPr>
      </w:pPr>
      <w:r w:rsidRPr="002F0CAA">
        <w:rPr>
          <w:rFonts w:cstheme="minorHAnsi"/>
        </w:rPr>
        <w:t>Liiklusohutuse valdkonnas on Euroopa Komisjoni eesmärgi</w:t>
      </w:r>
      <w:r w:rsidR="00123B3B" w:rsidRPr="002F0CAA">
        <w:rPr>
          <w:rFonts w:cstheme="minorHAnsi"/>
        </w:rPr>
        <w:t xml:space="preserve">ks </w:t>
      </w:r>
      <w:r w:rsidRPr="002F0CAA">
        <w:rPr>
          <w:rFonts w:cstheme="minorHAnsi"/>
        </w:rPr>
        <w:t>vähendada liikluses hukkunute arvu 2050. aastaks nullini ja liiklussurmade arvu 2020. aastaks poole võrra võrreldes 2010. aastaga</w:t>
      </w:r>
      <w:r w:rsidR="00AC35CD">
        <w:rPr>
          <w:rFonts w:cstheme="minorHAnsi"/>
        </w:rPr>
        <w:t xml:space="preserve"> [6]</w:t>
      </w:r>
      <w:r w:rsidR="004626B5" w:rsidRPr="002F0CAA">
        <w:rPr>
          <w:rFonts w:cstheme="minorHAnsi"/>
        </w:rPr>
        <w:t>. Andmetena saab välja tuua, et 2010. aastal toimus Eestis Maanteeameti andmetel 1</w:t>
      </w:r>
      <w:r w:rsidR="003E34CB">
        <w:rPr>
          <w:rFonts w:cstheme="minorHAnsi"/>
        </w:rPr>
        <w:t xml:space="preserve"> </w:t>
      </w:r>
      <w:r w:rsidR="004626B5" w:rsidRPr="002F0CAA">
        <w:rPr>
          <w:rFonts w:cstheme="minorHAnsi"/>
        </w:rPr>
        <w:t>347 liiklusõnnetust, milles hukkus 79 ja viga sai 1</w:t>
      </w:r>
      <w:r w:rsidR="003E34CB">
        <w:rPr>
          <w:rFonts w:cstheme="minorHAnsi"/>
        </w:rPr>
        <w:t xml:space="preserve"> </w:t>
      </w:r>
      <w:r w:rsidR="004626B5" w:rsidRPr="002F0CAA">
        <w:rPr>
          <w:rFonts w:cstheme="minorHAnsi"/>
        </w:rPr>
        <w:t>720 inimest</w:t>
      </w:r>
      <w:r w:rsidR="00C919C4">
        <w:rPr>
          <w:rFonts w:cstheme="minorHAnsi"/>
        </w:rPr>
        <w:t xml:space="preserve"> [7]</w:t>
      </w:r>
      <w:r w:rsidR="00441DD1" w:rsidRPr="002F0CAA">
        <w:rPr>
          <w:rFonts w:cstheme="minorHAnsi"/>
        </w:rPr>
        <w:t xml:space="preserve">. Seega aastaks 2020 on seatud Eestis liiklusõnnetustes hukkunud inimeste arvuliseks eesmärgiks maksimaalselt 40. </w:t>
      </w:r>
    </w:p>
    <w:p w14:paraId="1DF3349E" w14:textId="68B02039" w:rsidR="002A69C1" w:rsidRPr="002F0CAA" w:rsidRDefault="00FA0F31" w:rsidP="00234DA6">
      <w:pPr>
        <w:spacing w:line="360" w:lineRule="auto"/>
        <w:jc w:val="both"/>
        <w:rPr>
          <w:rFonts w:cstheme="minorHAnsi"/>
        </w:rPr>
      </w:pPr>
      <w:r w:rsidRPr="002F0CAA">
        <w:rPr>
          <w:rFonts w:cstheme="minorHAnsi"/>
        </w:rPr>
        <w:t>Eesti jagab</w:t>
      </w:r>
      <w:r w:rsidR="00E343D9">
        <w:rPr>
          <w:rFonts w:cstheme="minorHAnsi"/>
        </w:rPr>
        <w:t xml:space="preserve"> liiklusohutuse valdkonnas</w:t>
      </w:r>
      <w:r w:rsidRPr="002F0CAA">
        <w:rPr>
          <w:rFonts w:cstheme="minorHAnsi"/>
        </w:rPr>
        <w:t xml:space="preserve"> </w:t>
      </w:r>
      <w:r w:rsidR="00BC28AF" w:rsidRPr="002F0CAA">
        <w:rPr>
          <w:rFonts w:cstheme="minorHAnsi"/>
        </w:rPr>
        <w:t xml:space="preserve">Euroopa </w:t>
      </w:r>
      <w:r w:rsidRPr="002F0CAA">
        <w:rPr>
          <w:rFonts w:cstheme="minorHAnsi"/>
        </w:rPr>
        <w:t xml:space="preserve">Komisjoni </w:t>
      </w:r>
      <w:r w:rsidR="00E343D9">
        <w:rPr>
          <w:rFonts w:cstheme="minorHAnsi"/>
        </w:rPr>
        <w:t xml:space="preserve">poolt sõnastatud </w:t>
      </w:r>
      <w:r w:rsidRPr="002F0CAA">
        <w:rPr>
          <w:rFonts w:cstheme="minorHAnsi"/>
        </w:rPr>
        <w:t xml:space="preserve">seisukohti ja </w:t>
      </w:r>
      <w:r w:rsidR="003541E8" w:rsidRPr="002F0CAA">
        <w:rPr>
          <w:rFonts w:cstheme="minorHAnsi"/>
        </w:rPr>
        <w:t>panustab</w:t>
      </w:r>
      <w:r w:rsidRPr="002F0CAA">
        <w:rPr>
          <w:rFonts w:cstheme="minorHAnsi"/>
        </w:rPr>
        <w:t xml:space="preserve"> nende </w:t>
      </w:r>
      <w:r w:rsidR="00CE74CE" w:rsidRPr="002F0CAA">
        <w:rPr>
          <w:rFonts w:cstheme="minorHAnsi"/>
        </w:rPr>
        <w:t>elluviimisesse</w:t>
      </w:r>
      <w:r w:rsidR="00E343D9">
        <w:rPr>
          <w:rFonts w:cstheme="minorHAnsi"/>
        </w:rPr>
        <w:t xml:space="preserve"> ametkondlikel tasemetel</w:t>
      </w:r>
      <w:r w:rsidRPr="002F0CAA">
        <w:rPr>
          <w:rFonts w:cstheme="minorHAnsi"/>
        </w:rPr>
        <w:t xml:space="preserve">. Liiklusohutus hõlmab </w:t>
      </w:r>
      <w:r w:rsidR="00E343D9">
        <w:rPr>
          <w:rFonts w:cstheme="minorHAnsi"/>
        </w:rPr>
        <w:t xml:space="preserve">väga </w:t>
      </w:r>
      <w:r w:rsidR="003541E8" w:rsidRPr="002F0CAA">
        <w:rPr>
          <w:rFonts w:cstheme="minorHAnsi"/>
        </w:rPr>
        <w:t>mitmeid</w:t>
      </w:r>
      <w:r w:rsidRPr="002F0CAA">
        <w:rPr>
          <w:rFonts w:cstheme="minorHAnsi"/>
        </w:rPr>
        <w:t xml:space="preserve"> eluvaldkondi ning osapool</w:t>
      </w:r>
      <w:r w:rsidR="003541E8" w:rsidRPr="002F0CAA">
        <w:rPr>
          <w:rFonts w:cstheme="minorHAnsi"/>
        </w:rPr>
        <w:t>i</w:t>
      </w:r>
      <w:r w:rsidRPr="002F0CAA">
        <w:rPr>
          <w:rFonts w:cstheme="minorHAnsi"/>
        </w:rPr>
        <w:t xml:space="preserve">. Liiklusohutuse jätkuv suurendamine eeldab osapooltelt pidevat, süsteemset ja koordineeritud tegutsemist. Eesmärgini on võimalik jõuda, kui liiklusohutuse põhimõtted, üldised alused ja tegevused on kokku lepitud ning </w:t>
      </w:r>
      <w:r w:rsidR="00E343D9">
        <w:rPr>
          <w:rFonts w:cstheme="minorHAnsi"/>
        </w:rPr>
        <w:t xml:space="preserve">seejärel </w:t>
      </w:r>
      <w:r w:rsidRPr="002F0CAA">
        <w:rPr>
          <w:rFonts w:cstheme="minorHAnsi"/>
        </w:rPr>
        <w:t xml:space="preserve">edukalt ellu viidud. Liiklusohutusprogrammi eesmärk on meetmete efektiivsem rakendamine liiklusohutuse järjepidevaks tõhustamiseks ning liiklusõnnetuses hukkuvate ja raskelt vigastada saavate inimeste arvu vähendamine. </w:t>
      </w:r>
      <w:r w:rsidR="006545DA">
        <w:rPr>
          <w:rFonts w:cstheme="minorHAnsi"/>
        </w:rPr>
        <w:t>[6]</w:t>
      </w:r>
    </w:p>
    <w:p w14:paraId="73F337AB" w14:textId="6EBC1239" w:rsidR="009F2999" w:rsidRPr="002F0CAA" w:rsidRDefault="00666A67" w:rsidP="00DA3E4C">
      <w:pPr>
        <w:spacing w:line="360" w:lineRule="auto"/>
        <w:jc w:val="both"/>
        <w:rPr>
          <w:rFonts w:cstheme="minorHAnsi"/>
        </w:rPr>
      </w:pPr>
      <w:r w:rsidRPr="002F0CAA">
        <w:rPr>
          <w:rFonts w:cstheme="minorHAnsi"/>
        </w:rPr>
        <w:t>Liiklusohutusprogrammist tulenevalt on Eesti üle võtnud ka nullvisiooni põhimõtted</w:t>
      </w:r>
      <w:r w:rsidR="00DA3E4C" w:rsidRPr="002F0CAA">
        <w:rPr>
          <w:rFonts w:cstheme="minorHAnsi"/>
        </w:rPr>
        <w:t xml:space="preserve">. </w:t>
      </w:r>
      <w:r w:rsidR="009F2999" w:rsidRPr="002F0CAA">
        <w:rPr>
          <w:rFonts w:cstheme="minorHAnsi"/>
        </w:rPr>
        <w:t>Nullvisioon pärineb Rootsist. Nimelt võttis Rootsi parlament (</w:t>
      </w:r>
      <w:r w:rsidR="009F2999" w:rsidRPr="007A4CB3">
        <w:rPr>
          <w:rFonts w:cstheme="minorHAnsi"/>
          <w:i/>
        </w:rPr>
        <w:t>Riksdag</w:t>
      </w:r>
      <w:r w:rsidR="009F2999" w:rsidRPr="002F0CAA">
        <w:rPr>
          <w:rFonts w:cstheme="minorHAnsi"/>
        </w:rPr>
        <w:t xml:space="preserve">) 1997. aastal vastu maantee liiklusohutuse nullvisiooni. Varsti pärast seda </w:t>
      </w:r>
      <w:r w:rsidR="00570676">
        <w:rPr>
          <w:rFonts w:cstheme="minorHAnsi"/>
        </w:rPr>
        <w:t>sätestas</w:t>
      </w:r>
      <w:r w:rsidR="009F2999" w:rsidRPr="002F0CAA">
        <w:rPr>
          <w:rFonts w:cstheme="minorHAnsi"/>
        </w:rPr>
        <w:t xml:space="preserve"> Rootsi parlament transpordisüsteemi üldised transpordipoliitika eesmärgid ja </w:t>
      </w:r>
      <w:r w:rsidR="0029092D">
        <w:rPr>
          <w:rFonts w:cstheme="minorHAnsi"/>
        </w:rPr>
        <w:t>rakendas</w:t>
      </w:r>
      <w:r w:rsidR="009F2999" w:rsidRPr="002F0CAA">
        <w:rPr>
          <w:rFonts w:cstheme="minorHAnsi"/>
        </w:rPr>
        <w:t xml:space="preserve"> nullvisiooni põhimõtet kõikide transpordiliikide suhtes. Algse sõnastuse järgi on nullvisiooni pikaajaliseks eesmärgiks, et ühtegi liiklejat ei tohi liikluses </w:t>
      </w:r>
      <w:r w:rsidR="008D2AD4" w:rsidRPr="002F0CAA">
        <w:rPr>
          <w:rFonts w:cstheme="minorHAnsi"/>
        </w:rPr>
        <w:t xml:space="preserve">surma </w:t>
      </w:r>
      <w:r w:rsidR="009F2999" w:rsidRPr="002F0CAA">
        <w:rPr>
          <w:rFonts w:cstheme="minorHAnsi"/>
        </w:rPr>
        <w:t>ega tõsiselt vigastada</w:t>
      </w:r>
      <w:r w:rsidR="00570676">
        <w:rPr>
          <w:rFonts w:cstheme="minorHAnsi"/>
        </w:rPr>
        <w:t xml:space="preserve"> saada</w:t>
      </w:r>
      <w:r w:rsidR="009F2999" w:rsidRPr="002F0CAA">
        <w:rPr>
          <w:rFonts w:cstheme="minorHAnsi"/>
        </w:rPr>
        <w:t>. Transpordisüsteemi disain, funktsioon ja kasutamine kohandatakse vastavalt selle eesmärgi saavutamiseks vajalikele standarditele. Nullvisioon</w:t>
      </w:r>
      <w:r w:rsidR="003423BF" w:rsidRPr="002F0CAA">
        <w:rPr>
          <w:rFonts w:cstheme="minorHAnsi"/>
        </w:rPr>
        <w:t>i</w:t>
      </w:r>
      <w:r w:rsidR="008D1376" w:rsidRPr="002F0CAA">
        <w:rPr>
          <w:rFonts w:cstheme="minorHAnsi"/>
        </w:rPr>
        <w:t xml:space="preserve"> puhul on </w:t>
      </w:r>
      <w:r w:rsidR="009F2999" w:rsidRPr="002F0CAA">
        <w:rPr>
          <w:rFonts w:cstheme="minorHAnsi"/>
        </w:rPr>
        <w:t xml:space="preserve">vastutus </w:t>
      </w:r>
      <w:r w:rsidR="003423BF" w:rsidRPr="002F0CAA">
        <w:rPr>
          <w:rFonts w:cstheme="minorHAnsi"/>
        </w:rPr>
        <w:t>liiklus</w:t>
      </w:r>
      <w:r w:rsidR="009F2999" w:rsidRPr="002F0CAA">
        <w:rPr>
          <w:rFonts w:cstheme="minorHAnsi"/>
        </w:rPr>
        <w:t xml:space="preserve">ohutuse eest jagatud transpordisüsteemide kasutajate ja loojate vahel. Süsteemi loojateks on näiteks autotööstus, seaduse loojad ja infrastruktuuri omanikud. </w:t>
      </w:r>
      <w:r w:rsidR="008D1376" w:rsidRPr="002F0CAA">
        <w:rPr>
          <w:rFonts w:cstheme="minorHAnsi"/>
        </w:rPr>
        <w:t>Isegi kui</w:t>
      </w:r>
      <w:r w:rsidR="009F2999" w:rsidRPr="002F0CAA">
        <w:rPr>
          <w:rFonts w:cstheme="minorHAnsi"/>
        </w:rPr>
        <w:t xml:space="preserve"> transpordisüsteemi kasutajad ei järgi eeskirju</w:t>
      </w:r>
      <w:r w:rsidR="008D1376" w:rsidRPr="002F0CAA">
        <w:rPr>
          <w:rFonts w:cstheme="minorHAnsi"/>
        </w:rPr>
        <w:t xml:space="preserve">, </w:t>
      </w:r>
      <w:r w:rsidR="009F2999" w:rsidRPr="002F0CAA">
        <w:rPr>
          <w:rFonts w:cstheme="minorHAnsi"/>
        </w:rPr>
        <w:t xml:space="preserve">peavad süsteemi kujundajad võtma täiendavaid meetmeid surmade ja raskete vigastuste ärahoidmiseks vajalikul määral. </w:t>
      </w:r>
      <w:r w:rsidR="00DD0605">
        <w:rPr>
          <w:rFonts w:cstheme="minorHAnsi"/>
        </w:rPr>
        <w:t>[8]</w:t>
      </w:r>
    </w:p>
    <w:p w14:paraId="0D74E323" w14:textId="61C5567C" w:rsidR="00666A67" w:rsidRPr="002F0CAA" w:rsidRDefault="00666A67" w:rsidP="00134124">
      <w:pPr>
        <w:spacing w:line="360" w:lineRule="auto"/>
        <w:jc w:val="both"/>
        <w:rPr>
          <w:rFonts w:cstheme="minorHAnsi"/>
        </w:rPr>
      </w:pPr>
      <w:r w:rsidRPr="002F0CAA">
        <w:rPr>
          <w:rFonts w:cstheme="minorHAnsi"/>
        </w:rPr>
        <w:t>Nullvisioon</w:t>
      </w:r>
      <w:r w:rsidR="00695289">
        <w:rPr>
          <w:rFonts w:cstheme="minorHAnsi"/>
        </w:rPr>
        <w:t xml:space="preserve">i filosoofia </w:t>
      </w:r>
      <w:r w:rsidRPr="002F0CAA">
        <w:rPr>
          <w:rFonts w:cstheme="minorHAnsi"/>
        </w:rPr>
        <w:t>tugineb neljale põhimõttele</w:t>
      </w:r>
      <w:r w:rsidR="00875B41" w:rsidRPr="002F0CAA">
        <w:rPr>
          <w:rFonts w:cstheme="minorHAnsi"/>
        </w:rPr>
        <w:t>.</w:t>
      </w:r>
      <w:r w:rsidRPr="002F0CAA">
        <w:rPr>
          <w:rFonts w:cstheme="minorHAnsi"/>
        </w:rPr>
        <w:t xml:space="preserve"> </w:t>
      </w:r>
      <w:r w:rsidR="00AB4F0E" w:rsidRPr="002F0CAA">
        <w:rPr>
          <w:rFonts w:cstheme="minorHAnsi"/>
        </w:rPr>
        <w:t xml:space="preserve">Esimeseks oluliseks põhimõtteks on eetika, mille järgi on kõige olulisem inimese elu ning tervis. </w:t>
      </w:r>
      <w:r w:rsidR="00137761">
        <w:rPr>
          <w:rFonts w:cstheme="minorHAnsi"/>
        </w:rPr>
        <w:t>Liikleja e</w:t>
      </w:r>
      <w:r w:rsidR="00AB4F0E" w:rsidRPr="002F0CAA">
        <w:rPr>
          <w:rFonts w:cstheme="minorHAnsi"/>
        </w:rPr>
        <w:t xml:space="preserve">lu ja tervis on tähtsamad kui mobiilsus ja teeliikluse toimimise eesmärgid. Teise põhimõttena on </w:t>
      </w:r>
      <w:r w:rsidR="001C555A">
        <w:rPr>
          <w:rFonts w:cstheme="minorHAnsi"/>
        </w:rPr>
        <w:t>nimetatud</w:t>
      </w:r>
      <w:r w:rsidR="00AB4F0E" w:rsidRPr="002F0CAA">
        <w:rPr>
          <w:rFonts w:cstheme="minorHAnsi"/>
        </w:rPr>
        <w:t xml:space="preserve"> vastutusahel</w:t>
      </w:r>
      <w:r w:rsidR="001C555A">
        <w:rPr>
          <w:rFonts w:cstheme="minorHAnsi"/>
        </w:rPr>
        <w:t>at</w:t>
      </w:r>
      <w:r w:rsidR="00AB4F0E" w:rsidRPr="002F0CAA">
        <w:rPr>
          <w:rFonts w:cstheme="minorHAnsi"/>
        </w:rPr>
        <w:t xml:space="preserve">, mis tähendab, et süsteemi ohutuse eest </w:t>
      </w:r>
      <w:r w:rsidR="00133F97">
        <w:rPr>
          <w:rFonts w:cstheme="minorHAnsi"/>
        </w:rPr>
        <w:t>vastutajad peavad tagama selle</w:t>
      </w:r>
      <w:r w:rsidR="00AB4F0E" w:rsidRPr="002F0CAA">
        <w:rPr>
          <w:rFonts w:cstheme="minorHAnsi"/>
        </w:rPr>
        <w:t xml:space="preserve"> kavandamise, elluviimise ning haldamise eest vastutavad isikud</w:t>
      </w:r>
      <w:r w:rsidR="00137761">
        <w:rPr>
          <w:rFonts w:cstheme="minorHAnsi"/>
        </w:rPr>
        <w:t xml:space="preserve"> ja ametkonnad</w:t>
      </w:r>
      <w:r w:rsidR="00AB4F0E" w:rsidRPr="002F0CAA">
        <w:rPr>
          <w:rFonts w:cstheme="minorHAnsi"/>
        </w:rPr>
        <w:t xml:space="preserve">. Liiklejate vastutus seisneb </w:t>
      </w:r>
      <w:r w:rsidR="00137761">
        <w:rPr>
          <w:rFonts w:cstheme="minorHAnsi"/>
        </w:rPr>
        <w:t xml:space="preserve">eelkõige kehtestatud </w:t>
      </w:r>
      <w:r w:rsidR="00AB4F0E" w:rsidRPr="002F0CAA">
        <w:rPr>
          <w:rFonts w:cstheme="minorHAnsi"/>
        </w:rPr>
        <w:t xml:space="preserve">liiklusreeglite täitmises. Kolmas oluline põhimõte on ohutusfilosoofia, </w:t>
      </w:r>
      <w:r w:rsidR="00C03083" w:rsidRPr="002F0CAA">
        <w:rPr>
          <w:rFonts w:cstheme="minorHAnsi"/>
        </w:rPr>
        <w:t xml:space="preserve">mille järgi </w:t>
      </w:r>
      <w:r w:rsidR="00AB4F0E" w:rsidRPr="002F0CAA">
        <w:rPr>
          <w:rFonts w:cstheme="minorHAnsi"/>
        </w:rPr>
        <w:t xml:space="preserve">inimesed on </w:t>
      </w:r>
      <w:r w:rsidR="00AB4F0E" w:rsidRPr="002F0CAA">
        <w:rPr>
          <w:rFonts w:cstheme="minorHAnsi"/>
        </w:rPr>
        <w:lastRenderedPageBreak/>
        <w:t>liiklejatena ekslikud. Transpordisüsteem peab olema võimeline vähendama liiklejate eksimise võimalusi ning tekkivaid kahjusi</w:t>
      </w:r>
      <w:r w:rsidR="00B4119A">
        <w:rPr>
          <w:rFonts w:cstheme="minorHAnsi"/>
        </w:rPr>
        <w:t>d</w:t>
      </w:r>
      <w:r w:rsidR="00AB4F0E" w:rsidRPr="002F0CAA">
        <w:rPr>
          <w:rFonts w:cstheme="minorHAnsi"/>
        </w:rPr>
        <w:t xml:space="preserve"> võimalikult suures ulatuses. Neljas oluline põhimõt</w:t>
      </w:r>
      <w:r w:rsidR="00C03083" w:rsidRPr="002F0CAA">
        <w:rPr>
          <w:rFonts w:cstheme="minorHAnsi"/>
        </w:rPr>
        <w:t>e</w:t>
      </w:r>
      <w:r w:rsidR="00AB4F0E" w:rsidRPr="002F0CAA">
        <w:rPr>
          <w:rFonts w:cstheme="minorHAnsi"/>
        </w:rPr>
        <w:t xml:space="preserve"> on muutusi ajendavate mehhanismide loomine. Transpordisüsteemi kavandamise, elluviimise ja haldamise eest vastutavad isikud peavad looma eeldused </w:t>
      </w:r>
      <w:r w:rsidR="00137761">
        <w:rPr>
          <w:rFonts w:cstheme="minorHAnsi"/>
        </w:rPr>
        <w:t xml:space="preserve">liiklejate </w:t>
      </w:r>
      <w:r w:rsidR="00AB4F0E" w:rsidRPr="002F0CAA">
        <w:rPr>
          <w:rFonts w:cstheme="minorHAnsi"/>
        </w:rPr>
        <w:t xml:space="preserve">ohutuks liiklemiseks. </w:t>
      </w:r>
      <w:r w:rsidR="00AB4F0E" w:rsidRPr="001D0B2B">
        <w:rPr>
          <w:rFonts w:cstheme="minorHAnsi"/>
        </w:rPr>
        <w:t xml:space="preserve">Seetõttu peavad kõik osapooled olema valmis eelduste loomiseks, et saaks </w:t>
      </w:r>
      <w:r w:rsidR="00137761" w:rsidRPr="001D0B2B">
        <w:rPr>
          <w:rFonts w:cstheme="minorHAnsi"/>
        </w:rPr>
        <w:t xml:space="preserve">ühiselt </w:t>
      </w:r>
      <w:r w:rsidR="00AB4F0E" w:rsidRPr="001D0B2B">
        <w:rPr>
          <w:rFonts w:cstheme="minorHAnsi"/>
        </w:rPr>
        <w:t xml:space="preserve">ellu viia vajalikud muutused. </w:t>
      </w:r>
      <w:r w:rsidR="006545DA" w:rsidRPr="001D0B2B">
        <w:rPr>
          <w:rFonts w:cstheme="minorHAnsi"/>
        </w:rPr>
        <w:t>[6]</w:t>
      </w:r>
    </w:p>
    <w:p w14:paraId="364D41FD" w14:textId="48C0A62D" w:rsidR="005F624C" w:rsidRDefault="005F624C" w:rsidP="005F624C">
      <w:pPr>
        <w:spacing w:line="360" w:lineRule="auto"/>
        <w:jc w:val="both"/>
        <w:rPr>
          <w:rFonts w:cstheme="minorHAnsi"/>
        </w:rPr>
      </w:pPr>
      <w:r>
        <w:rPr>
          <w:rFonts w:cstheme="minorHAnsi"/>
        </w:rPr>
        <w:t xml:space="preserve">Konkreetse magistritöö kontekstis rakendub nullvisiooni põhimõte </w:t>
      </w:r>
      <w:r w:rsidRPr="004769AC">
        <w:rPr>
          <w:rFonts w:cstheme="minorHAnsi"/>
        </w:rPr>
        <w:t>järgmiselt: ilmaolud</w:t>
      </w:r>
      <w:r>
        <w:rPr>
          <w:rFonts w:cstheme="minorHAnsi"/>
        </w:rPr>
        <w:t xml:space="preserve"> võivad olla transpordisüsteemi oluliseks mõjutajaks ning süsteemi loojatele ja haldajatele võib olla abiks teadmine, kui suurel määral mõjutavad ilmaolud liiklusõnnetuste toimumist ja nendest tulenevat inimkahjusid</w:t>
      </w:r>
      <w:r w:rsidR="0029092D">
        <w:rPr>
          <w:rFonts w:cstheme="minorHAnsi"/>
        </w:rPr>
        <w:t xml:space="preserve"> ning </w:t>
      </w:r>
      <w:r>
        <w:rPr>
          <w:rFonts w:cstheme="minorHAnsi"/>
        </w:rPr>
        <w:t xml:space="preserve">millised ilmaolud täpsemalt on suurima riskiga liiklusohutusele. Liikluskeskkonda on võimalik luua ja hooldada nii, et minimeerida ilmaolude mõju liiklusele. </w:t>
      </w:r>
    </w:p>
    <w:p w14:paraId="3F91B862" w14:textId="506FA92A" w:rsidR="0052114D" w:rsidRDefault="0052114D" w:rsidP="001E37F2">
      <w:pPr>
        <w:spacing w:after="0" w:line="240" w:lineRule="auto"/>
        <w:jc w:val="both"/>
        <w:rPr>
          <w:rFonts w:cstheme="minorHAnsi"/>
        </w:rPr>
      </w:pPr>
    </w:p>
    <w:p w14:paraId="66B99915" w14:textId="5DEA1EB7" w:rsidR="001E37F2" w:rsidRDefault="001E37F2" w:rsidP="001E37F2">
      <w:pPr>
        <w:spacing w:after="0" w:line="240" w:lineRule="auto"/>
        <w:jc w:val="both"/>
        <w:rPr>
          <w:rFonts w:cstheme="minorHAnsi"/>
        </w:rPr>
      </w:pPr>
    </w:p>
    <w:p w14:paraId="79A93DC6" w14:textId="77777777" w:rsidR="001E37F2" w:rsidRPr="002F0CAA" w:rsidRDefault="001E37F2" w:rsidP="001E37F2">
      <w:pPr>
        <w:spacing w:after="0" w:line="240" w:lineRule="auto"/>
        <w:jc w:val="both"/>
        <w:rPr>
          <w:rFonts w:cstheme="minorHAnsi"/>
        </w:rPr>
      </w:pPr>
    </w:p>
    <w:p w14:paraId="6FEF7229" w14:textId="7EC4D9AF" w:rsidR="003F3DFE" w:rsidRPr="00175D7C" w:rsidRDefault="006650B6" w:rsidP="00175D7C">
      <w:pPr>
        <w:pStyle w:val="Heading2"/>
      </w:pPr>
      <w:bookmarkStart w:id="17" w:name="_Toc9779835"/>
      <w:r w:rsidRPr="00175D7C">
        <w:t>1</w:t>
      </w:r>
      <w:r w:rsidR="00CA2D32" w:rsidRPr="00175D7C">
        <w:t xml:space="preserve">.3 </w:t>
      </w:r>
      <w:r w:rsidR="001A02C8" w:rsidRPr="00175D7C">
        <w:t xml:space="preserve">Ülevaade </w:t>
      </w:r>
      <w:r w:rsidRPr="00175D7C">
        <w:t xml:space="preserve">Eesti </w:t>
      </w:r>
      <w:r w:rsidR="001A02C8" w:rsidRPr="00175D7C">
        <w:t>l</w:t>
      </w:r>
      <w:r w:rsidR="003F3DFE" w:rsidRPr="00175D7C">
        <w:t xml:space="preserve">iiklusõnnetuste </w:t>
      </w:r>
      <w:r w:rsidR="001A02C8" w:rsidRPr="00175D7C">
        <w:t>statistikast</w:t>
      </w:r>
      <w:bookmarkEnd w:id="17"/>
      <w:r w:rsidR="000C7BAA" w:rsidRPr="00175D7C">
        <w:t xml:space="preserve"> </w:t>
      </w:r>
    </w:p>
    <w:p w14:paraId="3C8FC99B" w14:textId="758723EC" w:rsidR="0027204C" w:rsidRPr="002F0CAA" w:rsidRDefault="0027204C" w:rsidP="0027204C"/>
    <w:p w14:paraId="3383D26A" w14:textId="21B3E8BD" w:rsidR="001E37F2" w:rsidRDefault="00B56998" w:rsidP="0090297F">
      <w:pPr>
        <w:spacing w:line="360" w:lineRule="auto"/>
        <w:jc w:val="both"/>
      </w:pPr>
      <w:r w:rsidRPr="002F0CAA">
        <w:t xml:space="preserve">Maanteeamet koondab </w:t>
      </w:r>
      <w:r w:rsidR="008E1E04" w:rsidRPr="002F0CAA">
        <w:t xml:space="preserve">Eestis </w:t>
      </w:r>
      <w:r w:rsidR="00265216" w:rsidRPr="002F0CAA">
        <w:t xml:space="preserve">liiklusohutuse </w:t>
      </w:r>
      <w:r w:rsidRPr="002F0CAA">
        <w:t>valdkondade</w:t>
      </w:r>
      <w:r w:rsidR="00265216" w:rsidRPr="002F0CAA">
        <w:t>ga seonduvat</w:t>
      </w:r>
      <w:r w:rsidRPr="002F0CAA">
        <w:t xml:space="preserve"> statistikat. Põhilised valdkonnad on seotud autokoolide, sõidukite, liiklusõnnetuste, liiklussageduse ning tehnoülevaatuse statistikaga</w:t>
      </w:r>
      <w:r w:rsidR="00DD0605">
        <w:t xml:space="preserve"> [9]</w:t>
      </w:r>
      <w:r w:rsidRPr="002F0CAA">
        <w:t xml:space="preserve">. </w:t>
      </w:r>
      <w:r w:rsidR="00B127E8" w:rsidRPr="002F0CAA">
        <w:t xml:space="preserve">Antud magistritöö kontekstis on oluline eelkõige liiklusõnnetustega seotud statistika, </w:t>
      </w:r>
      <w:r w:rsidR="00091616" w:rsidRPr="002F0CAA">
        <w:t>mida</w:t>
      </w:r>
      <w:r w:rsidR="00B127E8" w:rsidRPr="002F0CAA">
        <w:t xml:space="preserve"> on võimalik</w:t>
      </w:r>
      <w:r w:rsidR="00091616" w:rsidRPr="002F0CAA">
        <w:t xml:space="preserve"> kaudselt</w:t>
      </w:r>
      <w:r w:rsidR="00B127E8" w:rsidRPr="002F0CAA">
        <w:t xml:space="preserve"> seostada ka sõidukite ja liiklussageduse statistikaga. </w:t>
      </w:r>
      <w:r w:rsidR="00BE60E3">
        <w:t xml:space="preserve">Maanteeamet </w:t>
      </w:r>
      <w:r w:rsidR="00A6789E">
        <w:t xml:space="preserve">uuendab igapäevaselt </w:t>
      </w:r>
      <w:r w:rsidR="004C2234" w:rsidRPr="002F0CAA">
        <w:t>Eestis toimunud liiklusõnnetuste kohta käiva</w:t>
      </w:r>
      <w:r w:rsidR="00BE60E3">
        <w:t>id</w:t>
      </w:r>
      <w:r w:rsidR="004C2234" w:rsidRPr="002F0CAA">
        <w:t xml:space="preserve"> </w:t>
      </w:r>
      <w:r w:rsidR="00BE60E3">
        <w:t xml:space="preserve">näitajaid ja </w:t>
      </w:r>
      <w:r w:rsidR="004C2234" w:rsidRPr="002F0CAA">
        <w:t>statistikat, mis on esitatud aastate kaupa</w:t>
      </w:r>
      <w:r w:rsidR="00DD0605">
        <w:t xml:space="preserve"> [9]</w:t>
      </w:r>
      <w:r w:rsidR="004C2234" w:rsidRPr="002F0CAA">
        <w:t xml:space="preserve">. </w:t>
      </w:r>
    </w:p>
    <w:p w14:paraId="74EADBE0" w14:textId="77777777" w:rsidR="00E00798" w:rsidRDefault="001E37F2" w:rsidP="00622D04">
      <w:pPr>
        <w:spacing w:after="0"/>
        <w:jc w:val="both"/>
        <w:rPr>
          <w:rFonts w:cstheme="minorHAnsi"/>
          <w:sz w:val="20"/>
          <w:szCs w:val="20"/>
        </w:rPr>
      </w:pPr>
      <w:r w:rsidRPr="002F0CAA">
        <w:rPr>
          <w:noProof/>
          <w:lang w:eastAsia="et-EE"/>
        </w:rPr>
        <w:drawing>
          <wp:anchor distT="0" distB="0" distL="114300" distR="114300" simplePos="0" relativeHeight="251661312" behindDoc="0" locked="0" layoutInCell="1" allowOverlap="1" wp14:anchorId="6420671C" wp14:editId="4B788FE6">
            <wp:simplePos x="0" y="0"/>
            <wp:positionH relativeFrom="page">
              <wp:align>center</wp:align>
            </wp:positionH>
            <wp:positionV relativeFrom="paragraph">
              <wp:posOffset>112175</wp:posOffset>
            </wp:positionV>
            <wp:extent cx="4489450" cy="2768600"/>
            <wp:effectExtent l="0" t="0" r="6350" b="12700"/>
            <wp:wrapTopAndBottom/>
            <wp:docPr id="5" name="Chart 5">
              <a:extLst xmlns:a="http://schemas.openxmlformats.org/drawingml/2006/main">
                <a:ext uri="{FF2B5EF4-FFF2-40B4-BE49-F238E27FC236}">
                  <a16:creationId xmlns:a16="http://schemas.microsoft.com/office/drawing/2014/main" id="{81321695-E1FC-4DBE-A97E-EFEDCFB2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52599EA" w14:textId="0928950D" w:rsidR="00622D04" w:rsidRDefault="00622D04" w:rsidP="00622D04">
      <w:pPr>
        <w:spacing w:after="0"/>
        <w:jc w:val="both"/>
        <w:rPr>
          <w:rFonts w:cstheme="minorHAnsi"/>
          <w:sz w:val="20"/>
          <w:szCs w:val="20"/>
        </w:rPr>
      </w:pPr>
      <w:r w:rsidRPr="00FA504B">
        <w:rPr>
          <w:rFonts w:cstheme="minorHAnsi"/>
          <w:sz w:val="20"/>
          <w:szCs w:val="20"/>
        </w:rPr>
        <w:t xml:space="preserve">Joonis </w:t>
      </w:r>
      <w:r w:rsidR="003438BA">
        <w:rPr>
          <w:rFonts w:cstheme="minorHAnsi"/>
          <w:sz w:val="20"/>
          <w:szCs w:val="20"/>
        </w:rPr>
        <w:t>1.1</w:t>
      </w:r>
      <w:r>
        <w:rPr>
          <w:rFonts w:cstheme="minorHAnsi"/>
          <w:sz w:val="20"/>
          <w:szCs w:val="20"/>
        </w:rPr>
        <w:t xml:space="preserve"> </w:t>
      </w:r>
      <w:r w:rsidRPr="00622D04">
        <w:rPr>
          <w:rFonts w:cstheme="minorHAnsi"/>
          <w:sz w:val="20"/>
          <w:szCs w:val="20"/>
        </w:rPr>
        <w:t>Inimkahjud liiklusõnnetustes 2014-2018</w:t>
      </w:r>
      <w:r>
        <w:rPr>
          <w:rFonts w:cstheme="minorHAnsi"/>
          <w:sz w:val="20"/>
          <w:szCs w:val="20"/>
        </w:rPr>
        <w:t xml:space="preserve"> Eestis</w:t>
      </w:r>
    </w:p>
    <w:p w14:paraId="21AD0B39" w14:textId="0DF44CB7" w:rsidR="00E60D8A" w:rsidRDefault="00622D04" w:rsidP="00622D04">
      <w:pPr>
        <w:spacing w:after="0" w:line="240" w:lineRule="auto"/>
        <w:jc w:val="both"/>
        <w:rPr>
          <w:rFonts w:cstheme="minorHAnsi"/>
          <w:sz w:val="20"/>
          <w:szCs w:val="20"/>
        </w:rPr>
      </w:pPr>
      <w:r w:rsidRPr="00D04FEB">
        <w:rPr>
          <w:rFonts w:cstheme="minorHAnsi"/>
          <w:sz w:val="20"/>
          <w:szCs w:val="20"/>
        </w:rPr>
        <w:t>Allikas:</w:t>
      </w:r>
      <w:r w:rsidR="0029092D">
        <w:rPr>
          <w:rFonts w:cstheme="minorHAnsi"/>
          <w:sz w:val="20"/>
          <w:szCs w:val="20"/>
        </w:rPr>
        <w:t xml:space="preserve"> </w:t>
      </w:r>
      <w:r w:rsidR="00C803F7">
        <w:rPr>
          <w:rFonts w:cstheme="minorHAnsi"/>
          <w:sz w:val="20"/>
          <w:szCs w:val="20"/>
        </w:rPr>
        <w:t>[10]</w:t>
      </w:r>
      <w:r>
        <w:rPr>
          <w:rFonts w:cstheme="minorHAnsi"/>
          <w:sz w:val="20"/>
          <w:szCs w:val="20"/>
        </w:rPr>
        <w:t xml:space="preserve">, </w:t>
      </w:r>
      <w:r w:rsidRPr="00D04FEB">
        <w:rPr>
          <w:rFonts w:cstheme="minorHAnsi"/>
          <w:sz w:val="20"/>
          <w:szCs w:val="20"/>
        </w:rPr>
        <w:t xml:space="preserve">Autori </w:t>
      </w:r>
      <w:r>
        <w:rPr>
          <w:rFonts w:cstheme="minorHAnsi"/>
          <w:sz w:val="20"/>
          <w:szCs w:val="20"/>
        </w:rPr>
        <w:t>koostatud</w:t>
      </w:r>
      <w:r w:rsidRPr="00D04FEB">
        <w:rPr>
          <w:rFonts w:cstheme="minorHAnsi"/>
          <w:sz w:val="20"/>
          <w:szCs w:val="20"/>
        </w:rPr>
        <w:t xml:space="preserve"> (2019)</w:t>
      </w:r>
    </w:p>
    <w:p w14:paraId="25D6EAEE" w14:textId="77777777" w:rsidR="00622D04" w:rsidRPr="00622D04" w:rsidRDefault="00622D04" w:rsidP="00622D04">
      <w:pPr>
        <w:spacing w:after="0" w:line="240" w:lineRule="auto"/>
        <w:jc w:val="both"/>
        <w:rPr>
          <w:rFonts w:cstheme="minorHAnsi"/>
          <w:sz w:val="20"/>
          <w:szCs w:val="20"/>
        </w:rPr>
      </w:pPr>
    </w:p>
    <w:p w14:paraId="7AE3BE50" w14:textId="0ADCE0A6" w:rsidR="008A627E" w:rsidRDefault="00BF07DA" w:rsidP="008A627E">
      <w:pPr>
        <w:spacing w:line="360" w:lineRule="auto"/>
        <w:jc w:val="both"/>
      </w:pPr>
      <w:r>
        <w:t xml:space="preserve">Eeltoodud </w:t>
      </w:r>
      <w:r w:rsidR="00874C7C">
        <w:t>jooniselt</w:t>
      </w:r>
      <w:r w:rsidR="00DD2CBE">
        <w:t xml:space="preserve"> </w:t>
      </w:r>
      <w:r w:rsidR="003438BA">
        <w:t>1.1</w:t>
      </w:r>
      <w:r w:rsidR="00DD2CBE">
        <w:t xml:space="preserve"> on näha, et </w:t>
      </w:r>
      <w:r w:rsidR="00EB123D">
        <w:t xml:space="preserve">liiklusõnnetuste arv ning nendes vigastada saanud ning hukkunud inimeste arv on aastate kaupa erinev. </w:t>
      </w:r>
      <w:r w:rsidR="00743A7A">
        <w:t xml:space="preserve">Hukkunu on antud lõputöö kontekstis isik, kes suri </w:t>
      </w:r>
      <w:r w:rsidR="0029092D">
        <w:t xml:space="preserve">pärast liiklusõnnetuses osalemist </w:t>
      </w:r>
      <w:r w:rsidR="00743A7A">
        <w:t xml:space="preserve">saadud vigastuse tagajärjel 30 päeva jooksul </w:t>
      </w:r>
      <w:r w:rsidR="00C45367">
        <w:t>[11]</w:t>
      </w:r>
      <w:r w:rsidR="00743A7A">
        <w:t>. Vigastatu on aga antud töö kontekstis isik, kellele liiklusõnnetuses saadud vigastuse või tervisekahjustuse tõttu antakse meditsiinilist esmaabi, määratakse ambulatoorne või statsionaarne ravi</w:t>
      </w:r>
      <w:r w:rsidR="00C45367">
        <w:t xml:space="preserve"> [11]</w:t>
      </w:r>
      <w:r w:rsidR="00743A7A">
        <w:t xml:space="preserve">. </w:t>
      </w:r>
      <w:r w:rsidR="00215FA3">
        <w:t>2017. aastal saavutati Eestis esmakordselt olukord, kus liiklusõnnetustes hukkunud inimeste arv oli alla 50</w:t>
      </w:r>
      <w:r w:rsidR="002146D6">
        <w:t xml:space="preserve"> hukkunu</w:t>
      </w:r>
      <w:r w:rsidR="00215FA3">
        <w:t xml:space="preserve">. </w:t>
      </w:r>
      <w:r w:rsidR="00E60D8A">
        <w:t xml:space="preserve">Liiklusõnnetuste arv on püsinud samal tasemel </w:t>
      </w:r>
      <w:r w:rsidR="00BE60E3">
        <w:t xml:space="preserve">jäädes </w:t>
      </w:r>
      <w:r w:rsidR="00E60D8A">
        <w:t>vahemik</w:t>
      </w:r>
      <w:r w:rsidR="00BE60E3">
        <w:t>ku</w:t>
      </w:r>
      <w:r w:rsidR="00E60D8A">
        <w:t xml:space="preserve"> 1</w:t>
      </w:r>
      <w:r w:rsidR="003E34CB">
        <w:t xml:space="preserve"> </w:t>
      </w:r>
      <w:r w:rsidR="00E60D8A">
        <w:t>375 (2015. aastal) kuni 1</w:t>
      </w:r>
      <w:r w:rsidR="003E34CB">
        <w:t xml:space="preserve"> </w:t>
      </w:r>
      <w:r w:rsidR="00E60D8A">
        <w:t xml:space="preserve">464 (2018. aastal). Samas on hukkunute ja vigastada saanud inimeste arv </w:t>
      </w:r>
      <w:r w:rsidR="00200326">
        <w:t xml:space="preserve">varieerunud rohkem. </w:t>
      </w:r>
      <w:r w:rsidR="0029092D">
        <w:t>K</w:t>
      </w:r>
      <w:r w:rsidR="00200326">
        <w:t>õige vähem hukkus inimesi 2017. aastal (48 inimest) ning kõige rohkem 2014. aastal (81 inimest). Kõige vähem sai inimesi vigastada 2014. aastal (1</w:t>
      </w:r>
      <w:r w:rsidR="0029092D">
        <w:t xml:space="preserve"> </w:t>
      </w:r>
      <w:r w:rsidR="00200326">
        <w:t>705 inimest) ning kõige rohkem 2016. aastal (1</w:t>
      </w:r>
      <w:r w:rsidR="0029092D">
        <w:t xml:space="preserve"> </w:t>
      </w:r>
      <w:r w:rsidR="00200326">
        <w:t xml:space="preserve">841 inimest). </w:t>
      </w:r>
      <w:r w:rsidR="00D77681" w:rsidRPr="00D77681">
        <w:t xml:space="preserve">Liiklussurmade arvu vähemine toob kaasa olukorra, kus iga üksiku üliraske õnnetuse osakaal suureneb. Mida vähem on õnnetusi absoluutarvult, seda suurem on ühe õnnetuse osakaal. </w:t>
      </w:r>
    </w:p>
    <w:p w14:paraId="73DBE0C6" w14:textId="3247DC7E" w:rsidR="008A627E" w:rsidRPr="002F0CAA" w:rsidRDefault="008A627E" w:rsidP="008A627E">
      <w:pPr>
        <w:spacing w:line="360" w:lineRule="auto"/>
        <w:jc w:val="both"/>
      </w:pPr>
      <w:r>
        <w:t xml:space="preserve">Liiklusõnnetuste koguvalimit kindlaks teha on keeruline. </w:t>
      </w:r>
      <w:r w:rsidRPr="00564022">
        <w:t xml:space="preserve">Maanteeameti liiklusohutuse osakonna ekspertidega </w:t>
      </w:r>
      <w:r w:rsidR="00BE60E3">
        <w:t xml:space="preserve">toimunud </w:t>
      </w:r>
      <w:r>
        <w:t xml:space="preserve">arutelu põhjal saab öelda, et hukkunutega toimunud liiklusõnnetuste kohta on juhtumite arv küllaltki kindlalt vastav tegelikkusele. </w:t>
      </w:r>
      <w:r w:rsidR="00DC38F5">
        <w:t>Kõik v</w:t>
      </w:r>
      <w:r>
        <w:t xml:space="preserve">igastatutega liiklusõnnetused ei pruugi olla  teada, sest kõigist juhtumitest </w:t>
      </w:r>
      <w:r w:rsidR="00A6789E">
        <w:t>politseid</w:t>
      </w:r>
      <w:r>
        <w:t xml:space="preserve"> ei teavitata. Eesti Liikluskindlustuse Fondi andmetele põhinedes saab öelda, et näiteks 2018. aastal </w:t>
      </w:r>
      <w:r w:rsidR="003B4B3D">
        <w:t>toimus</w:t>
      </w:r>
      <w:r>
        <w:t xml:space="preserve"> Eestis ligikaudu 35 000 kindlustusjuhtumit</w:t>
      </w:r>
      <w:r w:rsidR="008E1616">
        <w:t xml:space="preserve"> [12]</w:t>
      </w:r>
      <w:r>
        <w:t xml:space="preserve">. Need hõlmavad juhtumeid, mis on seotud nii varakahjude kui ka inimkahjudega. </w:t>
      </w:r>
    </w:p>
    <w:p w14:paraId="77961B5A" w14:textId="53CD2850" w:rsidR="00755C0D" w:rsidRPr="002F0CAA" w:rsidRDefault="008A627E" w:rsidP="0090297F">
      <w:pPr>
        <w:spacing w:line="360" w:lineRule="auto"/>
        <w:jc w:val="both"/>
      </w:pPr>
      <w:r>
        <w:t>Peamised</w:t>
      </w:r>
      <w:r w:rsidR="00471C47" w:rsidRPr="00BF07DA">
        <w:t xml:space="preserve"> </w:t>
      </w:r>
      <w:r>
        <w:t>põhjused</w:t>
      </w:r>
      <w:r w:rsidR="00471C47" w:rsidRPr="00BF07DA">
        <w:t xml:space="preserve"> liiklusõnnetuste toimumiseks Eestis on</w:t>
      </w:r>
      <w:r w:rsidR="00A6789E">
        <w:t xml:space="preserve"> viimase viie aasta liiklusõnnetuste põhjal</w:t>
      </w:r>
      <w:r w:rsidR="00471C47" w:rsidRPr="00BF07DA">
        <w:t xml:space="preserve"> vastavalt Maanteeameti liiklusohutuse osakonna ekspertide</w:t>
      </w:r>
      <w:r w:rsidR="003F5F9D" w:rsidRPr="00BF07DA">
        <w:t>ga toimunud arutelule</w:t>
      </w:r>
      <w:r w:rsidR="00471C47" w:rsidRPr="00BF07DA">
        <w:t xml:space="preserve"> </w:t>
      </w:r>
      <w:r w:rsidR="00CC22CB">
        <w:t xml:space="preserve">järgnevad: </w:t>
      </w:r>
      <w:r w:rsidR="00471C47" w:rsidRPr="00BF07DA">
        <w:t>olukorrale mittevastav kiirus, turvavarustuse puudumine, joove, kõrvalised tegevused ning juhi tervis</w:t>
      </w:r>
      <w:r w:rsidR="003548E4">
        <w:t>. Põhjustest viimane</w:t>
      </w:r>
      <w:r w:rsidR="00471C47" w:rsidRPr="00BF07DA">
        <w:t xml:space="preserve"> on seotud ka inimeste vananemisega.</w:t>
      </w:r>
    </w:p>
    <w:p w14:paraId="6481B7C1" w14:textId="26120958" w:rsidR="005B695E" w:rsidRPr="002F0CAA" w:rsidRDefault="00CC22CB" w:rsidP="005B748F">
      <w:pPr>
        <w:spacing w:line="360" w:lineRule="auto"/>
        <w:jc w:val="both"/>
      </w:pPr>
      <w:r>
        <w:t xml:space="preserve">Järgnevalt on võrreldud Eesti liiklusohutuse taset Euroopa näitajatega. </w:t>
      </w:r>
      <w:r w:rsidR="00BC000D" w:rsidRPr="002F0CAA">
        <w:t>Iga</w:t>
      </w:r>
      <w:r w:rsidR="003548E4">
        <w:t>l aastal</w:t>
      </w:r>
      <w:r w:rsidR="00BC000D" w:rsidRPr="002F0CAA">
        <w:t xml:space="preserve"> </w:t>
      </w:r>
      <w:r w:rsidR="001C555A">
        <w:t>koostab</w:t>
      </w:r>
      <w:r w:rsidR="00BC000D" w:rsidRPr="002F0CAA">
        <w:t xml:space="preserve"> Euroopa Transpordiohutuse Nõukogu</w:t>
      </w:r>
      <w:r w:rsidR="00DC38F5">
        <w:t xml:space="preserve"> </w:t>
      </w:r>
      <w:r w:rsidR="00DC38F5" w:rsidRPr="002F0CAA">
        <w:t>(</w:t>
      </w:r>
      <w:r w:rsidR="00DC38F5" w:rsidRPr="00295678">
        <w:rPr>
          <w:i/>
        </w:rPr>
        <w:t>European Transport Safety Council</w:t>
      </w:r>
      <w:r w:rsidR="00DC38F5" w:rsidRPr="002F0CAA">
        <w:t xml:space="preserve"> - ETSC) </w:t>
      </w:r>
      <w:r w:rsidR="00BC000D" w:rsidRPr="002F0CAA">
        <w:t xml:space="preserve"> PIN </w:t>
      </w:r>
      <w:r w:rsidR="00DC38F5">
        <w:t>(</w:t>
      </w:r>
      <w:r w:rsidR="00DC38F5" w:rsidRPr="002F0CAA">
        <w:t>liiklusohutuse tulemuslikkuse indeks</w:t>
      </w:r>
      <w:r w:rsidR="00DC38F5">
        <w:t xml:space="preserve">) </w:t>
      </w:r>
      <w:r w:rsidR="00BC000D" w:rsidRPr="002F0CAA">
        <w:t>projekti raames tulemuslikkuse aruande</w:t>
      </w:r>
      <w:r w:rsidR="00DC38F5">
        <w:t xml:space="preserve">, mis on </w:t>
      </w:r>
      <w:r w:rsidR="00DC38F5" w:rsidRPr="002F0CAA">
        <w:t>on poliitiline vahend, mis aitab Euroopa Liidu liikmesriikidel oma riigis liiklusohutust parandada</w:t>
      </w:r>
      <w:r w:rsidR="00BC000D" w:rsidRPr="002F0CAA">
        <w:t xml:space="preserve">. Viimane aruanne anti välja 2018. aasta juunis. Aruandes on </w:t>
      </w:r>
      <w:r w:rsidR="001C555A">
        <w:t>esitatud</w:t>
      </w:r>
      <w:r w:rsidR="00BC000D" w:rsidRPr="002F0CAA">
        <w:t xml:space="preserve"> programmiga liitunud riikide võrdlus. Aruandes on hinnatud ka Eesti liiklusohutuse olukorda võrdluses teiste riikidega. </w:t>
      </w:r>
      <w:bookmarkStart w:id="18" w:name="_Hlk2861258"/>
      <w:r w:rsidR="005B748F" w:rsidRPr="005B748F">
        <w:t xml:space="preserve">Euroopa Transpordiohutuse Nõukogu projekti aruandes on </w:t>
      </w:r>
      <w:r w:rsidR="005B748F">
        <w:t>öeldud</w:t>
      </w:r>
      <w:r w:rsidR="005B748F" w:rsidRPr="005B748F">
        <w:t xml:space="preserve">, et edusammude jätkumisel jõuab Eesti oma 2020. aasta eesmärgini ehk olukorrani, kus liiklusõnnetuste tulemusena ei hukku rohkem kui 40 inimest aastas. </w:t>
      </w:r>
      <w:r w:rsidR="005B695E" w:rsidRPr="002F0CAA">
        <w:t xml:space="preserve">Eesti vähendas surmajuhtumeid </w:t>
      </w:r>
      <w:r w:rsidR="00EE0814" w:rsidRPr="002F0CAA">
        <w:t>2017.</w:t>
      </w:r>
      <w:r w:rsidR="005B695E" w:rsidRPr="002F0CAA">
        <w:t xml:space="preserve"> aastal 32%, langedes 2016. aasta 71 surmast 48-ni. 2017. aastal </w:t>
      </w:r>
      <w:r w:rsidR="00EE0814" w:rsidRPr="002F0CAA">
        <w:t>hukkus</w:t>
      </w:r>
      <w:r w:rsidR="005B695E" w:rsidRPr="002F0CAA">
        <w:t xml:space="preserve"> </w:t>
      </w:r>
      <w:r w:rsidR="008869DD" w:rsidRPr="002F0CAA">
        <w:t xml:space="preserve">Eesti </w:t>
      </w:r>
      <w:r w:rsidR="00EE0814" w:rsidRPr="002F0CAA">
        <w:t xml:space="preserve">maanteedel </w:t>
      </w:r>
      <w:r w:rsidR="005B695E" w:rsidRPr="002F0CAA">
        <w:t>36</w:t>
      </w:r>
      <w:r w:rsidR="008869DD" w:rsidRPr="002F0CAA">
        <w:t xml:space="preserve"> inimest</w:t>
      </w:r>
      <w:r w:rsidR="005B695E" w:rsidRPr="002F0CAA">
        <w:t xml:space="preserve"> </w:t>
      </w:r>
      <w:r w:rsidR="00EE0814" w:rsidRPr="002F0CAA">
        <w:t xml:space="preserve"> </w:t>
      </w:r>
      <w:r w:rsidR="005B695E" w:rsidRPr="002F0CAA">
        <w:t>miljoni elaniku</w:t>
      </w:r>
      <w:r w:rsidR="00EE0814" w:rsidRPr="002F0CAA">
        <w:t xml:space="preserve"> kohta</w:t>
      </w:r>
      <w:r w:rsidR="005B695E" w:rsidRPr="002F0CAA">
        <w:t xml:space="preserve">, mis on oluliselt madalam </w:t>
      </w:r>
      <w:r w:rsidR="00EE0814" w:rsidRPr="002F0CAA">
        <w:t xml:space="preserve">Euroopa </w:t>
      </w:r>
      <w:r w:rsidR="00EE0814" w:rsidRPr="002F0CAA">
        <w:lastRenderedPageBreak/>
        <w:t>Liidu</w:t>
      </w:r>
      <w:r w:rsidR="005B695E" w:rsidRPr="002F0CAA">
        <w:t xml:space="preserve"> maanteede suremuse keskmisest </w:t>
      </w:r>
      <w:r w:rsidR="00EE0814" w:rsidRPr="002F0CAA">
        <w:t>(</w:t>
      </w:r>
      <w:r w:rsidR="005B695E" w:rsidRPr="002F0CAA">
        <w:t xml:space="preserve">50 </w:t>
      </w:r>
      <w:r w:rsidR="00EE0814" w:rsidRPr="002F0CAA">
        <w:t xml:space="preserve">hukkunut </w:t>
      </w:r>
      <w:r w:rsidR="005B695E" w:rsidRPr="002F0CAA">
        <w:t>miljoni</w:t>
      </w:r>
      <w:r w:rsidR="00EE0814" w:rsidRPr="002F0CAA">
        <w:t xml:space="preserve"> elaniku kohta)</w:t>
      </w:r>
      <w:r w:rsidR="005B695E" w:rsidRPr="002F0CAA">
        <w:t>. Tõsiste liiklusõnnetuste arv suurenes siiski 1% võrra, 2016. aastal 469-lt 2017. aastal 475-le.</w:t>
      </w:r>
      <w:r w:rsidR="00DD0605">
        <w:t xml:space="preserve"> [13]</w:t>
      </w:r>
      <w:r w:rsidR="005B695E" w:rsidRPr="002F0CAA">
        <w:t xml:space="preserve"> </w:t>
      </w:r>
    </w:p>
    <w:bookmarkEnd w:id="18"/>
    <w:p w14:paraId="38C80EA0" w14:textId="357AD54B" w:rsidR="00974A29" w:rsidRPr="002F0CAA" w:rsidRDefault="00EB2286" w:rsidP="007705A4">
      <w:pPr>
        <w:jc w:val="both"/>
        <w:rPr>
          <w:rFonts w:cstheme="minorHAnsi"/>
        </w:rPr>
      </w:pPr>
      <w:r w:rsidRPr="002F0CAA">
        <w:rPr>
          <w:noProof/>
          <w:lang w:eastAsia="et-EE"/>
        </w:rPr>
        <w:drawing>
          <wp:anchor distT="0" distB="0" distL="114300" distR="114300" simplePos="0" relativeHeight="251692032" behindDoc="0" locked="0" layoutInCell="1" allowOverlap="1" wp14:anchorId="44556594" wp14:editId="4441B3E3">
            <wp:simplePos x="0" y="0"/>
            <wp:positionH relativeFrom="margin">
              <wp:align>right</wp:align>
            </wp:positionH>
            <wp:positionV relativeFrom="paragraph">
              <wp:posOffset>472</wp:posOffset>
            </wp:positionV>
            <wp:extent cx="5760720" cy="3652520"/>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652520"/>
                    </a:xfrm>
                    <a:prstGeom prst="rect">
                      <a:avLst/>
                    </a:prstGeom>
                  </pic:spPr>
                </pic:pic>
              </a:graphicData>
            </a:graphic>
            <wp14:sizeRelH relativeFrom="page">
              <wp14:pctWidth>0</wp14:pctWidth>
            </wp14:sizeRelH>
            <wp14:sizeRelV relativeFrom="page">
              <wp14:pctHeight>0</wp14:pctHeight>
            </wp14:sizeRelV>
          </wp:anchor>
        </w:drawing>
      </w:r>
    </w:p>
    <w:p w14:paraId="29C71061" w14:textId="3F16D8B2" w:rsidR="00622D04" w:rsidRDefault="00622D04" w:rsidP="00622D04">
      <w:pPr>
        <w:spacing w:after="0"/>
        <w:jc w:val="both"/>
        <w:rPr>
          <w:rFonts w:cstheme="minorHAnsi"/>
          <w:sz w:val="20"/>
          <w:szCs w:val="20"/>
        </w:rPr>
      </w:pPr>
      <w:r w:rsidRPr="00FA504B">
        <w:rPr>
          <w:rFonts w:cstheme="minorHAnsi"/>
          <w:sz w:val="20"/>
          <w:szCs w:val="20"/>
        </w:rPr>
        <w:t xml:space="preserve">Joonis </w:t>
      </w:r>
      <w:r w:rsidR="003438BA">
        <w:rPr>
          <w:rFonts w:cstheme="minorHAnsi"/>
          <w:sz w:val="20"/>
          <w:szCs w:val="20"/>
        </w:rPr>
        <w:t>1.2</w:t>
      </w:r>
      <w:r>
        <w:rPr>
          <w:rFonts w:cstheme="minorHAnsi"/>
          <w:sz w:val="20"/>
          <w:szCs w:val="20"/>
        </w:rPr>
        <w:t xml:space="preserve"> Liiklusõnnetuste</w:t>
      </w:r>
      <w:r w:rsidR="008A627E">
        <w:rPr>
          <w:rFonts w:cstheme="minorHAnsi"/>
          <w:sz w:val="20"/>
          <w:szCs w:val="20"/>
        </w:rPr>
        <w:t>s hukkunud inimeste arv riikide kaupa (miljonites)</w:t>
      </w:r>
    </w:p>
    <w:p w14:paraId="3A8F629E" w14:textId="74D3F331" w:rsidR="00622D04" w:rsidRDefault="00622D04" w:rsidP="00622D04">
      <w:pPr>
        <w:spacing w:after="0" w:line="240" w:lineRule="auto"/>
        <w:jc w:val="both"/>
        <w:rPr>
          <w:rFonts w:cstheme="minorHAnsi"/>
          <w:sz w:val="20"/>
          <w:szCs w:val="20"/>
        </w:rPr>
      </w:pPr>
      <w:r w:rsidRPr="00D04FEB">
        <w:rPr>
          <w:rFonts w:cstheme="minorHAnsi"/>
          <w:sz w:val="20"/>
          <w:szCs w:val="20"/>
        </w:rPr>
        <w:t>Allikas:</w:t>
      </w:r>
      <w:r w:rsidR="00DD0605">
        <w:rPr>
          <w:rFonts w:cstheme="minorHAnsi"/>
          <w:sz w:val="20"/>
          <w:szCs w:val="20"/>
        </w:rPr>
        <w:t>[14]</w:t>
      </w:r>
      <w:r>
        <w:rPr>
          <w:rFonts w:cstheme="minorHAnsi"/>
          <w:sz w:val="20"/>
          <w:szCs w:val="20"/>
        </w:rPr>
        <w:t xml:space="preserve">, </w:t>
      </w:r>
      <w:r w:rsidRPr="00D04FEB">
        <w:rPr>
          <w:rFonts w:cstheme="minorHAnsi"/>
          <w:sz w:val="20"/>
          <w:szCs w:val="20"/>
        </w:rPr>
        <w:t xml:space="preserve">Autori </w:t>
      </w:r>
      <w:r>
        <w:rPr>
          <w:rFonts w:cstheme="minorHAnsi"/>
          <w:sz w:val="20"/>
          <w:szCs w:val="20"/>
        </w:rPr>
        <w:t>tõlgitud</w:t>
      </w:r>
      <w:r w:rsidRPr="00D04FEB">
        <w:rPr>
          <w:rFonts w:cstheme="minorHAnsi"/>
          <w:sz w:val="20"/>
          <w:szCs w:val="20"/>
        </w:rPr>
        <w:t xml:space="preserve"> (2019)</w:t>
      </w:r>
    </w:p>
    <w:p w14:paraId="39B3B887" w14:textId="77777777" w:rsidR="00622D04" w:rsidRPr="00622D04" w:rsidRDefault="00622D04" w:rsidP="00622D04">
      <w:pPr>
        <w:spacing w:after="0" w:line="240" w:lineRule="auto"/>
        <w:jc w:val="both"/>
        <w:rPr>
          <w:rFonts w:cstheme="minorHAnsi"/>
          <w:sz w:val="20"/>
          <w:szCs w:val="20"/>
        </w:rPr>
      </w:pPr>
    </w:p>
    <w:p w14:paraId="65270D19" w14:textId="1CFD4B10" w:rsidR="00622D04" w:rsidRPr="00D77681" w:rsidRDefault="005B748F" w:rsidP="005B748F">
      <w:pPr>
        <w:spacing w:line="360" w:lineRule="auto"/>
        <w:jc w:val="both"/>
        <w:rPr>
          <w:rFonts w:cstheme="minorHAnsi"/>
        </w:rPr>
      </w:pPr>
      <w:r w:rsidRPr="005B748F">
        <w:rPr>
          <w:rFonts w:cstheme="minorHAnsi"/>
        </w:rPr>
        <w:t>Eeltoodud joonisel 1.2 on esitatud 2017. aasta andmed liiklusõnnetustes hukkunud inimeste kohta Euroopa Liidu riikides.</w:t>
      </w:r>
      <w:r>
        <w:rPr>
          <w:rFonts w:cstheme="minorHAnsi"/>
        </w:rPr>
        <w:t xml:space="preserve"> </w:t>
      </w:r>
      <w:r w:rsidR="00997CEE" w:rsidRPr="002F0CAA">
        <w:rPr>
          <w:rFonts w:cstheme="minorHAnsi"/>
        </w:rPr>
        <w:t xml:space="preserve">Tasandades liiklusõnnetuste arvud miljoni inimese kohta, on võimalik tekitada riikide võrdlus ühtlasemal tasemel. </w:t>
      </w:r>
      <w:r w:rsidR="00AA0F0C" w:rsidRPr="003438BA">
        <w:rPr>
          <w:rFonts w:cstheme="minorHAnsi"/>
        </w:rPr>
        <w:t>Joonisel</w:t>
      </w:r>
      <w:r w:rsidR="00874C7C" w:rsidRPr="003438BA">
        <w:rPr>
          <w:rFonts w:cstheme="minorHAnsi"/>
        </w:rPr>
        <w:t xml:space="preserve"> </w:t>
      </w:r>
      <w:r w:rsidR="003438BA" w:rsidRPr="003438BA">
        <w:rPr>
          <w:rFonts w:cstheme="minorHAnsi"/>
        </w:rPr>
        <w:t>1.2</w:t>
      </w:r>
      <w:r w:rsidR="00AA0F0C" w:rsidRPr="003438BA">
        <w:rPr>
          <w:rFonts w:cstheme="minorHAnsi"/>
        </w:rPr>
        <w:t xml:space="preserve"> on näha</w:t>
      </w:r>
      <w:r w:rsidR="00AA0F0C" w:rsidRPr="002F0CAA">
        <w:rPr>
          <w:rFonts w:cstheme="minorHAnsi"/>
        </w:rPr>
        <w:t xml:space="preserve">, et Eestis on 2017. aastal olnud 30-40 hukkunut miljoni elaniku kohta, mis on </w:t>
      </w:r>
      <w:r w:rsidR="00E73CFE" w:rsidRPr="002F0CAA">
        <w:rPr>
          <w:rFonts w:cstheme="minorHAnsi"/>
        </w:rPr>
        <w:t xml:space="preserve">võrdluses </w:t>
      </w:r>
      <w:r w:rsidR="00AA0F0C" w:rsidRPr="002F0CAA">
        <w:rPr>
          <w:rFonts w:cstheme="minorHAnsi"/>
        </w:rPr>
        <w:t>Euroopa</w:t>
      </w:r>
      <w:r w:rsidR="00E73CFE" w:rsidRPr="002F0CAA">
        <w:rPr>
          <w:rFonts w:cstheme="minorHAnsi"/>
        </w:rPr>
        <w:t xml:space="preserve"> riikidega</w:t>
      </w:r>
      <w:r w:rsidR="00AA0F0C" w:rsidRPr="002F0CAA">
        <w:rPr>
          <w:rFonts w:cstheme="minorHAnsi"/>
        </w:rPr>
        <w:t xml:space="preserve"> võrd</w:t>
      </w:r>
      <w:r w:rsidR="00B4119A">
        <w:rPr>
          <w:rFonts w:cstheme="minorHAnsi"/>
        </w:rPr>
        <w:t>l</w:t>
      </w:r>
      <w:r w:rsidR="00AA0F0C" w:rsidRPr="002F0CAA">
        <w:rPr>
          <w:rFonts w:cstheme="minorHAnsi"/>
        </w:rPr>
        <w:t>emisi hea näitaja. Eesti 2017. aasta liiklusõnnetustes hukkunute arv oli näiteks väiksem kui naaberriikides Soomes, Lätis ja Leedus</w:t>
      </w:r>
      <w:r w:rsidR="00DD0605">
        <w:rPr>
          <w:rFonts w:cstheme="minorHAnsi"/>
        </w:rPr>
        <w:t xml:space="preserve"> [15]</w:t>
      </w:r>
      <w:r w:rsidR="00AA0F0C" w:rsidRPr="002F0CAA">
        <w:rPr>
          <w:rFonts w:cstheme="minorHAnsi"/>
        </w:rPr>
        <w:t xml:space="preserve">. </w:t>
      </w:r>
      <w:r w:rsidR="00A16C0C" w:rsidRPr="002F0CAA">
        <w:rPr>
          <w:rFonts w:cstheme="minorHAnsi"/>
        </w:rPr>
        <w:t>Samas peab silmas pidama, et 2018. aastal suurenes Eestis liiklusõnnetustes hukkunute üldarv ehk kokku hukkus 67 inimest. Eesti Statistikaameti andmetel oli 2018. aastal Eesti rahvaarv 1 319 130 elanikku</w:t>
      </w:r>
      <w:r w:rsidR="00894C72">
        <w:rPr>
          <w:rFonts w:cstheme="minorHAnsi"/>
        </w:rPr>
        <w:t xml:space="preserve"> [16]</w:t>
      </w:r>
      <w:r w:rsidR="00BF4922" w:rsidRPr="002F0CAA">
        <w:rPr>
          <w:rFonts w:cstheme="minorHAnsi"/>
        </w:rPr>
        <w:t xml:space="preserve">. </w:t>
      </w:r>
      <w:r w:rsidR="0072175B" w:rsidRPr="002F0CAA">
        <w:rPr>
          <w:rFonts w:cstheme="minorHAnsi"/>
        </w:rPr>
        <w:t xml:space="preserve">Kui tasandada liiklusõnnetustes hukkunud inimeste arv Eesti ametliku rahvaarvuga 2018. aasta kohta, siis tulemus peaks jääma joonisel olevasse kollasesse vahemikku ehk 41-60 hukkunut miljoni elaniku kohta. </w:t>
      </w:r>
    </w:p>
    <w:p w14:paraId="5F703E33" w14:textId="034C9580" w:rsidR="00622D04" w:rsidRDefault="00A00CF5" w:rsidP="00622D04">
      <w:pPr>
        <w:spacing w:after="0"/>
        <w:jc w:val="both"/>
        <w:rPr>
          <w:rFonts w:cstheme="minorHAnsi"/>
          <w:sz w:val="20"/>
          <w:szCs w:val="20"/>
        </w:rPr>
      </w:pPr>
      <w:r w:rsidRPr="002F0CAA">
        <w:rPr>
          <w:noProof/>
          <w:lang w:eastAsia="et-EE"/>
        </w:rPr>
        <w:lastRenderedPageBreak/>
        <w:drawing>
          <wp:anchor distT="0" distB="0" distL="114300" distR="114300" simplePos="0" relativeHeight="251664384" behindDoc="0" locked="0" layoutInCell="1" allowOverlap="1" wp14:anchorId="49218620" wp14:editId="29D41E1C">
            <wp:simplePos x="0" y="0"/>
            <wp:positionH relativeFrom="margin">
              <wp:posOffset>277495</wp:posOffset>
            </wp:positionH>
            <wp:positionV relativeFrom="paragraph">
              <wp:posOffset>140586</wp:posOffset>
            </wp:positionV>
            <wp:extent cx="4925060" cy="2185670"/>
            <wp:effectExtent l="0" t="0" r="889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59" t="4357" r="5265" b="-1"/>
                    <a:stretch/>
                  </pic:blipFill>
                  <pic:spPr bwMode="auto">
                    <a:xfrm>
                      <a:off x="0" y="0"/>
                      <a:ext cx="4925060"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2109F" w14:textId="61EAAF1B" w:rsidR="00622D04" w:rsidRDefault="00622D04" w:rsidP="00622D04">
      <w:pPr>
        <w:spacing w:after="0"/>
        <w:jc w:val="both"/>
        <w:rPr>
          <w:rFonts w:cstheme="minorHAnsi"/>
          <w:sz w:val="20"/>
          <w:szCs w:val="20"/>
        </w:rPr>
      </w:pPr>
      <w:r w:rsidRPr="00FA504B">
        <w:rPr>
          <w:rFonts w:cstheme="minorHAnsi"/>
          <w:sz w:val="20"/>
          <w:szCs w:val="20"/>
        </w:rPr>
        <w:t xml:space="preserve">Joonis </w:t>
      </w:r>
      <w:r w:rsidR="003438BA">
        <w:rPr>
          <w:rFonts w:cstheme="minorHAnsi"/>
          <w:sz w:val="20"/>
          <w:szCs w:val="20"/>
        </w:rPr>
        <w:t xml:space="preserve">1.3 </w:t>
      </w:r>
      <w:r>
        <w:rPr>
          <w:rFonts w:cstheme="minorHAnsi"/>
          <w:sz w:val="20"/>
          <w:szCs w:val="20"/>
        </w:rPr>
        <w:t>Liiklusõnnetustes hukkunud Euroopa Liidus 2003-2018</w:t>
      </w:r>
    </w:p>
    <w:p w14:paraId="2DA48B3D" w14:textId="0BC7A93C" w:rsidR="00622D04" w:rsidRPr="00FA504B" w:rsidRDefault="00622D04" w:rsidP="00622D04">
      <w:pPr>
        <w:spacing w:after="0" w:line="240" w:lineRule="auto"/>
        <w:jc w:val="both"/>
        <w:rPr>
          <w:rFonts w:cstheme="minorHAnsi"/>
          <w:sz w:val="20"/>
          <w:szCs w:val="20"/>
        </w:rPr>
      </w:pPr>
      <w:r w:rsidRPr="00D04FEB">
        <w:rPr>
          <w:rFonts w:cstheme="minorHAnsi"/>
          <w:sz w:val="20"/>
          <w:szCs w:val="20"/>
        </w:rPr>
        <w:t xml:space="preserve">Allikas: </w:t>
      </w:r>
      <w:r w:rsidR="00B63C2F">
        <w:rPr>
          <w:rFonts w:cstheme="minorHAnsi"/>
          <w:sz w:val="20"/>
          <w:szCs w:val="20"/>
        </w:rPr>
        <w:t>[17]</w:t>
      </w:r>
    </w:p>
    <w:p w14:paraId="76DACC75" w14:textId="2912D3F0" w:rsidR="0031202A" w:rsidRPr="002F0CAA" w:rsidRDefault="007A6084" w:rsidP="00A46F41">
      <w:pPr>
        <w:spacing w:line="360" w:lineRule="auto"/>
        <w:jc w:val="both"/>
        <w:rPr>
          <w:rFonts w:cstheme="minorHAnsi"/>
        </w:rPr>
      </w:pPr>
      <w:r w:rsidRPr="002F0CAA">
        <w:rPr>
          <w:rFonts w:cstheme="minorHAnsi"/>
        </w:rPr>
        <w:br w:type="textWrapping" w:clear="all"/>
      </w:r>
      <w:r w:rsidR="00A51BDF">
        <w:rPr>
          <w:rFonts w:cstheme="minorHAnsi"/>
        </w:rPr>
        <w:t xml:space="preserve">Euroopa Komisjoni liikuvuse ja transpordi peadirektoriaadi poolt on väljastatud andmestik Euroopa Liidu liikmesriikide liiklusõnnetustes hukkunud inimeste statistika kohta. </w:t>
      </w:r>
      <w:r w:rsidR="003438BA">
        <w:rPr>
          <w:rFonts w:cstheme="minorHAnsi"/>
        </w:rPr>
        <w:t>Jooniselt 1.3</w:t>
      </w:r>
      <w:r w:rsidR="00A51BDF">
        <w:rPr>
          <w:rFonts w:cstheme="minorHAnsi"/>
        </w:rPr>
        <w:t xml:space="preserve"> ilmneb, et kui 2003. aastal hukkus Euroopa teedel 51</w:t>
      </w:r>
      <w:r w:rsidR="003E34CB">
        <w:rPr>
          <w:rFonts w:cstheme="minorHAnsi"/>
        </w:rPr>
        <w:t xml:space="preserve"> </w:t>
      </w:r>
      <w:r w:rsidR="00A51BDF">
        <w:rPr>
          <w:rFonts w:cstheme="minorHAnsi"/>
        </w:rPr>
        <w:t>100 inimest, siis 2018. aastal on vastav näitaja langenud poole võrra ehk 25</w:t>
      </w:r>
      <w:r w:rsidR="003E34CB">
        <w:rPr>
          <w:rFonts w:cstheme="minorHAnsi"/>
        </w:rPr>
        <w:t xml:space="preserve"> </w:t>
      </w:r>
      <w:r w:rsidR="00A51BDF">
        <w:rPr>
          <w:rFonts w:cstheme="minorHAnsi"/>
        </w:rPr>
        <w:t xml:space="preserve">100-le. </w:t>
      </w:r>
    </w:p>
    <w:p w14:paraId="4817B889" w14:textId="58D5C593" w:rsidR="00A00CF5" w:rsidRPr="00CC22CB" w:rsidRDefault="00A46F41" w:rsidP="0031202A">
      <w:pPr>
        <w:spacing w:line="360" w:lineRule="auto"/>
        <w:jc w:val="both"/>
        <w:rPr>
          <w:rStyle w:val="Hyperlink"/>
          <w:rFonts w:cstheme="minorHAnsi"/>
          <w:color w:val="auto"/>
          <w:u w:val="none"/>
        </w:rPr>
      </w:pPr>
      <w:r>
        <w:rPr>
          <w:rFonts w:cstheme="minorHAnsi"/>
        </w:rPr>
        <w:t xml:space="preserve">Seoses liiklusõnnetuste statistikaga on oluline välja tuua ka liiklusõnnetuste sotsiaalmajandusliku kulu faktor. </w:t>
      </w:r>
      <w:r w:rsidR="00E00798" w:rsidRPr="002F0CAA">
        <w:rPr>
          <w:rFonts w:cstheme="minorHAnsi"/>
        </w:rPr>
        <w:t xml:space="preserve">Nimelt maanteel toimunud liiklusõnnetused maksavad enamikule riikidele 1–3% nende </w:t>
      </w:r>
      <w:r w:rsidR="00E00798">
        <w:rPr>
          <w:rFonts w:cstheme="minorHAnsi"/>
        </w:rPr>
        <w:t>sisemajanduse koguproduktist (SKP)</w:t>
      </w:r>
      <w:r w:rsidR="002D3CC0">
        <w:rPr>
          <w:rFonts w:cstheme="minorHAnsi"/>
        </w:rPr>
        <w:t xml:space="preserve"> [18</w:t>
      </w:r>
      <w:r w:rsidR="002D3CC0" w:rsidRPr="001D0B2B">
        <w:rPr>
          <w:rFonts w:cstheme="minorHAnsi"/>
        </w:rPr>
        <w:t>]</w:t>
      </w:r>
      <w:r w:rsidR="00E00798" w:rsidRPr="001D0B2B">
        <w:rPr>
          <w:rFonts w:cstheme="minorHAnsi"/>
        </w:rPr>
        <w:t>. Eestis</w:t>
      </w:r>
      <w:r w:rsidR="00E00798">
        <w:rPr>
          <w:rFonts w:cstheme="minorHAnsi"/>
        </w:rPr>
        <w:t xml:space="preserve"> oli SKP 2018. aastal Statistikaameti andmete järgi 26 miljardit eurot</w:t>
      </w:r>
      <w:r w:rsidR="00D92DD3">
        <w:rPr>
          <w:rFonts w:cstheme="minorHAnsi"/>
        </w:rPr>
        <w:t xml:space="preserve"> [19]</w:t>
      </w:r>
      <w:r w:rsidR="00E00798">
        <w:rPr>
          <w:rFonts w:cstheme="minorHAnsi"/>
        </w:rPr>
        <w:t xml:space="preserve">. </w:t>
      </w:r>
      <w:r w:rsidR="0031202A" w:rsidRPr="002F0CAA">
        <w:rPr>
          <w:rFonts w:cstheme="minorHAnsi"/>
        </w:rPr>
        <w:t xml:space="preserve">Tervisearengu Instituudi 2017. aasta andmetel põhineva analüüsis on </w:t>
      </w:r>
      <w:r w:rsidR="008B00CA">
        <w:rPr>
          <w:rFonts w:cstheme="minorHAnsi"/>
        </w:rPr>
        <w:t>esitatud</w:t>
      </w:r>
      <w:r w:rsidR="0031202A" w:rsidRPr="002F0CAA">
        <w:rPr>
          <w:rFonts w:cstheme="minorHAnsi"/>
        </w:rPr>
        <w:t xml:space="preserve"> transpordiga seotud õnnetuste kahjujuhtumid ja otsese ravikulud välise põhjuse korral. </w:t>
      </w:r>
      <w:r w:rsidR="0031202A">
        <w:rPr>
          <w:rFonts w:cstheme="minorHAnsi"/>
        </w:rPr>
        <w:t>T</w:t>
      </w:r>
      <w:r w:rsidR="0031202A" w:rsidRPr="002F0CAA">
        <w:rPr>
          <w:rFonts w:cstheme="minorHAnsi"/>
        </w:rPr>
        <w:t xml:space="preserve">ranspordiga seotud õnnetuste ravikulud on hinnanguliselt 2,24 miljonit eurot. </w:t>
      </w:r>
      <w:r w:rsidR="00C919C4">
        <w:rPr>
          <w:rFonts w:cstheme="minorHAnsi"/>
        </w:rPr>
        <w:t>[20]</w:t>
      </w:r>
    </w:p>
    <w:p w14:paraId="0896CAF4" w14:textId="4993D9CF" w:rsidR="0031202A" w:rsidRPr="00C41DF7" w:rsidRDefault="008A627E" w:rsidP="0031202A">
      <w:pPr>
        <w:spacing w:line="360" w:lineRule="auto"/>
        <w:jc w:val="both"/>
        <w:rPr>
          <w:rStyle w:val="Hyperlink"/>
          <w:color w:val="auto"/>
          <w:u w:val="none"/>
        </w:rPr>
      </w:pPr>
      <w:r>
        <w:rPr>
          <w:rStyle w:val="Hyperlink"/>
          <w:color w:val="auto"/>
          <w:u w:val="none"/>
        </w:rPr>
        <w:t>Liiklusõnnetuste</w:t>
      </w:r>
      <w:r w:rsidR="0031202A" w:rsidRPr="00C41DF7">
        <w:rPr>
          <w:rStyle w:val="Hyperlink"/>
          <w:color w:val="auto"/>
          <w:u w:val="none"/>
        </w:rPr>
        <w:t xml:space="preserve"> </w:t>
      </w:r>
      <w:r w:rsidR="0031202A">
        <w:rPr>
          <w:rStyle w:val="Hyperlink"/>
          <w:color w:val="auto"/>
          <w:u w:val="none"/>
        </w:rPr>
        <w:t xml:space="preserve">kuluartiklite </w:t>
      </w:r>
      <w:r w:rsidR="0031202A" w:rsidRPr="00C41DF7">
        <w:rPr>
          <w:rStyle w:val="Hyperlink"/>
          <w:color w:val="auto"/>
          <w:u w:val="none"/>
        </w:rPr>
        <w:t>kategooria</w:t>
      </w:r>
      <w:r>
        <w:rPr>
          <w:rStyle w:val="Hyperlink"/>
          <w:color w:val="auto"/>
          <w:u w:val="none"/>
        </w:rPr>
        <w:t>d on määratletud järgnevalt</w:t>
      </w:r>
      <w:r w:rsidR="008E1616">
        <w:rPr>
          <w:rStyle w:val="Hyperlink"/>
          <w:color w:val="auto"/>
          <w:u w:val="none"/>
        </w:rPr>
        <w:t xml:space="preserve"> [59]</w:t>
      </w:r>
      <w:r w:rsidR="0031202A" w:rsidRPr="00C41DF7">
        <w:rPr>
          <w:rStyle w:val="Hyperlink"/>
          <w:color w:val="auto"/>
          <w:u w:val="none"/>
        </w:rPr>
        <w:t>:</w:t>
      </w:r>
    </w:p>
    <w:p w14:paraId="1BF4B554" w14:textId="77777777" w:rsidR="0031202A" w:rsidRPr="00C41DF7" w:rsidRDefault="0031202A" w:rsidP="0031202A">
      <w:pPr>
        <w:spacing w:line="360" w:lineRule="auto"/>
        <w:jc w:val="both"/>
        <w:rPr>
          <w:rStyle w:val="Hyperlink"/>
          <w:color w:val="auto"/>
          <w:u w:val="none"/>
        </w:rPr>
      </w:pPr>
      <w:r w:rsidRPr="00C41DF7">
        <w:rPr>
          <w:rStyle w:val="Hyperlink"/>
          <w:color w:val="auto"/>
          <w:u w:val="none"/>
        </w:rPr>
        <w:t xml:space="preserve">1. </w:t>
      </w:r>
      <w:r>
        <w:rPr>
          <w:rStyle w:val="Hyperlink"/>
          <w:color w:val="auto"/>
          <w:u w:val="none"/>
        </w:rPr>
        <w:t>Ravi</w:t>
      </w:r>
      <w:r w:rsidRPr="00C41DF7">
        <w:rPr>
          <w:rStyle w:val="Hyperlink"/>
          <w:color w:val="auto"/>
          <w:u w:val="none"/>
        </w:rPr>
        <w:t>kulud</w:t>
      </w:r>
      <w:r>
        <w:rPr>
          <w:rStyle w:val="Hyperlink"/>
          <w:color w:val="auto"/>
          <w:u w:val="none"/>
        </w:rPr>
        <w:t xml:space="preserve">, mis on eelkõige seotud </w:t>
      </w:r>
      <w:r w:rsidRPr="00C41DF7">
        <w:rPr>
          <w:rStyle w:val="Hyperlink"/>
          <w:color w:val="auto"/>
          <w:u w:val="none"/>
        </w:rPr>
        <w:t>ohvrite</w:t>
      </w:r>
      <w:r>
        <w:rPr>
          <w:rStyle w:val="Hyperlink"/>
          <w:color w:val="auto"/>
          <w:u w:val="none"/>
        </w:rPr>
        <w:t xml:space="preserve"> ravimise kuludega (sh</w:t>
      </w:r>
      <w:r w:rsidRPr="00C41DF7">
        <w:rPr>
          <w:rStyle w:val="Hyperlink"/>
          <w:color w:val="auto"/>
          <w:u w:val="none"/>
        </w:rPr>
        <w:t xml:space="preserve"> haigla</w:t>
      </w:r>
      <w:r>
        <w:rPr>
          <w:rStyle w:val="Hyperlink"/>
          <w:color w:val="auto"/>
          <w:u w:val="none"/>
        </w:rPr>
        <w:t>s</w:t>
      </w:r>
      <w:r w:rsidRPr="00C41DF7">
        <w:rPr>
          <w:rStyle w:val="Hyperlink"/>
          <w:color w:val="auto"/>
          <w:u w:val="none"/>
        </w:rPr>
        <w:t xml:space="preserve"> viibimise, rehabilitatsiooni, ravimite ja kohanemise kulud</w:t>
      </w:r>
      <w:r>
        <w:rPr>
          <w:rStyle w:val="Hyperlink"/>
          <w:color w:val="auto"/>
          <w:u w:val="none"/>
        </w:rPr>
        <w:t>);</w:t>
      </w:r>
    </w:p>
    <w:p w14:paraId="15DD2452" w14:textId="77777777" w:rsidR="0031202A" w:rsidRPr="00C41DF7" w:rsidRDefault="0031202A" w:rsidP="0031202A">
      <w:pPr>
        <w:spacing w:line="360" w:lineRule="auto"/>
        <w:jc w:val="both"/>
        <w:rPr>
          <w:rStyle w:val="Hyperlink"/>
          <w:color w:val="auto"/>
          <w:u w:val="none"/>
        </w:rPr>
      </w:pPr>
      <w:r w:rsidRPr="00C41DF7">
        <w:rPr>
          <w:rStyle w:val="Hyperlink"/>
          <w:color w:val="auto"/>
          <w:u w:val="none"/>
        </w:rPr>
        <w:t>2. Tootmiska</w:t>
      </w:r>
      <w:r>
        <w:rPr>
          <w:rStyle w:val="Hyperlink"/>
          <w:color w:val="auto"/>
          <w:u w:val="none"/>
        </w:rPr>
        <w:t xml:space="preserve">od, mis eelkõige tähendavad </w:t>
      </w:r>
      <w:r w:rsidRPr="00C41DF7">
        <w:rPr>
          <w:rStyle w:val="Hyperlink"/>
          <w:color w:val="auto"/>
          <w:u w:val="none"/>
        </w:rPr>
        <w:t>toodangu ja sissetulek</w:t>
      </w:r>
      <w:r>
        <w:rPr>
          <w:rStyle w:val="Hyperlink"/>
          <w:color w:val="auto"/>
          <w:u w:val="none"/>
        </w:rPr>
        <w:t>u vähenemist</w:t>
      </w:r>
      <w:r w:rsidRPr="00C41DF7">
        <w:rPr>
          <w:rStyle w:val="Hyperlink"/>
          <w:color w:val="auto"/>
          <w:u w:val="none"/>
        </w:rPr>
        <w:t>, mis on põhjustatud vigastuste</w:t>
      </w:r>
      <w:r>
        <w:rPr>
          <w:rStyle w:val="Hyperlink"/>
          <w:color w:val="auto"/>
          <w:u w:val="none"/>
        </w:rPr>
        <w:t>st tulenevast</w:t>
      </w:r>
      <w:r w:rsidRPr="00C41DF7">
        <w:rPr>
          <w:rStyle w:val="Hyperlink"/>
          <w:color w:val="auto"/>
          <w:u w:val="none"/>
        </w:rPr>
        <w:t xml:space="preserve"> ajutisest või püsivast puudest </w:t>
      </w:r>
      <w:r>
        <w:rPr>
          <w:rStyle w:val="Hyperlink"/>
          <w:color w:val="auto"/>
          <w:u w:val="none"/>
        </w:rPr>
        <w:t>ning</w:t>
      </w:r>
      <w:r w:rsidRPr="00C41DF7">
        <w:rPr>
          <w:rStyle w:val="Hyperlink"/>
          <w:color w:val="auto"/>
          <w:u w:val="none"/>
        </w:rPr>
        <w:t xml:space="preserve"> </w:t>
      </w:r>
      <w:r>
        <w:rPr>
          <w:rStyle w:val="Hyperlink"/>
          <w:color w:val="auto"/>
          <w:u w:val="none"/>
        </w:rPr>
        <w:t>hukkunute puhul</w:t>
      </w:r>
      <w:r w:rsidRPr="00C41DF7">
        <w:rPr>
          <w:rStyle w:val="Hyperlink"/>
          <w:color w:val="auto"/>
          <w:u w:val="none"/>
        </w:rPr>
        <w:t xml:space="preserve"> täieliku</w:t>
      </w:r>
      <w:r>
        <w:rPr>
          <w:rStyle w:val="Hyperlink"/>
          <w:color w:val="auto"/>
          <w:u w:val="none"/>
        </w:rPr>
        <w:t xml:space="preserve"> tootmise</w:t>
      </w:r>
      <w:r w:rsidRPr="00C41DF7">
        <w:rPr>
          <w:rStyle w:val="Hyperlink"/>
          <w:color w:val="auto"/>
          <w:u w:val="none"/>
        </w:rPr>
        <w:t xml:space="preserve"> kaotuse tõttu</w:t>
      </w:r>
      <w:r>
        <w:rPr>
          <w:rStyle w:val="Hyperlink"/>
          <w:color w:val="auto"/>
          <w:u w:val="none"/>
        </w:rPr>
        <w:t>;</w:t>
      </w:r>
    </w:p>
    <w:p w14:paraId="5FC7183B" w14:textId="77777777" w:rsidR="0031202A" w:rsidRPr="00C41DF7" w:rsidRDefault="0031202A" w:rsidP="0031202A">
      <w:pPr>
        <w:spacing w:line="360" w:lineRule="auto"/>
        <w:jc w:val="both"/>
        <w:rPr>
          <w:rStyle w:val="Hyperlink"/>
          <w:color w:val="auto"/>
          <w:u w:val="none"/>
        </w:rPr>
      </w:pPr>
      <w:r w:rsidRPr="00C41DF7">
        <w:rPr>
          <w:rStyle w:val="Hyperlink"/>
          <w:color w:val="auto"/>
          <w:u w:val="none"/>
        </w:rPr>
        <w:t>3. Inim</w:t>
      </w:r>
      <w:r>
        <w:rPr>
          <w:rStyle w:val="Hyperlink"/>
          <w:color w:val="auto"/>
          <w:u w:val="none"/>
        </w:rPr>
        <w:t xml:space="preserve">kahjud, mis on eelkõige seotud mittemateriaalsete kuludega (nt </w:t>
      </w:r>
      <w:r w:rsidRPr="00C41DF7">
        <w:rPr>
          <w:rStyle w:val="Hyperlink"/>
          <w:color w:val="auto"/>
          <w:u w:val="none"/>
        </w:rPr>
        <w:t>kannatus</w:t>
      </w:r>
      <w:r>
        <w:rPr>
          <w:rStyle w:val="Hyperlink"/>
          <w:color w:val="auto"/>
          <w:u w:val="none"/>
        </w:rPr>
        <w:t>ed</w:t>
      </w:r>
      <w:r w:rsidRPr="00C41DF7">
        <w:rPr>
          <w:rStyle w:val="Hyperlink"/>
          <w:color w:val="auto"/>
          <w:u w:val="none"/>
        </w:rPr>
        <w:t>, valu, kurbus</w:t>
      </w:r>
      <w:r>
        <w:rPr>
          <w:rStyle w:val="Hyperlink"/>
          <w:color w:val="auto"/>
          <w:u w:val="none"/>
        </w:rPr>
        <w:t xml:space="preserve"> </w:t>
      </w:r>
      <w:r w:rsidRPr="00C41DF7">
        <w:rPr>
          <w:rStyle w:val="Hyperlink"/>
          <w:color w:val="auto"/>
          <w:u w:val="none"/>
        </w:rPr>
        <w:t xml:space="preserve">või elukvaliteedi </w:t>
      </w:r>
      <w:r>
        <w:rPr>
          <w:rStyle w:val="Hyperlink"/>
          <w:color w:val="auto"/>
          <w:u w:val="none"/>
        </w:rPr>
        <w:t>vähenemisega seotud kulud);</w:t>
      </w:r>
    </w:p>
    <w:p w14:paraId="73F98358" w14:textId="77777777" w:rsidR="0031202A" w:rsidRPr="00C41DF7" w:rsidRDefault="0031202A" w:rsidP="0031202A">
      <w:pPr>
        <w:spacing w:line="360" w:lineRule="auto"/>
        <w:jc w:val="both"/>
        <w:rPr>
          <w:rStyle w:val="Hyperlink"/>
          <w:color w:val="auto"/>
          <w:u w:val="none"/>
        </w:rPr>
      </w:pPr>
      <w:r w:rsidRPr="00C41DF7">
        <w:rPr>
          <w:rStyle w:val="Hyperlink"/>
          <w:color w:val="auto"/>
          <w:u w:val="none"/>
        </w:rPr>
        <w:t>4. Halduskulud</w:t>
      </w:r>
      <w:r>
        <w:rPr>
          <w:rStyle w:val="Hyperlink"/>
          <w:color w:val="auto"/>
          <w:u w:val="none"/>
        </w:rPr>
        <w:t xml:space="preserve">, mis on eelkõige seotud </w:t>
      </w:r>
      <w:r w:rsidRPr="00C41DF7">
        <w:rPr>
          <w:rStyle w:val="Hyperlink"/>
          <w:color w:val="auto"/>
          <w:u w:val="none"/>
        </w:rPr>
        <w:t>politse</w:t>
      </w:r>
      <w:r>
        <w:rPr>
          <w:rStyle w:val="Hyperlink"/>
          <w:color w:val="auto"/>
          <w:u w:val="none"/>
        </w:rPr>
        <w:t>i</w:t>
      </w:r>
      <w:r w:rsidRPr="00C41DF7">
        <w:rPr>
          <w:rStyle w:val="Hyperlink"/>
          <w:color w:val="auto"/>
          <w:u w:val="none"/>
        </w:rPr>
        <w:t xml:space="preserve">, </w:t>
      </w:r>
      <w:r>
        <w:rPr>
          <w:rStyle w:val="Hyperlink"/>
          <w:color w:val="auto"/>
          <w:u w:val="none"/>
        </w:rPr>
        <w:t>pääste</w:t>
      </w:r>
      <w:r w:rsidRPr="00C41DF7">
        <w:rPr>
          <w:rStyle w:val="Hyperlink"/>
          <w:color w:val="auto"/>
          <w:u w:val="none"/>
        </w:rPr>
        <w:t>, kohtute ja kindlustusandjate halduskulud</w:t>
      </w:r>
      <w:r>
        <w:rPr>
          <w:rStyle w:val="Hyperlink"/>
          <w:color w:val="auto"/>
          <w:u w:val="none"/>
        </w:rPr>
        <w:t>ega;</w:t>
      </w:r>
    </w:p>
    <w:p w14:paraId="4630C719" w14:textId="77777777" w:rsidR="0031202A" w:rsidRPr="00C41DF7" w:rsidRDefault="0031202A" w:rsidP="0031202A">
      <w:pPr>
        <w:spacing w:line="360" w:lineRule="auto"/>
        <w:jc w:val="both"/>
        <w:rPr>
          <w:rStyle w:val="Hyperlink"/>
          <w:color w:val="auto"/>
          <w:u w:val="none"/>
        </w:rPr>
      </w:pPr>
      <w:r w:rsidRPr="00C41DF7">
        <w:rPr>
          <w:rStyle w:val="Hyperlink"/>
          <w:color w:val="auto"/>
          <w:u w:val="none"/>
        </w:rPr>
        <w:lastRenderedPageBreak/>
        <w:t>5. Varaline kahju</w:t>
      </w:r>
      <w:r>
        <w:rPr>
          <w:rStyle w:val="Hyperlink"/>
          <w:color w:val="auto"/>
          <w:u w:val="none"/>
        </w:rPr>
        <w:t xml:space="preserve">, mis on eelkõige seotud </w:t>
      </w:r>
      <w:r w:rsidRPr="00C41DF7">
        <w:rPr>
          <w:rStyle w:val="Hyperlink"/>
          <w:color w:val="auto"/>
          <w:u w:val="none"/>
        </w:rPr>
        <w:t>sõidukite, veoste, teede ja isikliku vara kahjustami</w:t>
      </w:r>
      <w:r>
        <w:rPr>
          <w:rStyle w:val="Hyperlink"/>
          <w:color w:val="auto"/>
          <w:u w:val="none"/>
        </w:rPr>
        <w:t xml:space="preserve">sega. </w:t>
      </w:r>
    </w:p>
    <w:p w14:paraId="29019FBB" w14:textId="06DDF989" w:rsidR="008A627E" w:rsidRPr="003937F1" w:rsidRDefault="0031202A" w:rsidP="003937F1">
      <w:pPr>
        <w:spacing w:line="360" w:lineRule="auto"/>
        <w:jc w:val="both"/>
      </w:pPr>
      <w:r>
        <w:rPr>
          <w:rStyle w:val="Hyperlink"/>
          <w:color w:val="auto"/>
          <w:u w:val="none"/>
        </w:rPr>
        <w:t>K</w:t>
      </w:r>
      <w:r w:rsidRPr="00C41DF7">
        <w:rPr>
          <w:rStyle w:val="Hyperlink"/>
          <w:color w:val="auto"/>
          <w:u w:val="none"/>
        </w:rPr>
        <w:t xml:space="preserve">uuenda </w:t>
      </w:r>
      <w:r>
        <w:rPr>
          <w:rStyle w:val="Hyperlink"/>
          <w:color w:val="auto"/>
          <w:u w:val="none"/>
        </w:rPr>
        <w:t xml:space="preserve">kuluartikli </w:t>
      </w:r>
      <w:r w:rsidRPr="00C41DF7">
        <w:rPr>
          <w:rStyle w:val="Hyperlink"/>
          <w:color w:val="auto"/>
          <w:u w:val="none"/>
        </w:rPr>
        <w:t>kategooria</w:t>
      </w:r>
      <w:r>
        <w:rPr>
          <w:rStyle w:val="Hyperlink"/>
          <w:color w:val="auto"/>
          <w:u w:val="none"/>
        </w:rPr>
        <w:t>na võib määratleda</w:t>
      </w:r>
      <w:r w:rsidRPr="00C41DF7">
        <w:rPr>
          <w:rStyle w:val="Hyperlink"/>
          <w:color w:val="auto"/>
          <w:u w:val="none"/>
        </w:rPr>
        <w:t xml:space="preserve"> "muud kulud", mis puudutavad</w:t>
      </w:r>
      <w:r>
        <w:rPr>
          <w:rStyle w:val="Hyperlink"/>
          <w:color w:val="auto"/>
          <w:u w:val="none"/>
        </w:rPr>
        <w:t xml:space="preserve"> eelkõige</w:t>
      </w:r>
      <w:r w:rsidRPr="00C41DF7">
        <w:rPr>
          <w:rStyle w:val="Hyperlink"/>
          <w:color w:val="auto"/>
          <w:u w:val="none"/>
        </w:rPr>
        <w:t xml:space="preserve"> liiklusõnnetustest</w:t>
      </w:r>
      <w:r>
        <w:rPr>
          <w:rStyle w:val="Hyperlink"/>
          <w:color w:val="auto"/>
          <w:u w:val="none"/>
        </w:rPr>
        <w:t xml:space="preserve"> põhjustatud ummikuid</w:t>
      </w:r>
      <w:r w:rsidRPr="00C41DF7">
        <w:rPr>
          <w:rStyle w:val="Hyperlink"/>
          <w:color w:val="auto"/>
          <w:u w:val="none"/>
        </w:rPr>
        <w:t>, sõidukite puudumist ja matusekulu</w:t>
      </w:r>
      <w:r>
        <w:rPr>
          <w:rStyle w:val="Hyperlink"/>
          <w:color w:val="auto"/>
          <w:u w:val="none"/>
        </w:rPr>
        <w:t>sid</w:t>
      </w:r>
      <w:r w:rsidRPr="00C41DF7">
        <w:rPr>
          <w:rStyle w:val="Hyperlink"/>
          <w:color w:val="auto"/>
          <w:u w:val="none"/>
        </w:rPr>
        <w:t xml:space="preserve">. </w:t>
      </w:r>
      <w:r>
        <w:rPr>
          <w:rStyle w:val="Hyperlink"/>
          <w:color w:val="auto"/>
          <w:u w:val="none"/>
        </w:rPr>
        <w:t>Muud kulud on tavaliselt</w:t>
      </w:r>
      <w:r w:rsidRPr="00C41DF7">
        <w:rPr>
          <w:rStyle w:val="Hyperlink"/>
          <w:color w:val="auto"/>
          <w:u w:val="none"/>
        </w:rPr>
        <w:t xml:space="preserve"> marginaal</w:t>
      </w:r>
      <w:r>
        <w:rPr>
          <w:rStyle w:val="Hyperlink"/>
          <w:color w:val="auto"/>
          <w:u w:val="none"/>
        </w:rPr>
        <w:t>ne osa</w:t>
      </w:r>
      <w:r w:rsidRPr="00C41DF7">
        <w:rPr>
          <w:rStyle w:val="Hyperlink"/>
          <w:color w:val="auto"/>
          <w:u w:val="none"/>
        </w:rPr>
        <w:t xml:space="preserve"> </w:t>
      </w:r>
      <w:r>
        <w:rPr>
          <w:rStyle w:val="Hyperlink"/>
          <w:color w:val="auto"/>
          <w:u w:val="none"/>
        </w:rPr>
        <w:t>liiklusõnnetuste</w:t>
      </w:r>
      <w:r w:rsidRPr="00C41DF7">
        <w:rPr>
          <w:rStyle w:val="Hyperlink"/>
          <w:color w:val="auto"/>
          <w:u w:val="none"/>
        </w:rPr>
        <w:t xml:space="preserve"> kogumaksumus</w:t>
      </w:r>
      <w:r>
        <w:rPr>
          <w:rStyle w:val="Hyperlink"/>
          <w:color w:val="auto"/>
          <w:u w:val="none"/>
        </w:rPr>
        <w:t xml:space="preserve">est. </w:t>
      </w:r>
      <w:r w:rsidR="006C5941">
        <w:rPr>
          <w:rStyle w:val="Hyperlink"/>
          <w:color w:val="auto"/>
          <w:u w:val="none"/>
        </w:rPr>
        <w:t>On öeldud,</w:t>
      </w:r>
      <w:r w:rsidRPr="00C41DF7">
        <w:rPr>
          <w:rStyle w:val="Hyperlink"/>
          <w:color w:val="auto"/>
          <w:u w:val="none"/>
        </w:rPr>
        <w:t xml:space="preserve"> et suure sissetulekuga riikide puhul moodustavad viis põhikomponenti 98% õnnetuste kogukuludest.</w:t>
      </w:r>
      <w:r w:rsidR="008E1616">
        <w:rPr>
          <w:rStyle w:val="Hyperlink"/>
          <w:color w:val="auto"/>
          <w:u w:val="none"/>
        </w:rPr>
        <w:t xml:space="preserve"> [59]</w:t>
      </w:r>
      <w:r w:rsidR="004F3309">
        <w:rPr>
          <w:rStyle w:val="Hyperlink"/>
          <w:color w:val="auto"/>
          <w:u w:val="none"/>
        </w:rPr>
        <w:t xml:space="preserve"> </w:t>
      </w:r>
    </w:p>
    <w:p w14:paraId="1652AB3D" w14:textId="65AF48F6" w:rsidR="008A627E" w:rsidRDefault="004F3309" w:rsidP="001E37F2">
      <w:pPr>
        <w:spacing w:after="0" w:line="360" w:lineRule="auto"/>
        <w:jc w:val="both"/>
        <w:rPr>
          <w:rFonts w:cstheme="minorHAnsi"/>
        </w:rPr>
      </w:pPr>
      <w:r>
        <w:rPr>
          <w:rFonts w:cstheme="minorHAnsi"/>
        </w:rPr>
        <w:t xml:space="preserve">Täiendavalt on </w:t>
      </w:r>
      <w:r w:rsidR="006827AA">
        <w:rPr>
          <w:rFonts w:cstheme="minorHAnsi"/>
        </w:rPr>
        <w:t xml:space="preserve">Eestis </w:t>
      </w:r>
      <w:r>
        <w:rPr>
          <w:rFonts w:cstheme="minorHAnsi"/>
        </w:rPr>
        <w:t xml:space="preserve">analüüsitud liiklusõnnetuste kogukahju elemente ning koostatud ka prognoos, mille järgi näiteks hukkunud inimesest tulenev liiklusõnnetuse kogukahju oli 2016. aastal </w:t>
      </w:r>
      <w:r w:rsidR="006D765C">
        <w:rPr>
          <w:rFonts w:cstheme="minorHAnsi"/>
        </w:rPr>
        <w:t>perioodi hindade järgi</w:t>
      </w:r>
      <w:r w:rsidR="0053543F">
        <w:rPr>
          <w:rFonts w:cstheme="minorHAnsi"/>
        </w:rPr>
        <w:t xml:space="preserve"> ning riskiväärtust arvestades</w:t>
      </w:r>
      <w:r w:rsidR="006D765C">
        <w:rPr>
          <w:rFonts w:cstheme="minorHAnsi"/>
        </w:rPr>
        <w:t xml:space="preserve"> </w:t>
      </w:r>
      <w:r w:rsidR="0053543F">
        <w:rPr>
          <w:rFonts w:cstheme="minorHAnsi"/>
        </w:rPr>
        <w:t>2 052 542</w:t>
      </w:r>
      <w:r w:rsidR="006D765C">
        <w:rPr>
          <w:rFonts w:cstheme="minorHAnsi"/>
        </w:rPr>
        <w:t xml:space="preserve"> eurot. Samas </w:t>
      </w:r>
      <w:r w:rsidR="005B748F">
        <w:rPr>
          <w:rFonts w:cstheme="minorHAnsi"/>
        </w:rPr>
        <w:t xml:space="preserve">liiklusõnnetuses </w:t>
      </w:r>
      <w:r w:rsidR="006D765C">
        <w:rPr>
          <w:rFonts w:cstheme="minorHAnsi"/>
        </w:rPr>
        <w:t xml:space="preserve">invaliidistunu kogukahju oli vastavalt </w:t>
      </w:r>
      <w:r w:rsidR="0053543F">
        <w:rPr>
          <w:rFonts w:cstheme="minorHAnsi"/>
        </w:rPr>
        <w:t>698 160</w:t>
      </w:r>
      <w:r w:rsidR="006D765C">
        <w:rPr>
          <w:rFonts w:cstheme="minorHAnsi"/>
        </w:rPr>
        <w:t xml:space="preserve"> eurot ning vigastatu </w:t>
      </w:r>
      <w:r w:rsidR="0053543F">
        <w:rPr>
          <w:rFonts w:cstheme="minorHAnsi"/>
        </w:rPr>
        <w:t>26 782</w:t>
      </w:r>
      <w:r w:rsidR="006D765C">
        <w:rPr>
          <w:rFonts w:cstheme="minorHAnsi"/>
        </w:rPr>
        <w:t xml:space="preserve"> eurot. </w:t>
      </w:r>
      <w:r w:rsidR="0053543F">
        <w:rPr>
          <w:rFonts w:cstheme="minorHAnsi"/>
        </w:rPr>
        <w:t>R</w:t>
      </w:r>
      <w:r w:rsidR="0053543F" w:rsidRPr="0053543F">
        <w:rPr>
          <w:rFonts w:cstheme="minorHAnsi"/>
        </w:rPr>
        <w:t xml:space="preserve">iskiväärtus </w:t>
      </w:r>
      <w:r w:rsidR="0053543F">
        <w:rPr>
          <w:rFonts w:cstheme="minorHAnsi"/>
        </w:rPr>
        <w:t xml:space="preserve">tähendab </w:t>
      </w:r>
      <w:r w:rsidR="0053543F" w:rsidRPr="0053543F">
        <w:rPr>
          <w:rFonts w:cstheme="minorHAnsi"/>
        </w:rPr>
        <w:t>vigastatu osali</w:t>
      </w:r>
      <w:r w:rsidR="0053543F">
        <w:rPr>
          <w:rFonts w:cstheme="minorHAnsi"/>
        </w:rPr>
        <w:t>st</w:t>
      </w:r>
      <w:r w:rsidR="0053543F" w:rsidRPr="0053543F">
        <w:rPr>
          <w:rFonts w:cstheme="minorHAnsi"/>
        </w:rPr>
        <w:t xml:space="preserve"> või hukkunu täielik</w:t>
      </w:r>
      <w:r w:rsidR="0053543F">
        <w:rPr>
          <w:rFonts w:cstheme="minorHAnsi"/>
        </w:rPr>
        <w:t>ku</w:t>
      </w:r>
      <w:r w:rsidR="0053543F" w:rsidRPr="0053543F">
        <w:rPr>
          <w:rFonts w:cstheme="minorHAnsi"/>
        </w:rPr>
        <w:t xml:space="preserve"> ning lähedaste</w:t>
      </w:r>
      <w:r w:rsidR="0053543F">
        <w:rPr>
          <w:rFonts w:cstheme="minorHAnsi"/>
        </w:rPr>
        <w:t xml:space="preserve"> </w:t>
      </w:r>
      <w:r w:rsidR="0053543F" w:rsidRPr="0053543F">
        <w:rPr>
          <w:rFonts w:cstheme="minorHAnsi"/>
        </w:rPr>
        <w:t>eluhüvede kaotu</w:t>
      </w:r>
      <w:r w:rsidR="0053543F">
        <w:rPr>
          <w:rFonts w:cstheme="minorHAnsi"/>
        </w:rPr>
        <w:t xml:space="preserve">st või </w:t>
      </w:r>
      <w:r w:rsidR="0053543F" w:rsidRPr="0053543F">
        <w:rPr>
          <w:rFonts w:cstheme="minorHAnsi"/>
        </w:rPr>
        <w:t>vähenemi</w:t>
      </w:r>
      <w:r w:rsidR="0053543F">
        <w:rPr>
          <w:rFonts w:cstheme="minorHAnsi"/>
        </w:rPr>
        <w:t xml:space="preserve">st </w:t>
      </w:r>
      <w:r w:rsidR="0053543F" w:rsidRPr="0053543F">
        <w:rPr>
          <w:rFonts w:cstheme="minorHAnsi"/>
        </w:rPr>
        <w:t>liiklusõnnetuse tulemusena</w:t>
      </w:r>
      <w:r w:rsidR="0053543F">
        <w:rPr>
          <w:rFonts w:cstheme="minorHAnsi"/>
        </w:rPr>
        <w:t>.</w:t>
      </w:r>
      <w:r w:rsidR="00B63C2F">
        <w:rPr>
          <w:rFonts w:cstheme="minorHAnsi"/>
        </w:rPr>
        <w:t xml:space="preserve"> [22, 23]</w:t>
      </w:r>
    </w:p>
    <w:p w14:paraId="3A441719" w14:textId="152BEFDD" w:rsidR="001E37F2" w:rsidRDefault="001E37F2" w:rsidP="00E378D1">
      <w:pPr>
        <w:spacing w:after="0" w:line="360" w:lineRule="auto"/>
        <w:jc w:val="both"/>
        <w:rPr>
          <w:rFonts w:cstheme="minorHAnsi"/>
        </w:rPr>
      </w:pPr>
    </w:p>
    <w:p w14:paraId="519DB5B2" w14:textId="4278458A" w:rsidR="004F3309" w:rsidRDefault="004F3309" w:rsidP="00E378D1">
      <w:pPr>
        <w:spacing w:after="0" w:line="360" w:lineRule="auto"/>
        <w:jc w:val="both"/>
        <w:rPr>
          <w:rFonts w:cstheme="minorHAnsi"/>
        </w:rPr>
      </w:pPr>
    </w:p>
    <w:p w14:paraId="1B1086B1" w14:textId="77777777" w:rsidR="00E378D1" w:rsidRPr="002F0CAA" w:rsidRDefault="00E378D1" w:rsidP="00E378D1">
      <w:pPr>
        <w:spacing w:after="0" w:line="360" w:lineRule="auto"/>
        <w:jc w:val="both"/>
        <w:rPr>
          <w:rFonts w:cstheme="minorHAnsi"/>
        </w:rPr>
      </w:pPr>
    </w:p>
    <w:p w14:paraId="02B9A304" w14:textId="6D9C0F79" w:rsidR="0067598C" w:rsidRPr="00175D7C" w:rsidRDefault="006650B6" w:rsidP="00175D7C">
      <w:pPr>
        <w:pStyle w:val="Heading2"/>
      </w:pPr>
      <w:bookmarkStart w:id="19" w:name="_Toc9779836"/>
      <w:r w:rsidRPr="00175D7C">
        <w:t>1</w:t>
      </w:r>
      <w:r w:rsidR="00CA2D32" w:rsidRPr="00175D7C">
        <w:t xml:space="preserve">.4 </w:t>
      </w:r>
      <w:r w:rsidR="00ED49FC" w:rsidRPr="00175D7C">
        <w:t>Ülevaade Eesti i</w:t>
      </w:r>
      <w:r w:rsidR="0067598C" w:rsidRPr="00175D7C">
        <w:t>lmaandmetes</w:t>
      </w:r>
      <w:r w:rsidR="00ED49FC" w:rsidRPr="00175D7C">
        <w:t>t</w:t>
      </w:r>
      <w:r w:rsidRPr="00175D7C">
        <w:t xml:space="preserve"> 2014-2018</w:t>
      </w:r>
      <w:bookmarkEnd w:id="19"/>
      <w:r w:rsidR="005C1848" w:rsidRPr="00175D7C">
        <w:tab/>
      </w:r>
    </w:p>
    <w:p w14:paraId="26AE4252" w14:textId="162222D5" w:rsidR="002D452C" w:rsidRPr="002F0CAA" w:rsidRDefault="002D452C" w:rsidP="00D4071F">
      <w:pPr>
        <w:jc w:val="both"/>
        <w:rPr>
          <w:rFonts w:cstheme="minorHAnsi"/>
        </w:rPr>
      </w:pPr>
    </w:p>
    <w:p w14:paraId="369EF1BD" w14:textId="1D5439A0" w:rsidR="00462A7F" w:rsidRPr="002F0CAA" w:rsidRDefault="002D7529" w:rsidP="00AD668E">
      <w:pPr>
        <w:spacing w:line="360" w:lineRule="auto"/>
        <w:jc w:val="both"/>
        <w:rPr>
          <w:rFonts w:cstheme="minorHAnsi"/>
        </w:rPr>
      </w:pPr>
      <w:r>
        <w:rPr>
          <w:rFonts w:cstheme="minorHAnsi"/>
        </w:rPr>
        <w:t>Järgmises</w:t>
      </w:r>
      <w:r w:rsidRPr="002E0F29">
        <w:rPr>
          <w:rFonts w:cstheme="minorHAnsi"/>
        </w:rPr>
        <w:t xml:space="preserve"> </w:t>
      </w:r>
      <w:r>
        <w:rPr>
          <w:rFonts w:cstheme="minorHAnsi"/>
        </w:rPr>
        <w:t>ala</w:t>
      </w:r>
      <w:r w:rsidRPr="002E0F29">
        <w:rPr>
          <w:rFonts w:cstheme="minorHAnsi"/>
        </w:rPr>
        <w:t xml:space="preserve">peatükis </w:t>
      </w:r>
      <w:r>
        <w:rPr>
          <w:rFonts w:cstheme="minorHAnsi"/>
        </w:rPr>
        <w:t xml:space="preserve">antakse </w:t>
      </w:r>
      <w:r w:rsidR="00462A7F" w:rsidRPr="002F0CAA">
        <w:rPr>
          <w:rFonts w:cstheme="minorHAnsi"/>
        </w:rPr>
        <w:t xml:space="preserve">ülevaade Eesti ilmaandmete näitajatest, mis võivad mõjutada liiklusohutust. </w:t>
      </w:r>
    </w:p>
    <w:p w14:paraId="0C0C645B" w14:textId="22A41001" w:rsidR="001E37F2" w:rsidRDefault="00E87290">
      <w:pPr>
        <w:spacing w:line="360" w:lineRule="auto"/>
        <w:jc w:val="both"/>
        <w:rPr>
          <w:rFonts w:cstheme="minorHAnsi"/>
        </w:rPr>
      </w:pPr>
      <w:r w:rsidRPr="002F0CAA">
        <w:rPr>
          <w:rFonts w:cstheme="minorHAnsi"/>
        </w:rPr>
        <w:t>Keskkonnaagentuur on Keskkonnaministeeriumi hallatav riigiasutus,</w:t>
      </w:r>
      <w:r w:rsidR="003E34CB">
        <w:rPr>
          <w:rFonts w:cstheme="minorHAnsi"/>
        </w:rPr>
        <w:t xml:space="preserve"> mille</w:t>
      </w:r>
      <w:r w:rsidRPr="002F0CAA">
        <w:rPr>
          <w:rFonts w:cstheme="minorHAnsi"/>
        </w:rPr>
        <w:t xml:space="preserve"> tegevusvaldkon</w:t>
      </w:r>
      <w:r w:rsidR="003E34CB">
        <w:rPr>
          <w:rFonts w:cstheme="minorHAnsi"/>
        </w:rPr>
        <w:t xml:space="preserve">naks </w:t>
      </w:r>
      <w:r w:rsidRPr="002F0CAA">
        <w:rPr>
          <w:rFonts w:cstheme="minorHAnsi"/>
        </w:rPr>
        <w:t xml:space="preserve">on riikliku keskkonnaseire programmi täitmine, keskkonnavaldkonna riigisiseste ja rahvusvaheliste aruannete koostamine, keskkonnaseisundile hinnangute andmine, elutähtsate teenuste, sh ilmaprognoosi tagamine ning seirejaamade, -vahendite ja -seadmete pidamine ja uuendamine. </w:t>
      </w:r>
      <w:r w:rsidR="00C919C4">
        <w:rPr>
          <w:rFonts w:cstheme="minorHAnsi"/>
        </w:rPr>
        <w:t>[24]</w:t>
      </w:r>
      <w:r w:rsidR="001D0B2B">
        <w:rPr>
          <w:rFonts w:cstheme="minorHAnsi"/>
        </w:rPr>
        <w:t xml:space="preserve"> </w:t>
      </w:r>
      <w:r w:rsidRPr="002F0CAA">
        <w:rPr>
          <w:rFonts w:cstheme="minorHAnsi"/>
        </w:rPr>
        <w:t>Keskkonnaagentuuri struktuuri kuulub Riigi Ilmateenistus</w:t>
      </w:r>
      <w:r w:rsidR="00D92DD3">
        <w:rPr>
          <w:rFonts w:cstheme="minorHAnsi"/>
        </w:rPr>
        <w:t xml:space="preserve"> [2</w:t>
      </w:r>
      <w:r w:rsidR="001D0B2B">
        <w:rPr>
          <w:rFonts w:cstheme="minorHAnsi"/>
        </w:rPr>
        <w:t>5</w:t>
      </w:r>
      <w:r w:rsidR="00D92DD3">
        <w:rPr>
          <w:rFonts w:cstheme="minorHAnsi"/>
        </w:rPr>
        <w:t>]</w:t>
      </w:r>
      <w:r w:rsidR="000E38BD" w:rsidRPr="002F0CAA">
        <w:rPr>
          <w:rFonts w:cstheme="minorHAnsi"/>
        </w:rPr>
        <w:t xml:space="preserve">. </w:t>
      </w:r>
      <w:r w:rsidRPr="002F0CAA">
        <w:rPr>
          <w:rFonts w:cstheme="minorHAnsi"/>
        </w:rPr>
        <w:t xml:space="preserve">Iga aasta </w:t>
      </w:r>
      <w:r w:rsidR="0058647B">
        <w:rPr>
          <w:rFonts w:cstheme="minorHAnsi"/>
        </w:rPr>
        <w:t>koo</w:t>
      </w:r>
      <w:r w:rsidR="00591C73">
        <w:rPr>
          <w:rFonts w:cstheme="minorHAnsi"/>
        </w:rPr>
        <w:t>s</w:t>
      </w:r>
      <w:r w:rsidR="0058647B">
        <w:rPr>
          <w:rFonts w:cstheme="minorHAnsi"/>
        </w:rPr>
        <w:t>tab</w:t>
      </w:r>
      <w:r w:rsidRPr="002F0CAA">
        <w:rPr>
          <w:rFonts w:cstheme="minorHAnsi"/>
        </w:rPr>
        <w:t xml:space="preserve"> Keskkonnaagentuur „Eesti meteoroloogia aastaraamatu“, mis annab ülevaate Keskkonnaagentuuri </w:t>
      </w:r>
      <w:r w:rsidR="00193B17" w:rsidRPr="002F0CAA">
        <w:rPr>
          <w:rFonts w:cstheme="minorHAnsi"/>
        </w:rPr>
        <w:t>meteoroloogilisest vaatlusvõrgust antud aastal, meteoroloogiliste</w:t>
      </w:r>
      <w:r w:rsidRPr="002F0CAA">
        <w:rPr>
          <w:rFonts w:cstheme="minorHAnsi"/>
        </w:rPr>
        <w:t xml:space="preserve"> </w:t>
      </w:r>
      <w:r w:rsidR="00193B17" w:rsidRPr="002F0CAA">
        <w:rPr>
          <w:rFonts w:cstheme="minorHAnsi"/>
        </w:rPr>
        <w:t>mõõtmiste tulemustest, samuti kasutatud instrumentidest</w:t>
      </w:r>
      <w:r w:rsidR="00C45367">
        <w:rPr>
          <w:rFonts w:cstheme="minorHAnsi"/>
        </w:rPr>
        <w:t xml:space="preserve"> ja</w:t>
      </w:r>
      <w:r w:rsidR="00193B17" w:rsidRPr="002F0CAA">
        <w:rPr>
          <w:rFonts w:cstheme="minorHAnsi"/>
        </w:rPr>
        <w:t>muudatustest mõõtmismetoodikas</w:t>
      </w:r>
      <w:r w:rsidR="003E34CB">
        <w:rPr>
          <w:rFonts w:cstheme="minorHAnsi"/>
        </w:rPr>
        <w:t xml:space="preserve"> </w:t>
      </w:r>
      <w:r w:rsidR="00C45367">
        <w:rPr>
          <w:rFonts w:cstheme="minorHAnsi"/>
        </w:rPr>
        <w:t>[26]</w:t>
      </w:r>
      <w:r w:rsidR="00193B17" w:rsidRPr="002F0CAA">
        <w:rPr>
          <w:rFonts w:cstheme="minorHAnsi"/>
        </w:rPr>
        <w:t>.</w:t>
      </w:r>
      <w:r w:rsidRPr="002F0CAA">
        <w:rPr>
          <w:rFonts w:cstheme="minorHAnsi"/>
        </w:rPr>
        <w:t xml:space="preserve"> </w:t>
      </w:r>
      <w:r w:rsidR="00B12C4A" w:rsidRPr="002F0CAA">
        <w:rPr>
          <w:rFonts w:cstheme="minorHAnsi"/>
        </w:rPr>
        <w:t xml:space="preserve">Nimetatud aastaraamatute põhjal </w:t>
      </w:r>
      <w:r w:rsidR="00445B01" w:rsidRPr="002F0CAA">
        <w:rPr>
          <w:rFonts w:cstheme="minorHAnsi"/>
        </w:rPr>
        <w:t xml:space="preserve">koostab töö autor kokkuvõtte ilmastikust </w:t>
      </w:r>
      <w:r w:rsidR="0020729B" w:rsidRPr="002F0CAA">
        <w:rPr>
          <w:rFonts w:cstheme="minorHAnsi"/>
        </w:rPr>
        <w:t xml:space="preserve">vahemikus 2014-2018. </w:t>
      </w:r>
      <w:r w:rsidR="005B748F" w:rsidRPr="005B748F">
        <w:rPr>
          <w:rFonts w:cstheme="minorHAnsi"/>
        </w:rPr>
        <w:t>Tabel 1.1 „Ülevaade Eesti ilmastikust 2014-2018“ on autori koostatud, põhinedes Keskkonnaagentuuri aastaaruandes esitatud andmetel.</w:t>
      </w:r>
    </w:p>
    <w:p w14:paraId="0B06B528" w14:textId="1B607B40" w:rsidR="00017334" w:rsidRDefault="00017334">
      <w:pPr>
        <w:spacing w:line="360" w:lineRule="auto"/>
        <w:jc w:val="both"/>
        <w:rPr>
          <w:rFonts w:cstheme="minorHAnsi"/>
        </w:rPr>
      </w:pPr>
    </w:p>
    <w:p w14:paraId="5F65172C" w14:textId="4436D36B" w:rsidR="00017334" w:rsidRDefault="00017334">
      <w:pPr>
        <w:spacing w:line="360" w:lineRule="auto"/>
        <w:jc w:val="both"/>
        <w:rPr>
          <w:rFonts w:cstheme="minorHAnsi"/>
        </w:rPr>
      </w:pPr>
    </w:p>
    <w:p w14:paraId="065980F3" w14:textId="77777777" w:rsidR="00017334" w:rsidRDefault="00017334">
      <w:pPr>
        <w:spacing w:line="360" w:lineRule="auto"/>
        <w:jc w:val="both"/>
        <w:rPr>
          <w:rFonts w:cstheme="minorHAnsi"/>
        </w:rPr>
      </w:pPr>
    </w:p>
    <w:p w14:paraId="3E348066" w14:textId="535F59FF" w:rsidR="00BC68F3" w:rsidRPr="00BC68F3" w:rsidRDefault="00BC68F3" w:rsidP="00D4071F">
      <w:pPr>
        <w:jc w:val="both"/>
        <w:rPr>
          <w:rFonts w:cstheme="minorHAnsi"/>
          <w:sz w:val="20"/>
          <w:szCs w:val="20"/>
        </w:rPr>
      </w:pPr>
      <w:r w:rsidRPr="00BC68F3">
        <w:rPr>
          <w:rFonts w:cstheme="minorHAnsi"/>
          <w:sz w:val="20"/>
          <w:szCs w:val="20"/>
        </w:rPr>
        <w:lastRenderedPageBreak/>
        <w:t>Tabel 1.</w:t>
      </w:r>
      <w:r w:rsidR="003438BA">
        <w:rPr>
          <w:rFonts w:cstheme="minorHAnsi"/>
          <w:sz w:val="20"/>
          <w:szCs w:val="20"/>
        </w:rPr>
        <w:t>1</w:t>
      </w:r>
      <w:r w:rsidRPr="00BC68F3">
        <w:rPr>
          <w:rFonts w:cstheme="minorHAnsi"/>
          <w:sz w:val="20"/>
          <w:szCs w:val="20"/>
        </w:rPr>
        <w:t xml:space="preserve"> Eesti ilmastiku näitajate ülevaade 2014-2018  </w:t>
      </w:r>
    </w:p>
    <w:tbl>
      <w:tblPr>
        <w:tblStyle w:val="TableGrid"/>
        <w:tblW w:w="9209" w:type="dxa"/>
        <w:tblLook w:val="04A0" w:firstRow="1" w:lastRow="0" w:firstColumn="1" w:lastColumn="0" w:noHBand="0" w:noVBand="1"/>
      </w:tblPr>
      <w:tblGrid>
        <w:gridCol w:w="936"/>
        <w:gridCol w:w="1410"/>
        <w:gridCol w:w="1209"/>
        <w:gridCol w:w="1581"/>
        <w:gridCol w:w="979"/>
        <w:gridCol w:w="988"/>
        <w:gridCol w:w="1114"/>
        <w:gridCol w:w="992"/>
      </w:tblGrid>
      <w:tr w:rsidR="009F5890" w:rsidRPr="002F0CAA" w14:paraId="53854B94" w14:textId="0B3D8BB6" w:rsidTr="00017334">
        <w:trPr>
          <w:trHeight w:val="786"/>
        </w:trPr>
        <w:tc>
          <w:tcPr>
            <w:tcW w:w="936" w:type="dxa"/>
            <w:shd w:val="clear" w:color="auto" w:fill="B4C6E7" w:themeFill="accent1" w:themeFillTint="66"/>
          </w:tcPr>
          <w:p w14:paraId="4557C485" w14:textId="77777777" w:rsidR="00627282" w:rsidRPr="000A3A8D" w:rsidRDefault="00627282" w:rsidP="000A3A8D">
            <w:pPr>
              <w:jc w:val="both"/>
              <w:rPr>
                <w:rFonts w:cstheme="minorHAnsi"/>
                <w:b/>
                <w:sz w:val="20"/>
                <w:szCs w:val="20"/>
              </w:rPr>
            </w:pPr>
          </w:p>
        </w:tc>
        <w:tc>
          <w:tcPr>
            <w:tcW w:w="1431" w:type="dxa"/>
            <w:shd w:val="clear" w:color="auto" w:fill="B4C6E7" w:themeFill="accent1" w:themeFillTint="66"/>
            <w:vAlign w:val="center"/>
          </w:tcPr>
          <w:p w14:paraId="6495E03C" w14:textId="77777777" w:rsidR="00627282" w:rsidRPr="000A3A8D" w:rsidRDefault="00627282" w:rsidP="000A3A8D">
            <w:pPr>
              <w:jc w:val="center"/>
              <w:rPr>
                <w:rFonts w:cstheme="minorHAnsi"/>
                <w:b/>
                <w:sz w:val="20"/>
                <w:szCs w:val="20"/>
              </w:rPr>
            </w:pPr>
            <w:r w:rsidRPr="000A3A8D">
              <w:rPr>
                <w:rFonts w:cstheme="minorHAnsi"/>
                <w:b/>
                <w:sz w:val="20"/>
                <w:szCs w:val="20"/>
              </w:rPr>
              <w:t>Keskmine õhu-</w:t>
            </w:r>
          </w:p>
          <w:p w14:paraId="531AFE07" w14:textId="76DD6DDB" w:rsidR="00627282" w:rsidRPr="000A3A8D" w:rsidRDefault="005B748F" w:rsidP="000A3A8D">
            <w:pPr>
              <w:jc w:val="center"/>
              <w:rPr>
                <w:rFonts w:cstheme="minorHAnsi"/>
                <w:b/>
                <w:sz w:val="20"/>
                <w:szCs w:val="20"/>
              </w:rPr>
            </w:pPr>
            <w:r>
              <w:rPr>
                <w:rFonts w:cstheme="minorHAnsi"/>
                <w:b/>
                <w:sz w:val="20"/>
                <w:szCs w:val="20"/>
              </w:rPr>
              <w:t>t</w:t>
            </w:r>
            <w:r w:rsidR="00627282" w:rsidRPr="000A3A8D">
              <w:rPr>
                <w:rFonts w:cstheme="minorHAnsi"/>
                <w:b/>
                <w:sz w:val="20"/>
                <w:szCs w:val="20"/>
              </w:rPr>
              <w:t>emperatuur</w:t>
            </w:r>
          </w:p>
        </w:tc>
        <w:tc>
          <w:tcPr>
            <w:tcW w:w="1216" w:type="dxa"/>
            <w:shd w:val="clear" w:color="auto" w:fill="B4C6E7" w:themeFill="accent1" w:themeFillTint="66"/>
            <w:vAlign w:val="center"/>
          </w:tcPr>
          <w:p w14:paraId="4D9038F8" w14:textId="6228723D" w:rsidR="00627282" w:rsidRPr="000A3A8D" w:rsidRDefault="00627282" w:rsidP="000A3A8D">
            <w:pPr>
              <w:jc w:val="center"/>
              <w:rPr>
                <w:rFonts w:cstheme="minorHAnsi"/>
                <w:b/>
                <w:sz w:val="20"/>
                <w:szCs w:val="20"/>
              </w:rPr>
            </w:pPr>
            <w:r w:rsidRPr="000A3A8D">
              <w:rPr>
                <w:rFonts w:cstheme="minorHAnsi"/>
                <w:b/>
                <w:sz w:val="20"/>
                <w:szCs w:val="20"/>
              </w:rPr>
              <w:t>Keskmine sajusumma</w:t>
            </w:r>
          </w:p>
        </w:tc>
        <w:tc>
          <w:tcPr>
            <w:tcW w:w="1581" w:type="dxa"/>
            <w:shd w:val="clear" w:color="auto" w:fill="B4C6E7" w:themeFill="accent1" w:themeFillTint="66"/>
            <w:vAlign w:val="center"/>
          </w:tcPr>
          <w:p w14:paraId="1BC44596" w14:textId="77777777" w:rsidR="007D6B0C" w:rsidRPr="000A3A8D" w:rsidRDefault="00627282" w:rsidP="000A3A8D">
            <w:pPr>
              <w:jc w:val="center"/>
              <w:rPr>
                <w:rFonts w:cstheme="minorHAnsi"/>
                <w:b/>
                <w:sz w:val="20"/>
                <w:szCs w:val="20"/>
              </w:rPr>
            </w:pPr>
            <w:r w:rsidRPr="000A3A8D">
              <w:rPr>
                <w:rFonts w:cstheme="minorHAnsi"/>
                <w:b/>
                <w:sz w:val="20"/>
                <w:szCs w:val="20"/>
              </w:rPr>
              <w:t xml:space="preserve">Keskmine </w:t>
            </w:r>
          </w:p>
          <w:p w14:paraId="30E6678C" w14:textId="69812DBB" w:rsidR="00627282" w:rsidRPr="000A3A8D" w:rsidRDefault="009F5890" w:rsidP="000A3A8D">
            <w:pPr>
              <w:jc w:val="center"/>
              <w:rPr>
                <w:rFonts w:cstheme="minorHAnsi"/>
                <w:b/>
                <w:sz w:val="20"/>
                <w:szCs w:val="20"/>
              </w:rPr>
            </w:pPr>
            <w:r w:rsidRPr="000A3A8D">
              <w:rPr>
                <w:rFonts w:cstheme="minorHAnsi"/>
                <w:b/>
                <w:sz w:val="20"/>
                <w:szCs w:val="20"/>
              </w:rPr>
              <w:t xml:space="preserve">arv </w:t>
            </w:r>
            <w:r w:rsidR="00627282" w:rsidRPr="000A3A8D">
              <w:rPr>
                <w:rFonts w:cstheme="minorHAnsi"/>
                <w:b/>
                <w:sz w:val="20"/>
                <w:szCs w:val="20"/>
              </w:rPr>
              <w:t>päikesepaistelis</w:t>
            </w:r>
            <w:r w:rsidRPr="000A3A8D">
              <w:rPr>
                <w:rFonts w:cstheme="minorHAnsi"/>
                <w:b/>
                <w:sz w:val="20"/>
                <w:szCs w:val="20"/>
              </w:rPr>
              <w:t>i</w:t>
            </w:r>
            <w:r w:rsidR="00627282" w:rsidRPr="000A3A8D">
              <w:rPr>
                <w:rFonts w:cstheme="minorHAnsi"/>
                <w:b/>
                <w:sz w:val="20"/>
                <w:szCs w:val="20"/>
              </w:rPr>
              <w:t xml:space="preserve"> tund</w:t>
            </w:r>
            <w:r w:rsidRPr="000A3A8D">
              <w:rPr>
                <w:rFonts w:cstheme="minorHAnsi"/>
                <w:b/>
                <w:sz w:val="20"/>
                <w:szCs w:val="20"/>
              </w:rPr>
              <w:t>e</w:t>
            </w:r>
          </w:p>
        </w:tc>
        <w:tc>
          <w:tcPr>
            <w:tcW w:w="998" w:type="dxa"/>
            <w:shd w:val="clear" w:color="auto" w:fill="B4C6E7" w:themeFill="accent1" w:themeFillTint="66"/>
            <w:vAlign w:val="center"/>
          </w:tcPr>
          <w:p w14:paraId="1A20EDE5" w14:textId="1757AA51" w:rsidR="00627282" w:rsidRPr="000A3A8D" w:rsidRDefault="00627282" w:rsidP="000A3A8D">
            <w:pPr>
              <w:jc w:val="center"/>
              <w:rPr>
                <w:rFonts w:cstheme="minorHAnsi"/>
                <w:b/>
                <w:sz w:val="20"/>
                <w:szCs w:val="20"/>
              </w:rPr>
            </w:pPr>
            <w:r w:rsidRPr="000A3A8D">
              <w:rPr>
                <w:rFonts w:cstheme="minorHAnsi"/>
                <w:b/>
                <w:sz w:val="20"/>
                <w:szCs w:val="20"/>
              </w:rPr>
              <w:t>Kõige</w:t>
            </w:r>
          </w:p>
          <w:p w14:paraId="3142C006" w14:textId="192D93CF" w:rsidR="00627282" w:rsidRPr="000A3A8D" w:rsidRDefault="00627282" w:rsidP="000A3A8D">
            <w:pPr>
              <w:jc w:val="center"/>
              <w:rPr>
                <w:rFonts w:cstheme="minorHAnsi"/>
                <w:b/>
                <w:sz w:val="20"/>
                <w:szCs w:val="20"/>
              </w:rPr>
            </w:pPr>
            <w:r w:rsidRPr="000A3A8D">
              <w:rPr>
                <w:rFonts w:cstheme="minorHAnsi"/>
                <w:b/>
                <w:sz w:val="20"/>
                <w:szCs w:val="20"/>
              </w:rPr>
              <w:t>soojem</w:t>
            </w:r>
          </w:p>
          <w:p w14:paraId="121F3D74" w14:textId="7D1BDEE4" w:rsidR="00627282" w:rsidRPr="000A3A8D" w:rsidRDefault="00627282" w:rsidP="000A3A8D">
            <w:pPr>
              <w:jc w:val="center"/>
              <w:rPr>
                <w:rFonts w:cstheme="minorHAnsi"/>
                <w:b/>
                <w:sz w:val="20"/>
                <w:szCs w:val="20"/>
              </w:rPr>
            </w:pPr>
            <w:r w:rsidRPr="000A3A8D">
              <w:rPr>
                <w:rFonts w:cstheme="minorHAnsi"/>
                <w:b/>
                <w:sz w:val="20"/>
                <w:szCs w:val="20"/>
              </w:rPr>
              <w:t>kuu</w:t>
            </w:r>
          </w:p>
        </w:tc>
        <w:tc>
          <w:tcPr>
            <w:tcW w:w="990" w:type="dxa"/>
            <w:shd w:val="clear" w:color="auto" w:fill="B4C6E7" w:themeFill="accent1" w:themeFillTint="66"/>
            <w:vAlign w:val="center"/>
          </w:tcPr>
          <w:p w14:paraId="42C4DF2A" w14:textId="5574FEBF" w:rsidR="00627282" w:rsidRPr="000A3A8D" w:rsidRDefault="00627282" w:rsidP="000A3A8D">
            <w:pPr>
              <w:jc w:val="center"/>
              <w:rPr>
                <w:rFonts w:cstheme="minorHAnsi"/>
                <w:b/>
                <w:sz w:val="20"/>
                <w:szCs w:val="20"/>
              </w:rPr>
            </w:pPr>
            <w:r w:rsidRPr="000A3A8D">
              <w:rPr>
                <w:rFonts w:cstheme="minorHAnsi"/>
                <w:b/>
                <w:sz w:val="20"/>
                <w:szCs w:val="20"/>
              </w:rPr>
              <w:t>Kõige külmem kuu</w:t>
            </w:r>
          </w:p>
        </w:tc>
        <w:tc>
          <w:tcPr>
            <w:tcW w:w="1114" w:type="dxa"/>
            <w:shd w:val="clear" w:color="auto" w:fill="B4C6E7" w:themeFill="accent1" w:themeFillTint="66"/>
            <w:vAlign w:val="center"/>
          </w:tcPr>
          <w:p w14:paraId="6F9A6988" w14:textId="582C51A3" w:rsidR="00627282" w:rsidRPr="000A3A8D" w:rsidRDefault="00627282" w:rsidP="000A3A8D">
            <w:pPr>
              <w:jc w:val="center"/>
              <w:rPr>
                <w:rFonts w:cstheme="minorHAnsi"/>
                <w:b/>
                <w:sz w:val="20"/>
                <w:szCs w:val="20"/>
              </w:rPr>
            </w:pPr>
            <w:r w:rsidRPr="000A3A8D">
              <w:rPr>
                <w:rFonts w:cstheme="minorHAnsi"/>
                <w:b/>
                <w:sz w:val="20"/>
                <w:szCs w:val="20"/>
              </w:rPr>
              <w:t>Kõige sajusem kuu</w:t>
            </w:r>
          </w:p>
        </w:tc>
        <w:tc>
          <w:tcPr>
            <w:tcW w:w="943" w:type="dxa"/>
            <w:shd w:val="clear" w:color="auto" w:fill="B4C6E7" w:themeFill="accent1" w:themeFillTint="66"/>
            <w:vAlign w:val="center"/>
          </w:tcPr>
          <w:p w14:paraId="53258EFF" w14:textId="47710AB5" w:rsidR="00627282" w:rsidRPr="000A3A8D" w:rsidRDefault="00627282" w:rsidP="000A3A8D">
            <w:pPr>
              <w:jc w:val="center"/>
              <w:rPr>
                <w:rFonts w:cstheme="minorHAnsi"/>
                <w:b/>
                <w:sz w:val="20"/>
                <w:szCs w:val="20"/>
              </w:rPr>
            </w:pPr>
            <w:r w:rsidRPr="000A3A8D">
              <w:rPr>
                <w:rFonts w:cstheme="minorHAnsi"/>
                <w:b/>
                <w:sz w:val="20"/>
                <w:szCs w:val="20"/>
              </w:rPr>
              <w:t>Kõige kuivem kuu</w:t>
            </w:r>
          </w:p>
        </w:tc>
      </w:tr>
      <w:tr w:rsidR="009F5890" w:rsidRPr="002F0CAA" w14:paraId="33D26066" w14:textId="62EBAA38" w:rsidTr="00017334">
        <w:tc>
          <w:tcPr>
            <w:tcW w:w="936" w:type="dxa"/>
            <w:shd w:val="clear" w:color="auto" w:fill="B4C6E7" w:themeFill="accent1" w:themeFillTint="66"/>
          </w:tcPr>
          <w:p w14:paraId="3BB14EB3" w14:textId="32238056" w:rsidR="00627282" w:rsidRPr="000A3A8D" w:rsidRDefault="00627282" w:rsidP="000A3A8D">
            <w:pPr>
              <w:jc w:val="both"/>
              <w:rPr>
                <w:rFonts w:cstheme="minorHAnsi"/>
                <w:b/>
                <w:sz w:val="20"/>
                <w:szCs w:val="20"/>
              </w:rPr>
            </w:pPr>
            <w:r w:rsidRPr="000A3A8D">
              <w:rPr>
                <w:rFonts w:cstheme="minorHAnsi"/>
                <w:b/>
                <w:sz w:val="20"/>
                <w:szCs w:val="20"/>
              </w:rPr>
              <w:t>2014</w:t>
            </w:r>
          </w:p>
        </w:tc>
        <w:tc>
          <w:tcPr>
            <w:tcW w:w="1431" w:type="dxa"/>
            <w:vAlign w:val="center"/>
          </w:tcPr>
          <w:p w14:paraId="1C24EC04" w14:textId="29FCD9E0" w:rsidR="00627282" w:rsidRPr="000A3A8D" w:rsidRDefault="00A439B6" w:rsidP="000A3A8D">
            <w:pPr>
              <w:jc w:val="center"/>
              <w:rPr>
                <w:rFonts w:cstheme="minorHAnsi"/>
                <w:sz w:val="20"/>
                <w:szCs w:val="20"/>
              </w:rPr>
            </w:pPr>
            <w:r w:rsidRPr="000A3A8D">
              <w:rPr>
                <w:rFonts w:cstheme="minorHAnsi"/>
                <w:sz w:val="20"/>
                <w:szCs w:val="20"/>
              </w:rPr>
              <w:t>7,1 °C</w:t>
            </w:r>
          </w:p>
        </w:tc>
        <w:tc>
          <w:tcPr>
            <w:tcW w:w="1216" w:type="dxa"/>
            <w:vAlign w:val="center"/>
          </w:tcPr>
          <w:p w14:paraId="4F7F17C4" w14:textId="2C78C729" w:rsidR="00627282" w:rsidRPr="000A3A8D" w:rsidRDefault="00A439B6" w:rsidP="000A3A8D">
            <w:pPr>
              <w:jc w:val="center"/>
              <w:rPr>
                <w:rFonts w:cstheme="minorHAnsi"/>
                <w:sz w:val="20"/>
                <w:szCs w:val="20"/>
              </w:rPr>
            </w:pPr>
            <w:r w:rsidRPr="000A3A8D">
              <w:rPr>
                <w:rFonts w:cstheme="minorHAnsi"/>
                <w:sz w:val="20"/>
                <w:szCs w:val="20"/>
              </w:rPr>
              <w:t>592 mm</w:t>
            </w:r>
          </w:p>
        </w:tc>
        <w:tc>
          <w:tcPr>
            <w:tcW w:w="1581" w:type="dxa"/>
            <w:vAlign w:val="center"/>
          </w:tcPr>
          <w:p w14:paraId="59BF8A86" w14:textId="263178A1" w:rsidR="00627282" w:rsidRPr="000A3A8D" w:rsidRDefault="0002235F" w:rsidP="000A3A8D">
            <w:pPr>
              <w:jc w:val="center"/>
              <w:rPr>
                <w:rFonts w:cstheme="minorHAnsi"/>
                <w:color w:val="000000" w:themeColor="text1"/>
                <w:sz w:val="20"/>
                <w:szCs w:val="20"/>
              </w:rPr>
            </w:pPr>
            <w:r w:rsidRPr="000A3A8D">
              <w:rPr>
                <w:rFonts w:cstheme="minorHAnsi"/>
                <w:color w:val="000000" w:themeColor="text1"/>
                <w:sz w:val="20"/>
                <w:szCs w:val="20"/>
              </w:rPr>
              <w:t>2262 h</w:t>
            </w:r>
          </w:p>
        </w:tc>
        <w:tc>
          <w:tcPr>
            <w:tcW w:w="998" w:type="dxa"/>
            <w:vAlign w:val="center"/>
          </w:tcPr>
          <w:p w14:paraId="6E98CC11" w14:textId="77777777" w:rsidR="00627282" w:rsidRPr="000A3A8D" w:rsidRDefault="007C681C" w:rsidP="000A3A8D">
            <w:pPr>
              <w:jc w:val="center"/>
              <w:rPr>
                <w:rFonts w:cstheme="minorHAnsi"/>
                <w:sz w:val="20"/>
                <w:szCs w:val="20"/>
              </w:rPr>
            </w:pPr>
            <w:r w:rsidRPr="000A3A8D">
              <w:rPr>
                <w:rFonts w:cstheme="minorHAnsi"/>
                <w:sz w:val="20"/>
                <w:szCs w:val="20"/>
              </w:rPr>
              <w:t>Juuli</w:t>
            </w:r>
          </w:p>
          <w:p w14:paraId="24322C18" w14:textId="4917E764" w:rsidR="007C681C" w:rsidRPr="000A3A8D" w:rsidRDefault="007C681C" w:rsidP="000A3A8D">
            <w:pPr>
              <w:jc w:val="center"/>
              <w:rPr>
                <w:rFonts w:cstheme="minorHAnsi"/>
                <w:sz w:val="20"/>
                <w:szCs w:val="20"/>
              </w:rPr>
            </w:pPr>
            <w:r w:rsidRPr="000A3A8D">
              <w:rPr>
                <w:rFonts w:cstheme="minorHAnsi"/>
                <w:sz w:val="20"/>
                <w:szCs w:val="20"/>
              </w:rPr>
              <w:t>19,6 °C</w:t>
            </w:r>
          </w:p>
        </w:tc>
        <w:tc>
          <w:tcPr>
            <w:tcW w:w="990" w:type="dxa"/>
            <w:vAlign w:val="center"/>
          </w:tcPr>
          <w:p w14:paraId="62444E29" w14:textId="77777777" w:rsidR="00627282" w:rsidRPr="000A3A8D" w:rsidRDefault="007C681C" w:rsidP="000A3A8D">
            <w:pPr>
              <w:jc w:val="center"/>
              <w:rPr>
                <w:rFonts w:cstheme="minorHAnsi"/>
                <w:sz w:val="20"/>
                <w:szCs w:val="20"/>
              </w:rPr>
            </w:pPr>
            <w:r w:rsidRPr="000A3A8D">
              <w:rPr>
                <w:rFonts w:cstheme="minorHAnsi"/>
                <w:sz w:val="20"/>
                <w:szCs w:val="20"/>
              </w:rPr>
              <w:t xml:space="preserve">Jaanuar </w:t>
            </w:r>
          </w:p>
          <w:p w14:paraId="700980A0" w14:textId="2B198ECF" w:rsidR="007C681C" w:rsidRPr="000A3A8D" w:rsidRDefault="007C681C" w:rsidP="000A3A8D">
            <w:pPr>
              <w:jc w:val="center"/>
              <w:rPr>
                <w:rFonts w:cstheme="minorHAnsi"/>
                <w:sz w:val="20"/>
                <w:szCs w:val="20"/>
              </w:rPr>
            </w:pPr>
            <w:r w:rsidRPr="000A3A8D">
              <w:rPr>
                <w:rFonts w:cstheme="minorHAnsi"/>
                <w:sz w:val="20"/>
                <w:szCs w:val="20"/>
              </w:rPr>
              <w:t>-6,5 °C</w:t>
            </w:r>
          </w:p>
        </w:tc>
        <w:tc>
          <w:tcPr>
            <w:tcW w:w="1114" w:type="dxa"/>
            <w:vAlign w:val="center"/>
          </w:tcPr>
          <w:p w14:paraId="7021C7AB" w14:textId="77777777" w:rsidR="00627282" w:rsidRPr="000A3A8D" w:rsidRDefault="00A439B6" w:rsidP="000A3A8D">
            <w:pPr>
              <w:jc w:val="center"/>
              <w:rPr>
                <w:rFonts w:cstheme="minorHAnsi"/>
                <w:sz w:val="20"/>
                <w:szCs w:val="20"/>
              </w:rPr>
            </w:pPr>
            <w:r w:rsidRPr="000A3A8D">
              <w:rPr>
                <w:rFonts w:cstheme="minorHAnsi"/>
                <w:sz w:val="20"/>
                <w:szCs w:val="20"/>
              </w:rPr>
              <w:t>August</w:t>
            </w:r>
          </w:p>
          <w:p w14:paraId="5F9A355E" w14:textId="2E62856E" w:rsidR="00A439B6" w:rsidRPr="000A3A8D" w:rsidRDefault="00A439B6" w:rsidP="000A3A8D">
            <w:pPr>
              <w:jc w:val="center"/>
              <w:rPr>
                <w:rFonts w:cstheme="minorHAnsi"/>
                <w:sz w:val="20"/>
                <w:szCs w:val="20"/>
              </w:rPr>
            </w:pPr>
            <w:r w:rsidRPr="000A3A8D">
              <w:rPr>
                <w:rFonts w:cstheme="minorHAnsi"/>
                <w:sz w:val="20"/>
                <w:szCs w:val="20"/>
              </w:rPr>
              <w:t>125 mm</w:t>
            </w:r>
          </w:p>
        </w:tc>
        <w:tc>
          <w:tcPr>
            <w:tcW w:w="943" w:type="dxa"/>
            <w:vAlign w:val="center"/>
          </w:tcPr>
          <w:p w14:paraId="610B444E" w14:textId="77777777" w:rsidR="00627282" w:rsidRPr="000A3A8D" w:rsidRDefault="007A60DD" w:rsidP="000A3A8D">
            <w:pPr>
              <w:jc w:val="center"/>
              <w:rPr>
                <w:rFonts w:cstheme="minorHAnsi"/>
                <w:sz w:val="20"/>
                <w:szCs w:val="20"/>
              </w:rPr>
            </w:pPr>
            <w:r w:rsidRPr="000A3A8D">
              <w:rPr>
                <w:rFonts w:cstheme="minorHAnsi"/>
                <w:sz w:val="20"/>
                <w:szCs w:val="20"/>
              </w:rPr>
              <w:t xml:space="preserve">Aprill </w:t>
            </w:r>
          </w:p>
          <w:p w14:paraId="05EE2188" w14:textId="1E65B689" w:rsidR="007A60DD" w:rsidRPr="000A3A8D" w:rsidRDefault="007A60DD" w:rsidP="000A3A8D">
            <w:pPr>
              <w:jc w:val="center"/>
              <w:rPr>
                <w:rFonts w:cstheme="minorHAnsi"/>
                <w:sz w:val="20"/>
                <w:szCs w:val="20"/>
              </w:rPr>
            </w:pPr>
            <w:r w:rsidRPr="000A3A8D">
              <w:rPr>
                <w:rFonts w:cstheme="minorHAnsi"/>
                <w:sz w:val="20"/>
                <w:szCs w:val="20"/>
              </w:rPr>
              <w:t>17 mm</w:t>
            </w:r>
          </w:p>
        </w:tc>
      </w:tr>
      <w:tr w:rsidR="009F5890" w:rsidRPr="002F0CAA" w14:paraId="3B2D2705" w14:textId="1B890333" w:rsidTr="00017334">
        <w:tc>
          <w:tcPr>
            <w:tcW w:w="936" w:type="dxa"/>
            <w:shd w:val="clear" w:color="auto" w:fill="B4C6E7" w:themeFill="accent1" w:themeFillTint="66"/>
          </w:tcPr>
          <w:p w14:paraId="28C8EE11" w14:textId="6DA5A458" w:rsidR="00627282" w:rsidRPr="000A3A8D" w:rsidRDefault="00627282" w:rsidP="000A3A8D">
            <w:pPr>
              <w:jc w:val="both"/>
              <w:rPr>
                <w:rFonts w:cstheme="minorHAnsi"/>
                <w:b/>
                <w:sz w:val="20"/>
                <w:szCs w:val="20"/>
              </w:rPr>
            </w:pPr>
            <w:r w:rsidRPr="000A3A8D">
              <w:rPr>
                <w:rFonts w:cstheme="minorHAnsi"/>
                <w:b/>
                <w:sz w:val="20"/>
                <w:szCs w:val="20"/>
              </w:rPr>
              <w:t>2015</w:t>
            </w:r>
          </w:p>
        </w:tc>
        <w:tc>
          <w:tcPr>
            <w:tcW w:w="1431" w:type="dxa"/>
            <w:vAlign w:val="center"/>
          </w:tcPr>
          <w:p w14:paraId="3F61C0D1" w14:textId="53B149F7" w:rsidR="00627282" w:rsidRPr="000A3A8D" w:rsidRDefault="008A2B9F" w:rsidP="000A3A8D">
            <w:pPr>
              <w:jc w:val="center"/>
              <w:rPr>
                <w:rFonts w:cstheme="minorHAnsi"/>
                <w:sz w:val="20"/>
                <w:szCs w:val="20"/>
              </w:rPr>
            </w:pPr>
            <w:r w:rsidRPr="000A3A8D">
              <w:rPr>
                <w:rFonts w:cstheme="minorHAnsi"/>
                <w:sz w:val="20"/>
                <w:szCs w:val="20"/>
              </w:rPr>
              <w:t>7,6 °C</w:t>
            </w:r>
          </w:p>
        </w:tc>
        <w:tc>
          <w:tcPr>
            <w:tcW w:w="1216" w:type="dxa"/>
            <w:vAlign w:val="center"/>
          </w:tcPr>
          <w:p w14:paraId="242EE613" w14:textId="632F5150" w:rsidR="00627282" w:rsidRPr="000A3A8D" w:rsidRDefault="008A2B9F" w:rsidP="000A3A8D">
            <w:pPr>
              <w:jc w:val="center"/>
              <w:rPr>
                <w:rFonts w:cstheme="minorHAnsi"/>
                <w:sz w:val="20"/>
                <w:szCs w:val="20"/>
              </w:rPr>
            </w:pPr>
            <w:r w:rsidRPr="000A3A8D">
              <w:rPr>
                <w:rFonts w:cstheme="minorHAnsi"/>
                <w:sz w:val="20"/>
                <w:szCs w:val="20"/>
              </w:rPr>
              <w:t>563 mm</w:t>
            </w:r>
          </w:p>
        </w:tc>
        <w:tc>
          <w:tcPr>
            <w:tcW w:w="1581" w:type="dxa"/>
            <w:vAlign w:val="center"/>
          </w:tcPr>
          <w:p w14:paraId="363D19B4" w14:textId="68F5F58A" w:rsidR="00627282" w:rsidRPr="000A3A8D" w:rsidRDefault="00F626B4" w:rsidP="000A3A8D">
            <w:pPr>
              <w:jc w:val="center"/>
              <w:rPr>
                <w:rFonts w:cstheme="minorHAnsi"/>
                <w:color w:val="000000" w:themeColor="text1"/>
                <w:sz w:val="20"/>
                <w:szCs w:val="20"/>
              </w:rPr>
            </w:pPr>
            <w:r w:rsidRPr="000A3A8D">
              <w:rPr>
                <w:rFonts w:cstheme="minorHAnsi"/>
                <w:color w:val="000000" w:themeColor="text1"/>
                <w:sz w:val="20"/>
                <w:szCs w:val="20"/>
              </w:rPr>
              <w:t>2155,4 h</w:t>
            </w:r>
          </w:p>
        </w:tc>
        <w:tc>
          <w:tcPr>
            <w:tcW w:w="998" w:type="dxa"/>
            <w:vAlign w:val="center"/>
          </w:tcPr>
          <w:p w14:paraId="6503A5FF" w14:textId="77777777" w:rsidR="00627282" w:rsidRPr="000A3A8D" w:rsidRDefault="00095E97" w:rsidP="000A3A8D">
            <w:pPr>
              <w:jc w:val="center"/>
              <w:rPr>
                <w:rFonts w:cstheme="minorHAnsi"/>
                <w:sz w:val="20"/>
                <w:szCs w:val="20"/>
              </w:rPr>
            </w:pPr>
            <w:r w:rsidRPr="000A3A8D">
              <w:rPr>
                <w:rFonts w:cstheme="minorHAnsi"/>
                <w:sz w:val="20"/>
                <w:szCs w:val="20"/>
              </w:rPr>
              <w:t>August</w:t>
            </w:r>
          </w:p>
          <w:p w14:paraId="610FEE13" w14:textId="17901A40" w:rsidR="00095E97" w:rsidRPr="000A3A8D" w:rsidRDefault="00095E97" w:rsidP="000A3A8D">
            <w:pPr>
              <w:jc w:val="center"/>
              <w:rPr>
                <w:rFonts w:cstheme="minorHAnsi"/>
                <w:sz w:val="20"/>
                <w:szCs w:val="20"/>
              </w:rPr>
            </w:pPr>
            <w:r w:rsidRPr="000A3A8D">
              <w:rPr>
                <w:rFonts w:cstheme="minorHAnsi"/>
                <w:sz w:val="20"/>
                <w:szCs w:val="20"/>
              </w:rPr>
              <w:t>17,1 °C</w:t>
            </w:r>
          </w:p>
        </w:tc>
        <w:tc>
          <w:tcPr>
            <w:tcW w:w="990" w:type="dxa"/>
            <w:vAlign w:val="center"/>
          </w:tcPr>
          <w:p w14:paraId="668E11C5" w14:textId="77777777" w:rsidR="00627282" w:rsidRPr="000A3A8D" w:rsidRDefault="008A2B9F" w:rsidP="000A3A8D">
            <w:pPr>
              <w:jc w:val="center"/>
              <w:rPr>
                <w:rFonts w:cstheme="minorHAnsi"/>
                <w:sz w:val="20"/>
                <w:szCs w:val="20"/>
              </w:rPr>
            </w:pPr>
            <w:r w:rsidRPr="000A3A8D">
              <w:rPr>
                <w:rFonts w:cstheme="minorHAnsi"/>
                <w:sz w:val="20"/>
                <w:szCs w:val="20"/>
              </w:rPr>
              <w:t>Jaanuar</w:t>
            </w:r>
          </w:p>
          <w:p w14:paraId="6AE83051" w14:textId="1121CE5A" w:rsidR="008A2B9F" w:rsidRPr="000A3A8D" w:rsidRDefault="008A2B9F" w:rsidP="000A3A8D">
            <w:pPr>
              <w:jc w:val="center"/>
              <w:rPr>
                <w:rFonts w:cstheme="minorHAnsi"/>
                <w:sz w:val="20"/>
                <w:szCs w:val="20"/>
              </w:rPr>
            </w:pPr>
            <w:r w:rsidRPr="000A3A8D">
              <w:rPr>
                <w:rFonts w:cstheme="minorHAnsi"/>
                <w:sz w:val="20"/>
                <w:szCs w:val="20"/>
              </w:rPr>
              <w:t>-0,8 °C</w:t>
            </w:r>
          </w:p>
        </w:tc>
        <w:tc>
          <w:tcPr>
            <w:tcW w:w="1114" w:type="dxa"/>
            <w:vAlign w:val="center"/>
          </w:tcPr>
          <w:p w14:paraId="5E727693" w14:textId="77777777" w:rsidR="00627282" w:rsidRPr="000A3A8D" w:rsidRDefault="008A2B9F" w:rsidP="000A3A8D">
            <w:pPr>
              <w:jc w:val="center"/>
              <w:rPr>
                <w:rFonts w:cstheme="minorHAnsi"/>
                <w:sz w:val="20"/>
                <w:szCs w:val="20"/>
              </w:rPr>
            </w:pPr>
            <w:r w:rsidRPr="000A3A8D">
              <w:rPr>
                <w:rFonts w:cstheme="minorHAnsi"/>
                <w:sz w:val="20"/>
                <w:szCs w:val="20"/>
              </w:rPr>
              <w:t>Juuli</w:t>
            </w:r>
          </w:p>
          <w:p w14:paraId="6AF465B0" w14:textId="55E5C009" w:rsidR="008A2B9F" w:rsidRPr="000A3A8D" w:rsidRDefault="008A2B9F" w:rsidP="000A3A8D">
            <w:pPr>
              <w:jc w:val="center"/>
              <w:rPr>
                <w:rFonts w:cstheme="minorHAnsi"/>
                <w:sz w:val="20"/>
                <w:szCs w:val="20"/>
              </w:rPr>
            </w:pPr>
            <w:r w:rsidRPr="000A3A8D">
              <w:rPr>
                <w:rFonts w:cstheme="minorHAnsi"/>
                <w:sz w:val="20"/>
                <w:szCs w:val="20"/>
              </w:rPr>
              <w:t>81 mm</w:t>
            </w:r>
          </w:p>
        </w:tc>
        <w:tc>
          <w:tcPr>
            <w:tcW w:w="943" w:type="dxa"/>
            <w:vAlign w:val="center"/>
          </w:tcPr>
          <w:p w14:paraId="16A0F4F0" w14:textId="77777777" w:rsidR="00627282" w:rsidRPr="000A3A8D" w:rsidRDefault="008A2B9F" w:rsidP="000A3A8D">
            <w:pPr>
              <w:jc w:val="center"/>
              <w:rPr>
                <w:rFonts w:cstheme="minorHAnsi"/>
                <w:sz w:val="20"/>
                <w:szCs w:val="20"/>
              </w:rPr>
            </w:pPr>
            <w:r w:rsidRPr="000A3A8D">
              <w:rPr>
                <w:rFonts w:cstheme="minorHAnsi"/>
                <w:sz w:val="20"/>
                <w:szCs w:val="20"/>
              </w:rPr>
              <w:t xml:space="preserve">Oktoober </w:t>
            </w:r>
          </w:p>
          <w:p w14:paraId="724C761E" w14:textId="22A2848A" w:rsidR="008A2B9F" w:rsidRPr="000A3A8D" w:rsidRDefault="008A2B9F" w:rsidP="000A3A8D">
            <w:pPr>
              <w:jc w:val="center"/>
              <w:rPr>
                <w:rFonts w:cstheme="minorHAnsi"/>
                <w:sz w:val="20"/>
                <w:szCs w:val="20"/>
              </w:rPr>
            </w:pPr>
            <w:r w:rsidRPr="000A3A8D">
              <w:rPr>
                <w:rFonts w:cstheme="minorHAnsi"/>
                <w:sz w:val="20"/>
                <w:szCs w:val="20"/>
              </w:rPr>
              <w:t>12 mm</w:t>
            </w:r>
          </w:p>
        </w:tc>
      </w:tr>
      <w:tr w:rsidR="009F5890" w:rsidRPr="002F0CAA" w14:paraId="282F1F40" w14:textId="7A5C5EBF" w:rsidTr="00017334">
        <w:tc>
          <w:tcPr>
            <w:tcW w:w="936" w:type="dxa"/>
            <w:shd w:val="clear" w:color="auto" w:fill="B4C6E7" w:themeFill="accent1" w:themeFillTint="66"/>
          </w:tcPr>
          <w:p w14:paraId="4E3EB5AB" w14:textId="77CDF779" w:rsidR="00627282" w:rsidRPr="000A3A8D" w:rsidRDefault="00627282" w:rsidP="000A3A8D">
            <w:pPr>
              <w:jc w:val="both"/>
              <w:rPr>
                <w:rFonts w:cstheme="minorHAnsi"/>
                <w:b/>
                <w:sz w:val="20"/>
                <w:szCs w:val="20"/>
              </w:rPr>
            </w:pPr>
            <w:r w:rsidRPr="000A3A8D">
              <w:rPr>
                <w:rFonts w:cstheme="minorHAnsi"/>
                <w:b/>
                <w:sz w:val="20"/>
                <w:szCs w:val="20"/>
              </w:rPr>
              <w:t>2016</w:t>
            </w:r>
          </w:p>
        </w:tc>
        <w:tc>
          <w:tcPr>
            <w:tcW w:w="1431" w:type="dxa"/>
            <w:vAlign w:val="center"/>
          </w:tcPr>
          <w:p w14:paraId="56CC4C91" w14:textId="6201549A" w:rsidR="00627282" w:rsidRPr="000A3A8D" w:rsidRDefault="00385025" w:rsidP="000A3A8D">
            <w:pPr>
              <w:jc w:val="center"/>
              <w:rPr>
                <w:rFonts w:cstheme="minorHAnsi"/>
                <w:sz w:val="20"/>
                <w:szCs w:val="20"/>
              </w:rPr>
            </w:pPr>
            <w:r w:rsidRPr="000A3A8D">
              <w:rPr>
                <w:rFonts w:cstheme="minorHAnsi"/>
                <w:sz w:val="20"/>
                <w:szCs w:val="20"/>
              </w:rPr>
              <w:t>6,7 °C</w:t>
            </w:r>
          </w:p>
        </w:tc>
        <w:tc>
          <w:tcPr>
            <w:tcW w:w="1216" w:type="dxa"/>
            <w:vAlign w:val="center"/>
          </w:tcPr>
          <w:p w14:paraId="76A242A5" w14:textId="5291E0B5" w:rsidR="00627282" w:rsidRPr="000A3A8D" w:rsidRDefault="004D7244" w:rsidP="000A3A8D">
            <w:pPr>
              <w:jc w:val="center"/>
              <w:rPr>
                <w:rFonts w:cstheme="minorHAnsi"/>
                <w:sz w:val="20"/>
                <w:szCs w:val="20"/>
              </w:rPr>
            </w:pPr>
            <w:r w:rsidRPr="000A3A8D">
              <w:rPr>
                <w:rFonts w:cstheme="minorHAnsi"/>
                <w:sz w:val="20"/>
                <w:szCs w:val="20"/>
              </w:rPr>
              <w:t>696 mm</w:t>
            </w:r>
          </w:p>
        </w:tc>
        <w:tc>
          <w:tcPr>
            <w:tcW w:w="1581" w:type="dxa"/>
            <w:vAlign w:val="center"/>
          </w:tcPr>
          <w:p w14:paraId="49E3AA54" w14:textId="047CBB36" w:rsidR="00627282" w:rsidRPr="000A3A8D" w:rsidRDefault="004D7244" w:rsidP="000A3A8D">
            <w:pPr>
              <w:jc w:val="center"/>
              <w:rPr>
                <w:rFonts w:cstheme="minorHAnsi"/>
                <w:sz w:val="20"/>
                <w:szCs w:val="20"/>
              </w:rPr>
            </w:pPr>
            <w:r w:rsidRPr="000A3A8D">
              <w:rPr>
                <w:rFonts w:cstheme="minorHAnsi"/>
                <w:sz w:val="20"/>
                <w:szCs w:val="20"/>
              </w:rPr>
              <w:t>1828,7 h</w:t>
            </w:r>
          </w:p>
        </w:tc>
        <w:tc>
          <w:tcPr>
            <w:tcW w:w="998" w:type="dxa"/>
            <w:vAlign w:val="center"/>
          </w:tcPr>
          <w:p w14:paraId="1EDC0C54" w14:textId="77777777" w:rsidR="00627282" w:rsidRPr="000A3A8D" w:rsidRDefault="004D7244" w:rsidP="000A3A8D">
            <w:pPr>
              <w:jc w:val="center"/>
              <w:rPr>
                <w:rFonts w:cstheme="minorHAnsi"/>
                <w:sz w:val="20"/>
                <w:szCs w:val="20"/>
              </w:rPr>
            </w:pPr>
            <w:r w:rsidRPr="000A3A8D">
              <w:rPr>
                <w:rFonts w:cstheme="minorHAnsi"/>
                <w:sz w:val="20"/>
                <w:szCs w:val="20"/>
              </w:rPr>
              <w:t>Juuli</w:t>
            </w:r>
          </w:p>
          <w:p w14:paraId="3E0A320E" w14:textId="6E96C63E" w:rsidR="004D7244" w:rsidRPr="000A3A8D" w:rsidRDefault="004D7244" w:rsidP="000A3A8D">
            <w:pPr>
              <w:jc w:val="center"/>
              <w:rPr>
                <w:rFonts w:cstheme="minorHAnsi"/>
                <w:sz w:val="20"/>
                <w:szCs w:val="20"/>
              </w:rPr>
            </w:pPr>
            <w:r w:rsidRPr="000A3A8D">
              <w:rPr>
                <w:rFonts w:cstheme="minorHAnsi"/>
                <w:sz w:val="20"/>
                <w:szCs w:val="20"/>
              </w:rPr>
              <w:t>17,8 °C</w:t>
            </w:r>
          </w:p>
        </w:tc>
        <w:tc>
          <w:tcPr>
            <w:tcW w:w="990" w:type="dxa"/>
            <w:vAlign w:val="center"/>
          </w:tcPr>
          <w:p w14:paraId="68A419C3" w14:textId="6455BD88" w:rsidR="004D7244" w:rsidRPr="000A3A8D" w:rsidRDefault="004D7244" w:rsidP="000A3A8D">
            <w:pPr>
              <w:jc w:val="center"/>
              <w:rPr>
                <w:rFonts w:cstheme="minorHAnsi"/>
                <w:sz w:val="20"/>
                <w:szCs w:val="20"/>
              </w:rPr>
            </w:pPr>
            <w:r w:rsidRPr="000A3A8D">
              <w:rPr>
                <w:rFonts w:cstheme="minorHAnsi"/>
                <w:sz w:val="20"/>
                <w:szCs w:val="20"/>
              </w:rPr>
              <w:t>Jaanuar</w:t>
            </w:r>
          </w:p>
          <w:p w14:paraId="5AA0B460" w14:textId="56B7D439" w:rsidR="00627282" w:rsidRPr="000A3A8D" w:rsidRDefault="004D7244" w:rsidP="000A3A8D">
            <w:pPr>
              <w:jc w:val="center"/>
              <w:rPr>
                <w:rFonts w:cstheme="minorHAnsi"/>
                <w:sz w:val="20"/>
                <w:szCs w:val="20"/>
              </w:rPr>
            </w:pPr>
            <w:r w:rsidRPr="000A3A8D">
              <w:rPr>
                <w:rFonts w:cstheme="minorHAnsi"/>
                <w:sz w:val="20"/>
                <w:szCs w:val="20"/>
              </w:rPr>
              <w:t>-7,7 °C</w:t>
            </w:r>
          </w:p>
        </w:tc>
        <w:tc>
          <w:tcPr>
            <w:tcW w:w="1114" w:type="dxa"/>
            <w:vAlign w:val="center"/>
          </w:tcPr>
          <w:p w14:paraId="6F46F46C" w14:textId="4855042A" w:rsidR="004D7244" w:rsidRPr="000A3A8D" w:rsidRDefault="004D7244" w:rsidP="000A3A8D">
            <w:pPr>
              <w:jc w:val="center"/>
              <w:rPr>
                <w:rFonts w:cstheme="minorHAnsi"/>
                <w:sz w:val="20"/>
                <w:szCs w:val="20"/>
              </w:rPr>
            </w:pPr>
            <w:r w:rsidRPr="000A3A8D">
              <w:rPr>
                <w:rFonts w:cstheme="minorHAnsi"/>
                <w:sz w:val="20"/>
                <w:szCs w:val="20"/>
              </w:rPr>
              <w:t>August</w:t>
            </w:r>
          </w:p>
          <w:p w14:paraId="1148A41B" w14:textId="72F00E7F" w:rsidR="00627282" w:rsidRPr="000A3A8D" w:rsidRDefault="004D7244" w:rsidP="000A3A8D">
            <w:pPr>
              <w:jc w:val="center"/>
              <w:rPr>
                <w:rFonts w:cstheme="minorHAnsi"/>
                <w:sz w:val="20"/>
                <w:szCs w:val="20"/>
              </w:rPr>
            </w:pPr>
            <w:r w:rsidRPr="000A3A8D">
              <w:rPr>
                <w:rFonts w:cstheme="minorHAnsi"/>
                <w:sz w:val="20"/>
                <w:szCs w:val="20"/>
              </w:rPr>
              <w:t>133 mm</w:t>
            </w:r>
          </w:p>
        </w:tc>
        <w:tc>
          <w:tcPr>
            <w:tcW w:w="943" w:type="dxa"/>
            <w:vAlign w:val="center"/>
          </w:tcPr>
          <w:p w14:paraId="47AB23C7" w14:textId="008D9F78" w:rsidR="00627282" w:rsidRPr="000A3A8D" w:rsidRDefault="004D7244" w:rsidP="000A3A8D">
            <w:pPr>
              <w:jc w:val="center"/>
              <w:rPr>
                <w:rFonts w:cstheme="minorHAnsi"/>
                <w:sz w:val="20"/>
                <w:szCs w:val="20"/>
              </w:rPr>
            </w:pPr>
            <w:r w:rsidRPr="000A3A8D">
              <w:rPr>
                <w:rFonts w:cstheme="minorHAnsi"/>
                <w:sz w:val="20"/>
                <w:szCs w:val="20"/>
              </w:rPr>
              <w:t>Mai</w:t>
            </w:r>
          </w:p>
          <w:p w14:paraId="44ABBD59" w14:textId="1E66B51E" w:rsidR="004D7244" w:rsidRPr="000A3A8D" w:rsidRDefault="004D7244" w:rsidP="000A3A8D">
            <w:pPr>
              <w:jc w:val="center"/>
              <w:rPr>
                <w:rFonts w:cstheme="minorHAnsi"/>
                <w:sz w:val="20"/>
                <w:szCs w:val="20"/>
              </w:rPr>
            </w:pPr>
            <w:r w:rsidRPr="000A3A8D">
              <w:rPr>
                <w:rFonts w:cstheme="minorHAnsi"/>
                <w:sz w:val="20"/>
                <w:szCs w:val="20"/>
              </w:rPr>
              <w:t>16 mm</w:t>
            </w:r>
          </w:p>
        </w:tc>
      </w:tr>
      <w:tr w:rsidR="009F5890" w:rsidRPr="002F0CAA" w14:paraId="193407BD" w14:textId="0B8BD1D5" w:rsidTr="00017334">
        <w:tc>
          <w:tcPr>
            <w:tcW w:w="936" w:type="dxa"/>
            <w:shd w:val="clear" w:color="auto" w:fill="B4C6E7" w:themeFill="accent1" w:themeFillTint="66"/>
          </w:tcPr>
          <w:p w14:paraId="663E95F7" w14:textId="6B4F9161" w:rsidR="00627282" w:rsidRPr="000A3A8D" w:rsidRDefault="00627282" w:rsidP="000A3A8D">
            <w:pPr>
              <w:jc w:val="both"/>
              <w:rPr>
                <w:rFonts w:cstheme="minorHAnsi"/>
                <w:b/>
                <w:sz w:val="20"/>
                <w:szCs w:val="20"/>
              </w:rPr>
            </w:pPr>
            <w:r w:rsidRPr="000A3A8D">
              <w:rPr>
                <w:rFonts w:cstheme="minorHAnsi"/>
                <w:b/>
                <w:sz w:val="20"/>
                <w:szCs w:val="20"/>
              </w:rPr>
              <w:t>2017</w:t>
            </w:r>
          </w:p>
        </w:tc>
        <w:tc>
          <w:tcPr>
            <w:tcW w:w="1431" w:type="dxa"/>
            <w:vAlign w:val="center"/>
          </w:tcPr>
          <w:p w14:paraId="0A0C24B6" w14:textId="13642D54" w:rsidR="00627282" w:rsidRPr="000A3A8D" w:rsidRDefault="00626B23" w:rsidP="000A3A8D">
            <w:pPr>
              <w:jc w:val="center"/>
              <w:rPr>
                <w:rFonts w:cstheme="minorHAnsi"/>
                <w:sz w:val="20"/>
                <w:szCs w:val="20"/>
              </w:rPr>
            </w:pPr>
            <w:r w:rsidRPr="000A3A8D">
              <w:rPr>
                <w:rFonts w:cstheme="minorHAnsi"/>
                <w:sz w:val="20"/>
                <w:szCs w:val="20"/>
              </w:rPr>
              <w:t>6,5 °C</w:t>
            </w:r>
          </w:p>
        </w:tc>
        <w:tc>
          <w:tcPr>
            <w:tcW w:w="1216" w:type="dxa"/>
            <w:vAlign w:val="center"/>
          </w:tcPr>
          <w:p w14:paraId="0EE9225A" w14:textId="2AD3D5D9" w:rsidR="00627282" w:rsidRPr="000A3A8D" w:rsidRDefault="00626B23" w:rsidP="000A3A8D">
            <w:pPr>
              <w:jc w:val="center"/>
              <w:rPr>
                <w:rFonts w:cstheme="minorHAnsi"/>
                <w:sz w:val="20"/>
                <w:szCs w:val="20"/>
              </w:rPr>
            </w:pPr>
            <w:r w:rsidRPr="000A3A8D">
              <w:rPr>
                <w:rFonts w:cstheme="minorHAnsi"/>
                <w:sz w:val="20"/>
                <w:szCs w:val="20"/>
              </w:rPr>
              <w:t>708 mm</w:t>
            </w:r>
          </w:p>
        </w:tc>
        <w:tc>
          <w:tcPr>
            <w:tcW w:w="1581" w:type="dxa"/>
            <w:vAlign w:val="center"/>
          </w:tcPr>
          <w:p w14:paraId="20D78E12" w14:textId="3BFE2609" w:rsidR="00627282" w:rsidRPr="000A3A8D" w:rsidRDefault="00626B23" w:rsidP="000A3A8D">
            <w:pPr>
              <w:jc w:val="center"/>
              <w:rPr>
                <w:rFonts w:cstheme="minorHAnsi"/>
                <w:sz w:val="20"/>
                <w:szCs w:val="20"/>
              </w:rPr>
            </w:pPr>
            <w:r w:rsidRPr="000A3A8D">
              <w:rPr>
                <w:rFonts w:cstheme="minorHAnsi"/>
                <w:sz w:val="20"/>
                <w:szCs w:val="20"/>
              </w:rPr>
              <w:t>1759 h</w:t>
            </w:r>
          </w:p>
        </w:tc>
        <w:tc>
          <w:tcPr>
            <w:tcW w:w="998" w:type="dxa"/>
            <w:vAlign w:val="center"/>
          </w:tcPr>
          <w:p w14:paraId="087204EF" w14:textId="1F516ECE" w:rsidR="00627282" w:rsidRPr="000A3A8D" w:rsidRDefault="00596A8C" w:rsidP="000A3A8D">
            <w:pPr>
              <w:jc w:val="center"/>
              <w:rPr>
                <w:rFonts w:cstheme="minorHAnsi"/>
                <w:sz w:val="20"/>
                <w:szCs w:val="20"/>
              </w:rPr>
            </w:pPr>
            <w:r w:rsidRPr="000A3A8D">
              <w:rPr>
                <w:rFonts w:cstheme="minorHAnsi"/>
                <w:sz w:val="20"/>
                <w:szCs w:val="20"/>
              </w:rPr>
              <w:t>August 16,5 °C</w:t>
            </w:r>
          </w:p>
        </w:tc>
        <w:tc>
          <w:tcPr>
            <w:tcW w:w="990" w:type="dxa"/>
            <w:vAlign w:val="center"/>
          </w:tcPr>
          <w:p w14:paraId="748156D5" w14:textId="542B7AC3" w:rsidR="007D563C" w:rsidRPr="000A3A8D" w:rsidRDefault="00626B23" w:rsidP="000A3A8D">
            <w:pPr>
              <w:jc w:val="center"/>
              <w:rPr>
                <w:rFonts w:cstheme="minorHAnsi"/>
                <w:sz w:val="20"/>
                <w:szCs w:val="20"/>
              </w:rPr>
            </w:pPr>
            <w:r w:rsidRPr="000A3A8D">
              <w:rPr>
                <w:rFonts w:cstheme="minorHAnsi"/>
                <w:sz w:val="20"/>
                <w:szCs w:val="20"/>
              </w:rPr>
              <w:t>Veebruar</w:t>
            </w:r>
          </w:p>
          <w:p w14:paraId="181A7D40" w14:textId="19170ED8" w:rsidR="00627282" w:rsidRPr="000A3A8D" w:rsidRDefault="00596A8C" w:rsidP="000A3A8D">
            <w:pPr>
              <w:jc w:val="center"/>
              <w:rPr>
                <w:rFonts w:cstheme="minorHAnsi"/>
                <w:sz w:val="20"/>
                <w:szCs w:val="20"/>
              </w:rPr>
            </w:pPr>
            <w:r w:rsidRPr="000A3A8D">
              <w:rPr>
                <w:rFonts w:cstheme="minorHAnsi"/>
                <w:sz w:val="20"/>
                <w:szCs w:val="20"/>
              </w:rPr>
              <w:t>-2,5 °C</w:t>
            </w:r>
          </w:p>
        </w:tc>
        <w:tc>
          <w:tcPr>
            <w:tcW w:w="1114" w:type="dxa"/>
            <w:vAlign w:val="center"/>
          </w:tcPr>
          <w:p w14:paraId="7C368298" w14:textId="1DE6AD96" w:rsidR="00627282" w:rsidRPr="000A3A8D" w:rsidRDefault="00596A8C" w:rsidP="000A3A8D">
            <w:pPr>
              <w:jc w:val="center"/>
              <w:rPr>
                <w:rFonts w:cstheme="minorHAnsi"/>
                <w:sz w:val="20"/>
                <w:szCs w:val="20"/>
              </w:rPr>
            </w:pPr>
            <w:r w:rsidRPr="000A3A8D">
              <w:rPr>
                <w:rFonts w:cstheme="minorHAnsi"/>
                <w:sz w:val="20"/>
                <w:szCs w:val="20"/>
              </w:rPr>
              <w:t>Oktoober 115 mm</w:t>
            </w:r>
          </w:p>
        </w:tc>
        <w:tc>
          <w:tcPr>
            <w:tcW w:w="943" w:type="dxa"/>
            <w:vAlign w:val="center"/>
          </w:tcPr>
          <w:p w14:paraId="441399E1" w14:textId="23115F36" w:rsidR="007D563C" w:rsidRPr="000A3A8D" w:rsidRDefault="00596A8C" w:rsidP="000A3A8D">
            <w:pPr>
              <w:jc w:val="center"/>
              <w:rPr>
                <w:rFonts w:cstheme="minorHAnsi"/>
                <w:sz w:val="20"/>
                <w:szCs w:val="20"/>
              </w:rPr>
            </w:pPr>
            <w:r w:rsidRPr="000A3A8D">
              <w:rPr>
                <w:rFonts w:cstheme="minorHAnsi"/>
                <w:sz w:val="20"/>
                <w:szCs w:val="20"/>
              </w:rPr>
              <w:t>Mai</w:t>
            </w:r>
          </w:p>
          <w:p w14:paraId="0DFD8B55" w14:textId="3FF682E7" w:rsidR="00627282" w:rsidRPr="000A3A8D" w:rsidRDefault="00596A8C" w:rsidP="000A3A8D">
            <w:pPr>
              <w:jc w:val="center"/>
              <w:rPr>
                <w:rFonts w:cstheme="minorHAnsi"/>
                <w:sz w:val="20"/>
                <w:szCs w:val="20"/>
              </w:rPr>
            </w:pPr>
            <w:r w:rsidRPr="000A3A8D">
              <w:rPr>
                <w:rFonts w:cstheme="minorHAnsi"/>
                <w:sz w:val="20"/>
                <w:szCs w:val="20"/>
              </w:rPr>
              <w:t>15 mm</w:t>
            </w:r>
          </w:p>
        </w:tc>
      </w:tr>
      <w:tr w:rsidR="009F5890" w:rsidRPr="002F0CAA" w14:paraId="20EFCD6B" w14:textId="52D70323" w:rsidTr="00017334">
        <w:tc>
          <w:tcPr>
            <w:tcW w:w="936" w:type="dxa"/>
            <w:shd w:val="clear" w:color="auto" w:fill="B4C6E7" w:themeFill="accent1" w:themeFillTint="66"/>
          </w:tcPr>
          <w:p w14:paraId="36B1724E" w14:textId="37E7ED32" w:rsidR="00627282" w:rsidRPr="000A3A8D" w:rsidRDefault="00627282" w:rsidP="000A3A8D">
            <w:pPr>
              <w:jc w:val="both"/>
              <w:rPr>
                <w:rFonts w:cstheme="minorHAnsi"/>
                <w:b/>
                <w:sz w:val="20"/>
                <w:szCs w:val="20"/>
              </w:rPr>
            </w:pPr>
            <w:r w:rsidRPr="000A3A8D">
              <w:rPr>
                <w:rFonts w:cstheme="minorHAnsi"/>
                <w:b/>
                <w:sz w:val="20"/>
                <w:szCs w:val="20"/>
              </w:rPr>
              <w:t>2018</w:t>
            </w:r>
          </w:p>
        </w:tc>
        <w:tc>
          <w:tcPr>
            <w:tcW w:w="1431" w:type="dxa"/>
            <w:vAlign w:val="center"/>
          </w:tcPr>
          <w:p w14:paraId="507ADD05" w14:textId="745CBA4B" w:rsidR="00627282" w:rsidRPr="000A3A8D" w:rsidRDefault="003E28BD" w:rsidP="000A3A8D">
            <w:pPr>
              <w:jc w:val="center"/>
              <w:rPr>
                <w:rFonts w:cstheme="minorHAnsi"/>
                <w:sz w:val="20"/>
                <w:szCs w:val="20"/>
              </w:rPr>
            </w:pPr>
            <w:r w:rsidRPr="000A3A8D">
              <w:rPr>
                <w:rFonts w:cstheme="minorHAnsi"/>
                <w:sz w:val="20"/>
                <w:szCs w:val="20"/>
              </w:rPr>
              <w:t>7,1 °C</w:t>
            </w:r>
          </w:p>
        </w:tc>
        <w:tc>
          <w:tcPr>
            <w:tcW w:w="1216" w:type="dxa"/>
            <w:vAlign w:val="center"/>
          </w:tcPr>
          <w:p w14:paraId="147DFBFC" w14:textId="7D467290" w:rsidR="00627282" w:rsidRPr="000A3A8D" w:rsidRDefault="003E28BD" w:rsidP="000A3A8D">
            <w:pPr>
              <w:jc w:val="center"/>
              <w:rPr>
                <w:rFonts w:cstheme="minorHAnsi"/>
                <w:sz w:val="20"/>
                <w:szCs w:val="20"/>
              </w:rPr>
            </w:pPr>
            <w:r w:rsidRPr="000A3A8D">
              <w:rPr>
                <w:rFonts w:cstheme="minorHAnsi"/>
                <w:sz w:val="20"/>
                <w:szCs w:val="20"/>
              </w:rPr>
              <w:t>508 mm</w:t>
            </w:r>
          </w:p>
        </w:tc>
        <w:tc>
          <w:tcPr>
            <w:tcW w:w="1581" w:type="dxa"/>
            <w:vAlign w:val="center"/>
          </w:tcPr>
          <w:p w14:paraId="4038ACFE" w14:textId="013EE1FA" w:rsidR="00627282" w:rsidRPr="000A3A8D" w:rsidRDefault="003E28BD" w:rsidP="000A3A8D">
            <w:pPr>
              <w:jc w:val="center"/>
              <w:rPr>
                <w:rFonts w:cstheme="minorHAnsi"/>
                <w:sz w:val="20"/>
                <w:szCs w:val="20"/>
              </w:rPr>
            </w:pPr>
            <w:r w:rsidRPr="000A3A8D">
              <w:rPr>
                <w:rFonts w:cstheme="minorHAnsi"/>
                <w:sz w:val="20"/>
                <w:szCs w:val="20"/>
              </w:rPr>
              <w:t>2069,8 h</w:t>
            </w:r>
          </w:p>
        </w:tc>
        <w:tc>
          <w:tcPr>
            <w:tcW w:w="998" w:type="dxa"/>
            <w:vAlign w:val="center"/>
          </w:tcPr>
          <w:p w14:paraId="74CC85E1" w14:textId="6C7E6DC9" w:rsidR="007D563C" w:rsidRPr="000A3A8D" w:rsidRDefault="003E28BD" w:rsidP="000A3A8D">
            <w:pPr>
              <w:jc w:val="center"/>
              <w:rPr>
                <w:rFonts w:cstheme="minorHAnsi"/>
                <w:sz w:val="20"/>
                <w:szCs w:val="20"/>
              </w:rPr>
            </w:pPr>
            <w:r w:rsidRPr="000A3A8D">
              <w:rPr>
                <w:rFonts w:cstheme="minorHAnsi"/>
                <w:sz w:val="20"/>
                <w:szCs w:val="20"/>
              </w:rPr>
              <w:t>Juuli</w:t>
            </w:r>
          </w:p>
          <w:p w14:paraId="595159D3" w14:textId="3C3C2E84" w:rsidR="00627282" w:rsidRPr="000A3A8D" w:rsidRDefault="003E28BD" w:rsidP="000A3A8D">
            <w:pPr>
              <w:jc w:val="center"/>
              <w:rPr>
                <w:rFonts w:cstheme="minorHAnsi"/>
                <w:sz w:val="20"/>
                <w:szCs w:val="20"/>
              </w:rPr>
            </w:pPr>
            <w:r w:rsidRPr="000A3A8D">
              <w:rPr>
                <w:rFonts w:cstheme="minorHAnsi"/>
                <w:sz w:val="20"/>
                <w:szCs w:val="20"/>
              </w:rPr>
              <w:t>19,9 °C</w:t>
            </w:r>
          </w:p>
        </w:tc>
        <w:tc>
          <w:tcPr>
            <w:tcW w:w="990" w:type="dxa"/>
            <w:vAlign w:val="center"/>
          </w:tcPr>
          <w:p w14:paraId="5405662B" w14:textId="4946A9AF" w:rsidR="007D563C" w:rsidRPr="000A3A8D" w:rsidRDefault="003E28BD" w:rsidP="000A3A8D">
            <w:pPr>
              <w:jc w:val="center"/>
              <w:rPr>
                <w:rFonts w:cstheme="minorHAnsi"/>
                <w:sz w:val="20"/>
                <w:szCs w:val="20"/>
              </w:rPr>
            </w:pPr>
            <w:r w:rsidRPr="000A3A8D">
              <w:rPr>
                <w:rFonts w:cstheme="minorHAnsi"/>
                <w:sz w:val="20"/>
                <w:szCs w:val="20"/>
              </w:rPr>
              <w:t>Veebruar</w:t>
            </w:r>
          </w:p>
          <w:p w14:paraId="00AE8899" w14:textId="57076F41" w:rsidR="00627282" w:rsidRPr="000A3A8D" w:rsidRDefault="003E28BD" w:rsidP="000A3A8D">
            <w:pPr>
              <w:jc w:val="center"/>
              <w:rPr>
                <w:rFonts w:cstheme="minorHAnsi"/>
                <w:sz w:val="20"/>
                <w:szCs w:val="20"/>
              </w:rPr>
            </w:pPr>
            <w:r w:rsidRPr="000A3A8D">
              <w:rPr>
                <w:rFonts w:cstheme="minorHAnsi"/>
                <w:sz w:val="20"/>
                <w:szCs w:val="20"/>
              </w:rPr>
              <w:t>-6,9 °C</w:t>
            </w:r>
          </w:p>
        </w:tc>
        <w:tc>
          <w:tcPr>
            <w:tcW w:w="1114" w:type="dxa"/>
            <w:vAlign w:val="center"/>
          </w:tcPr>
          <w:p w14:paraId="069ADE5F" w14:textId="09F9EFB8" w:rsidR="00627282" w:rsidRPr="000A3A8D" w:rsidRDefault="003E28BD" w:rsidP="000A3A8D">
            <w:pPr>
              <w:jc w:val="center"/>
              <w:rPr>
                <w:rFonts w:cstheme="minorHAnsi"/>
                <w:sz w:val="20"/>
                <w:szCs w:val="20"/>
              </w:rPr>
            </w:pPr>
            <w:r w:rsidRPr="000A3A8D">
              <w:rPr>
                <w:rFonts w:cstheme="minorHAnsi"/>
                <w:sz w:val="20"/>
                <w:szCs w:val="20"/>
              </w:rPr>
              <w:t>September 84 mm</w:t>
            </w:r>
          </w:p>
        </w:tc>
        <w:tc>
          <w:tcPr>
            <w:tcW w:w="943" w:type="dxa"/>
            <w:vAlign w:val="center"/>
          </w:tcPr>
          <w:p w14:paraId="5CB3F6B4" w14:textId="36E88D8B" w:rsidR="007D563C" w:rsidRPr="000A3A8D" w:rsidRDefault="003E28BD" w:rsidP="000A3A8D">
            <w:pPr>
              <w:jc w:val="center"/>
              <w:rPr>
                <w:rFonts w:cstheme="minorHAnsi"/>
                <w:sz w:val="20"/>
                <w:szCs w:val="20"/>
              </w:rPr>
            </w:pPr>
            <w:r w:rsidRPr="000A3A8D">
              <w:rPr>
                <w:rFonts w:cstheme="minorHAnsi"/>
                <w:sz w:val="20"/>
                <w:szCs w:val="20"/>
              </w:rPr>
              <w:t>Mai</w:t>
            </w:r>
          </w:p>
          <w:p w14:paraId="1DA02597" w14:textId="3B3C354A" w:rsidR="00627282" w:rsidRPr="000A3A8D" w:rsidRDefault="003E28BD" w:rsidP="000A3A8D">
            <w:pPr>
              <w:jc w:val="center"/>
              <w:rPr>
                <w:rFonts w:cstheme="minorHAnsi"/>
                <w:sz w:val="20"/>
                <w:szCs w:val="20"/>
              </w:rPr>
            </w:pPr>
            <w:r w:rsidRPr="000A3A8D">
              <w:rPr>
                <w:rFonts w:cstheme="minorHAnsi"/>
                <w:sz w:val="20"/>
                <w:szCs w:val="20"/>
              </w:rPr>
              <w:t>17 mm</w:t>
            </w:r>
          </w:p>
        </w:tc>
      </w:tr>
      <w:tr w:rsidR="009F5890" w:rsidRPr="002F0CAA" w14:paraId="40CF236E" w14:textId="23CEDD76" w:rsidTr="00017334">
        <w:tc>
          <w:tcPr>
            <w:tcW w:w="936" w:type="dxa"/>
            <w:shd w:val="clear" w:color="auto" w:fill="B4C6E7" w:themeFill="accent1" w:themeFillTint="66"/>
          </w:tcPr>
          <w:p w14:paraId="386A37EF" w14:textId="77777777" w:rsidR="00627282" w:rsidRPr="000A3A8D" w:rsidRDefault="00627282" w:rsidP="000A3A8D">
            <w:pPr>
              <w:jc w:val="both"/>
              <w:rPr>
                <w:rFonts w:cstheme="minorHAnsi"/>
                <w:b/>
                <w:sz w:val="20"/>
                <w:szCs w:val="20"/>
              </w:rPr>
            </w:pPr>
            <w:r w:rsidRPr="000A3A8D">
              <w:rPr>
                <w:rFonts w:cstheme="minorHAnsi"/>
                <w:b/>
                <w:sz w:val="20"/>
                <w:szCs w:val="20"/>
              </w:rPr>
              <w:t>Normaal</w:t>
            </w:r>
          </w:p>
          <w:p w14:paraId="38770941" w14:textId="42D7E3BD" w:rsidR="00627282" w:rsidRPr="000A3A8D" w:rsidRDefault="00017334" w:rsidP="000A3A8D">
            <w:pPr>
              <w:jc w:val="both"/>
              <w:rPr>
                <w:rFonts w:cstheme="minorHAnsi"/>
                <w:b/>
                <w:sz w:val="20"/>
                <w:szCs w:val="20"/>
              </w:rPr>
            </w:pPr>
            <w:r>
              <w:rPr>
                <w:rFonts w:cstheme="minorHAnsi"/>
                <w:b/>
                <w:sz w:val="20"/>
                <w:szCs w:val="20"/>
              </w:rPr>
              <w:t>n</w:t>
            </w:r>
            <w:r w:rsidR="00627282" w:rsidRPr="000A3A8D">
              <w:rPr>
                <w:rFonts w:cstheme="minorHAnsi"/>
                <w:b/>
                <w:sz w:val="20"/>
                <w:szCs w:val="20"/>
              </w:rPr>
              <w:t>äitaja</w:t>
            </w:r>
          </w:p>
        </w:tc>
        <w:tc>
          <w:tcPr>
            <w:tcW w:w="1431" w:type="dxa"/>
            <w:vAlign w:val="center"/>
          </w:tcPr>
          <w:p w14:paraId="49AAE5D2" w14:textId="6432920C" w:rsidR="00627282" w:rsidRPr="000A3A8D" w:rsidRDefault="003E28BD" w:rsidP="000A3A8D">
            <w:pPr>
              <w:jc w:val="center"/>
              <w:rPr>
                <w:rFonts w:cstheme="minorHAnsi"/>
                <w:b/>
                <w:sz w:val="20"/>
                <w:szCs w:val="20"/>
              </w:rPr>
            </w:pPr>
            <w:r w:rsidRPr="000A3A8D">
              <w:rPr>
                <w:rFonts w:cstheme="minorHAnsi"/>
                <w:b/>
                <w:sz w:val="20"/>
                <w:szCs w:val="20"/>
              </w:rPr>
              <w:t>6,0 °C</w:t>
            </w:r>
          </w:p>
        </w:tc>
        <w:tc>
          <w:tcPr>
            <w:tcW w:w="1216" w:type="dxa"/>
            <w:vAlign w:val="center"/>
          </w:tcPr>
          <w:p w14:paraId="3C3F7D49" w14:textId="580507D3" w:rsidR="00627282" w:rsidRPr="000A3A8D" w:rsidRDefault="003E28BD" w:rsidP="000A3A8D">
            <w:pPr>
              <w:jc w:val="center"/>
              <w:rPr>
                <w:rFonts w:cstheme="minorHAnsi"/>
                <w:b/>
                <w:sz w:val="20"/>
                <w:szCs w:val="20"/>
              </w:rPr>
            </w:pPr>
            <w:r w:rsidRPr="000A3A8D">
              <w:rPr>
                <w:rFonts w:cstheme="minorHAnsi"/>
                <w:b/>
                <w:sz w:val="20"/>
                <w:szCs w:val="20"/>
              </w:rPr>
              <w:t>672 mm</w:t>
            </w:r>
          </w:p>
        </w:tc>
        <w:tc>
          <w:tcPr>
            <w:tcW w:w="1581" w:type="dxa"/>
            <w:vAlign w:val="center"/>
          </w:tcPr>
          <w:p w14:paraId="6AB624BF" w14:textId="178D6EC1" w:rsidR="00627282" w:rsidRPr="000A3A8D" w:rsidRDefault="003E28BD" w:rsidP="000A3A8D">
            <w:pPr>
              <w:jc w:val="center"/>
              <w:rPr>
                <w:rFonts w:cstheme="minorHAnsi"/>
                <w:b/>
                <w:sz w:val="20"/>
                <w:szCs w:val="20"/>
              </w:rPr>
            </w:pPr>
            <w:r w:rsidRPr="000A3A8D">
              <w:rPr>
                <w:rFonts w:cstheme="minorHAnsi"/>
                <w:b/>
                <w:sz w:val="20"/>
                <w:szCs w:val="20"/>
              </w:rPr>
              <w:t>1765,8 h</w:t>
            </w:r>
          </w:p>
        </w:tc>
        <w:tc>
          <w:tcPr>
            <w:tcW w:w="998" w:type="dxa"/>
            <w:vAlign w:val="center"/>
          </w:tcPr>
          <w:p w14:paraId="68AC9B4F" w14:textId="41F00EBF" w:rsidR="00627282" w:rsidRPr="000A3A8D" w:rsidRDefault="00E624AE" w:rsidP="000A3A8D">
            <w:pPr>
              <w:jc w:val="center"/>
              <w:rPr>
                <w:rFonts w:cstheme="minorHAnsi"/>
                <w:b/>
                <w:sz w:val="20"/>
                <w:szCs w:val="20"/>
              </w:rPr>
            </w:pPr>
            <w:r w:rsidRPr="000A3A8D">
              <w:rPr>
                <w:rFonts w:cstheme="minorHAnsi"/>
                <w:b/>
                <w:sz w:val="20"/>
                <w:szCs w:val="20"/>
              </w:rPr>
              <w:t>Üldine näitaja puudub</w:t>
            </w:r>
          </w:p>
        </w:tc>
        <w:tc>
          <w:tcPr>
            <w:tcW w:w="990" w:type="dxa"/>
            <w:vAlign w:val="center"/>
          </w:tcPr>
          <w:p w14:paraId="1C48F6C5" w14:textId="687B2297" w:rsidR="00627282" w:rsidRPr="000A3A8D" w:rsidRDefault="00E624AE" w:rsidP="000A3A8D">
            <w:pPr>
              <w:jc w:val="center"/>
              <w:rPr>
                <w:rFonts w:cstheme="minorHAnsi"/>
                <w:b/>
                <w:sz w:val="20"/>
                <w:szCs w:val="20"/>
              </w:rPr>
            </w:pPr>
            <w:r w:rsidRPr="000A3A8D">
              <w:rPr>
                <w:rFonts w:cstheme="minorHAnsi"/>
                <w:b/>
                <w:sz w:val="20"/>
                <w:szCs w:val="20"/>
              </w:rPr>
              <w:t>Üldine näitaja puudub</w:t>
            </w:r>
          </w:p>
        </w:tc>
        <w:tc>
          <w:tcPr>
            <w:tcW w:w="1114" w:type="dxa"/>
            <w:vAlign w:val="center"/>
          </w:tcPr>
          <w:p w14:paraId="1AABFFD1" w14:textId="56EAECBF" w:rsidR="00627282" w:rsidRPr="000A3A8D" w:rsidRDefault="00E624AE" w:rsidP="000A3A8D">
            <w:pPr>
              <w:jc w:val="center"/>
              <w:rPr>
                <w:rFonts w:cstheme="minorHAnsi"/>
                <w:b/>
                <w:sz w:val="20"/>
                <w:szCs w:val="20"/>
              </w:rPr>
            </w:pPr>
            <w:r w:rsidRPr="000A3A8D">
              <w:rPr>
                <w:rFonts w:cstheme="minorHAnsi"/>
                <w:b/>
                <w:sz w:val="20"/>
                <w:szCs w:val="20"/>
              </w:rPr>
              <w:t>Üldine näitaja puudub</w:t>
            </w:r>
          </w:p>
        </w:tc>
        <w:tc>
          <w:tcPr>
            <w:tcW w:w="943" w:type="dxa"/>
            <w:vAlign w:val="center"/>
          </w:tcPr>
          <w:p w14:paraId="5212B5E8" w14:textId="0D8938D3" w:rsidR="00627282" w:rsidRPr="000A3A8D" w:rsidRDefault="00E624AE" w:rsidP="000A3A8D">
            <w:pPr>
              <w:jc w:val="center"/>
              <w:rPr>
                <w:rFonts w:cstheme="minorHAnsi"/>
                <w:b/>
                <w:sz w:val="20"/>
                <w:szCs w:val="20"/>
              </w:rPr>
            </w:pPr>
            <w:r w:rsidRPr="000A3A8D">
              <w:rPr>
                <w:rFonts w:cstheme="minorHAnsi"/>
                <w:b/>
                <w:sz w:val="20"/>
                <w:szCs w:val="20"/>
              </w:rPr>
              <w:t>Üldine näitaja puudub</w:t>
            </w:r>
          </w:p>
        </w:tc>
      </w:tr>
    </w:tbl>
    <w:p w14:paraId="4C5F3519" w14:textId="563D0D31" w:rsidR="00BC68F3" w:rsidRDefault="00BC68F3" w:rsidP="00CD62D2">
      <w:pPr>
        <w:jc w:val="both"/>
        <w:rPr>
          <w:rFonts w:cstheme="minorHAnsi"/>
        </w:rPr>
      </w:pPr>
      <w:bookmarkStart w:id="20" w:name="_Hlk9177605"/>
      <w:r w:rsidRPr="00BC68F3">
        <w:rPr>
          <w:rFonts w:cstheme="minorHAnsi"/>
          <w:sz w:val="20"/>
          <w:szCs w:val="20"/>
        </w:rPr>
        <w:t>Allikas:</w:t>
      </w:r>
      <w:r w:rsidR="001D0B2B">
        <w:rPr>
          <w:rFonts w:cstheme="minorHAnsi"/>
          <w:sz w:val="20"/>
          <w:szCs w:val="20"/>
        </w:rPr>
        <w:t xml:space="preserve"> </w:t>
      </w:r>
      <w:r w:rsidR="00C45367">
        <w:rPr>
          <w:rFonts w:cstheme="minorHAnsi"/>
          <w:sz w:val="20"/>
          <w:szCs w:val="20"/>
        </w:rPr>
        <w:t>[26-30]</w:t>
      </w:r>
      <w:r w:rsidRPr="00BC68F3">
        <w:rPr>
          <w:rFonts w:cstheme="minorHAnsi"/>
          <w:sz w:val="20"/>
          <w:szCs w:val="20"/>
        </w:rPr>
        <w:t>. Tabel autori poolt koostatud</w:t>
      </w:r>
      <w:r w:rsidR="00550DC2">
        <w:rPr>
          <w:rFonts w:cstheme="minorHAnsi"/>
          <w:sz w:val="20"/>
          <w:szCs w:val="20"/>
        </w:rPr>
        <w:t xml:space="preserve"> (2019)</w:t>
      </w:r>
      <w:r w:rsidRPr="00BC68F3">
        <w:rPr>
          <w:rFonts w:cstheme="minorHAnsi"/>
          <w:sz w:val="20"/>
          <w:szCs w:val="20"/>
        </w:rPr>
        <w:t>.</w:t>
      </w:r>
      <w:bookmarkEnd w:id="20"/>
      <w:r w:rsidR="00336B2E">
        <w:rPr>
          <w:rFonts w:cstheme="minorHAnsi"/>
          <w:sz w:val="20"/>
          <w:szCs w:val="20"/>
        </w:rPr>
        <w:t xml:space="preserve"> </w:t>
      </w:r>
    </w:p>
    <w:p w14:paraId="1F19CB31" w14:textId="2CC2F036" w:rsidR="00E96802" w:rsidRDefault="0007616D" w:rsidP="002E4332">
      <w:pPr>
        <w:spacing w:line="360" w:lineRule="auto"/>
        <w:jc w:val="both"/>
        <w:rPr>
          <w:rFonts w:cstheme="minorHAnsi"/>
        </w:rPr>
      </w:pPr>
      <w:r>
        <w:rPr>
          <w:rFonts w:cstheme="minorHAnsi"/>
        </w:rPr>
        <w:t>Kui võrrelda 2014</w:t>
      </w:r>
      <w:r w:rsidR="005B748F">
        <w:rPr>
          <w:rFonts w:cstheme="minorHAnsi"/>
        </w:rPr>
        <w:t>.</w:t>
      </w:r>
      <w:r>
        <w:rPr>
          <w:rFonts w:cstheme="minorHAnsi"/>
        </w:rPr>
        <w:t>-2018. aasta Keskkonnaagentuuri aastaaruandeid, siis saab välja tuua</w:t>
      </w:r>
      <w:r w:rsidR="00297C9F">
        <w:rPr>
          <w:rFonts w:cstheme="minorHAnsi"/>
        </w:rPr>
        <w:t xml:space="preserve"> sarnasusi aasta üldiste näitajate kohta. </w:t>
      </w:r>
      <w:r w:rsidR="00543919">
        <w:rPr>
          <w:rFonts w:cstheme="minorHAnsi"/>
        </w:rPr>
        <w:t>Huvitav on asjaolu, et viie aasta võrdluses on mitmeid kordi, kui on ületatud aastakümneid kestnud rekordid näiteks sajuse, sooja</w:t>
      </w:r>
      <w:r w:rsidR="007B4DF5">
        <w:rPr>
          <w:rFonts w:cstheme="minorHAnsi"/>
        </w:rPr>
        <w:t>, kuiva</w:t>
      </w:r>
      <w:r w:rsidR="00543919">
        <w:rPr>
          <w:rFonts w:cstheme="minorHAnsi"/>
        </w:rPr>
        <w:t xml:space="preserve"> ning </w:t>
      </w:r>
      <w:r w:rsidR="007B4DF5">
        <w:rPr>
          <w:rFonts w:cstheme="minorHAnsi"/>
        </w:rPr>
        <w:t>päikselise</w:t>
      </w:r>
      <w:r w:rsidR="00543919">
        <w:rPr>
          <w:rFonts w:cstheme="minorHAnsi"/>
        </w:rPr>
        <w:t xml:space="preserve"> ilma osas. </w:t>
      </w:r>
      <w:r w:rsidR="00297C9F">
        <w:rPr>
          <w:rFonts w:cstheme="minorHAnsi"/>
        </w:rPr>
        <w:t xml:space="preserve">Esiteks on </w:t>
      </w:r>
      <w:r>
        <w:rPr>
          <w:rFonts w:cstheme="minorHAnsi"/>
        </w:rPr>
        <w:t>kõik mainitud aastad olnud normist soojemad.</w:t>
      </w:r>
      <w:r w:rsidR="00E96802">
        <w:rPr>
          <w:rFonts w:cstheme="minorHAnsi"/>
        </w:rPr>
        <w:t xml:space="preserve"> Järjestikku on 2014</w:t>
      </w:r>
      <w:r w:rsidR="00297C9F">
        <w:rPr>
          <w:rFonts w:cstheme="minorHAnsi"/>
        </w:rPr>
        <w:t>.</w:t>
      </w:r>
      <w:r w:rsidR="00E96802">
        <w:rPr>
          <w:rFonts w:cstheme="minorHAnsi"/>
        </w:rPr>
        <w:t xml:space="preserve"> ja 2015</w:t>
      </w:r>
      <w:r w:rsidR="00297C9F">
        <w:rPr>
          <w:rFonts w:cstheme="minorHAnsi"/>
        </w:rPr>
        <w:t>.</w:t>
      </w:r>
      <w:r w:rsidR="00E96802">
        <w:rPr>
          <w:rFonts w:cstheme="minorHAnsi"/>
        </w:rPr>
        <w:t xml:space="preserve"> aasta kohta mainitud, et tegemist oli viimase poole sajandi kõige soojema aastaga. </w:t>
      </w:r>
      <w:r w:rsidR="005B748F">
        <w:rPr>
          <w:rFonts w:cstheme="minorHAnsi"/>
        </w:rPr>
        <w:t xml:space="preserve">Aastad </w:t>
      </w:r>
      <w:r w:rsidR="00297C9F">
        <w:rPr>
          <w:rFonts w:cstheme="minorHAnsi"/>
        </w:rPr>
        <w:t xml:space="preserve">2016-2018 olid normist soojemad. </w:t>
      </w:r>
      <w:r w:rsidR="00E96802">
        <w:rPr>
          <w:rFonts w:cstheme="minorHAnsi"/>
        </w:rPr>
        <w:t xml:space="preserve">2014. aasta suvekuude keskmiste andmete põhjal on öeldud, et tegemist oli tavaliselt soojema, kuid niiskema suvega. Samas olid 2014. aasta sügiskuud kõige kuivem alates 1961. aastast. Sama öeldakse 2015. aasta oktoobrikuu kohta. Kui 2015. aastal oli juulikuu aasta sajuseim kuu, siis </w:t>
      </w:r>
      <w:r w:rsidR="00297C9F">
        <w:rPr>
          <w:rFonts w:cstheme="minorHAnsi"/>
        </w:rPr>
        <w:t>2017. aasta sügis on tervikuna olnud rekordiliselt sajune</w:t>
      </w:r>
      <w:r w:rsidR="00E96802">
        <w:rPr>
          <w:rFonts w:cstheme="minorHAnsi"/>
        </w:rPr>
        <w:t xml:space="preserve">. </w:t>
      </w:r>
      <w:r w:rsidR="00297C9F">
        <w:rPr>
          <w:rFonts w:cstheme="minorHAnsi"/>
        </w:rPr>
        <w:t xml:space="preserve">2016. ja 2018. aasta olid keskmisest päikesepaisetelisemad. Eriliste olukordadena on nimetatud 2016. aasta veebruaris Mandri-Eestis sadanud jäätuv vihm, mis muutis teed erakordselt libedaks. </w:t>
      </w:r>
      <w:r w:rsidR="00543919" w:rsidRPr="00543919">
        <w:rPr>
          <w:rFonts w:cstheme="minorHAnsi"/>
        </w:rPr>
        <w:t xml:space="preserve">2018. aasta kohta on Keskkonnaagentuuri aastaaruandes öeldud, et Eestis oli aasta tervikuna normist soojem ja päikesepaistelisem. Sealjuures oli sademeid erakordselt vähe. Eesti keskmisena kestis klimaatiline suvi 137 päeva (9. mai – 23. september 2018). Klimaatiliseks suveks nimetatakse perioodi, mil ööpäeva keskmine õhutemperatuur on püsivalt üle +13 °C. Erilise faktorina saab välja tuua ka kuumalaine, mis kestis 8 päeva järjest ja tõi kaasa maksimumtemperatuurid üle 30 °C. Eraldi saab välja tuua ka 2018. aasta maikuu, mis oli 1961. aastast kõige soojem ning päikseliseim maikuu. </w:t>
      </w:r>
      <w:r w:rsidR="00C45367">
        <w:rPr>
          <w:rFonts w:cstheme="minorHAnsi"/>
        </w:rPr>
        <w:t>[26-30]</w:t>
      </w:r>
    </w:p>
    <w:p w14:paraId="6D8CDF16" w14:textId="2CC9A556" w:rsidR="00560988" w:rsidRPr="002F0CAA" w:rsidRDefault="00161DEA" w:rsidP="008A627E">
      <w:pPr>
        <w:spacing w:line="360" w:lineRule="auto"/>
        <w:jc w:val="both"/>
        <w:rPr>
          <w:rFonts w:cstheme="minorHAnsi"/>
        </w:rPr>
      </w:pPr>
      <w:r w:rsidRPr="002F0CAA">
        <w:rPr>
          <w:rFonts w:cstheme="minorHAnsi"/>
        </w:rPr>
        <w:t>Õhutemperatuuri kasv aasta palavaimatel kuudel sunnib inimest ja teda ümbritsevat keskkonda muutustega kohanema. Ka külmemate kuude äärmuslikult kõrged temperatuurid on ohtlikud erinevatele eluvaldkondadele.</w:t>
      </w:r>
      <w:r w:rsidR="00C73BB4" w:rsidRPr="002F0CAA">
        <w:rPr>
          <w:rFonts w:cstheme="minorHAnsi"/>
        </w:rPr>
        <w:t xml:space="preserve"> </w:t>
      </w:r>
      <w:r w:rsidR="001D6D19" w:rsidRPr="002F0CAA">
        <w:rPr>
          <w:rFonts w:cstheme="minorHAnsi"/>
        </w:rPr>
        <w:t xml:space="preserve">Viimaste aastakümnete jooksul on Eestis 30°C ja kõrgema õhutemperatuuriga kuumalainete korduvus tõusnud, seda eriti alates 1994. aastast. Palavad </w:t>
      </w:r>
      <w:r w:rsidR="001D6D19" w:rsidRPr="002F0CAA">
        <w:rPr>
          <w:rFonts w:cstheme="minorHAnsi"/>
        </w:rPr>
        <w:lastRenderedPageBreak/>
        <w:t>perioodid on valdavalt juulis ja augustis.</w:t>
      </w:r>
      <w:r w:rsidR="006C5ECB" w:rsidRPr="002F0CAA">
        <w:rPr>
          <w:rFonts w:cstheme="minorHAnsi"/>
        </w:rPr>
        <w:t xml:space="preserve"> </w:t>
      </w:r>
      <w:r w:rsidR="001D6D19" w:rsidRPr="002F0CAA">
        <w:rPr>
          <w:rFonts w:cstheme="minorHAnsi"/>
        </w:rPr>
        <w:t>Eestis peetakse inimese tervisele eriti ohtlikuks ööpäeva maksimaalse õhutemperatuuri püsimist +30°C ja kõrgemal viie või enama ööpäeva vältel.</w:t>
      </w:r>
      <w:r w:rsidR="005B748F">
        <w:rPr>
          <w:rFonts w:cstheme="minorHAnsi"/>
        </w:rPr>
        <w:t xml:space="preserve"> </w:t>
      </w:r>
      <w:r w:rsidR="008A627E" w:rsidRPr="008A627E">
        <w:rPr>
          <w:rFonts w:cstheme="minorHAnsi"/>
        </w:rPr>
        <w:t>Vihm koosneb tavaliselt mitmest erineva intensiivsusega osast.</w:t>
      </w:r>
      <w:r w:rsidR="008A627E">
        <w:rPr>
          <w:rFonts w:cstheme="minorHAnsi"/>
        </w:rPr>
        <w:t xml:space="preserve"> </w:t>
      </w:r>
      <w:r w:rsidR="008A627E" w:rsidRPr="008A627E">
        <w:rPr>
          <w:rFonts w:cstheme="minorHAnsi"/>
        </w:rPr>
        <w:t>Soojal aastaajal sajab suurem osa vihmast sageli lühikese aja jooksul, vihma lõpposa on vähem intensiivne.</w:t>
      </w:r>
      <w:r w:rsidR="008A627E">
        <w:rPr>
          <w:rFonts w:cstheme="minorHAnsi"/>
        </w:rPr>
        <w:t xml:space="preserve"> </w:t>
      </w:r>
      <w:r w:rsidR="008A627E" w:rsidRPr="008A627E">
        <w:rPr>
          <w:rFonts w:cstheme="minorHAnsi"/>
        </w:rPr>
        <w:t>Sademed liigitatakse nende agregaatoleku järgi</w:t>
      </w:r>
      <w:r w:rsidR="005A1A56">
        <w:rPr>
          <w:rFonts w:cstheme="minorHAnsi"/>
        </w:rPr>
        <w:t xml:space="preserve"> </w:t>
      </w:r>
      <w:r w:rsidR="008A627E" w:rsidRPr="008A627E">
        <w:rPr>
          <w:rFonts w:cstheme="minorHAnsi"/>
        </w:rPr>
        <w:t>vedelateks (vihm, hoogvihm, uduvihm, jäävihm),</w:t>
      </w:r>
      <w:r w:rsidR="005A1A56">
        <w:rPr>
          <w:rFonts w:cstheme="minorHAnsi"/>
        </w:rPr>
        <w:t xml:space="preserve"> </w:t>
      </w:r>
      <w:r w:rsidR="008A627E" w:rsidRPr="008A627E">
        <w:rPr>
          <w:rFonts w:cstheme="minorHAnsi"/>
        </w:rPr>
        <w:t>tahketeks (lumi, hooglumi, lume- ja jääkruubid, teraline lumi)</w:t>
      </w:r>
      <w:r w:rsidR="005A1A56">
        <w:rPr>
          <w:rFonts w:cstheme="minorHAnsi"/>
        </w:rPr>
        <w:t xml:space="preserve"> ning s</w:t>
      </w:r>
      <w:r w:rsidR="008A627E" w:rsidRPr="008A627E">
        <w:rPr>
          <w:rFonts w:cstheme="minorHAnsi"/>
        </w:rPr>
        <w:t>egatüüpi (lumelörts, hooglörts)</w:t>
      </w:r>
      <w:r w:rsidR="005A1A56">
        <w:rPr>
          <w:rFonts w:cstheme="minorHAnsi"/>
        </w:rPr>
        <w:t xml:space="preserve">. </w:t>
      </w:r>
      <w:r w:rsidR="005A1A56" w:rsidRPr="005A1A56">
        <w:rPr>
          <w:rFonts w:cstheme="minorHAnsi"/>
        </w:rPr>
        <w:t>Kõikidel sademeliikidel eristatakse kolme erinevat saju intensiivsust: nõrka, keskmist ja tugevat.</w:t>
      </w:r>
      <w:r w:rsidR="005A1A56">
        <w:rPr>
          <w:rFonts w:cstheme="minorHAnsi"/>
        </w:rPr>
        <w:t xml:space="preserve"> </w:t>
      </w:r>
      <w:r w:rsidR="00894C72">
        <w:rPr>
          <w:rFonts w:cstheme="minorHAnsi"/>
        </w:rPr>
        <w:t>[32]</w:t>
      </w:r>
    </w:p>
    <w:p w14:paraId="49E772A4" w14:textId="2C0861B5" w:rsidR="003E34CB" w:rsidRDefault="001E7DCE" w:rsidP="005F414F">
      <w:pPr>
        <w:spacing w:line="360" w:lineRule="auto"/>
        <w:jc w:val="both"/>
        <w:rPr>
          <w:rFonts w:cstheme="minorHAnsi"/>
        </w:rPr>
      </w:pPr>
      <w:r w:rsidRPr="002F0CAA">
        <w:rPr>
          <w:rFonts w:cstheme="minorHAnsi"/>
        </w:rPr>
        <w:t>Riigi Ilmateenistus annab ilmaolude osas avalikkusele välja kolme astme hoiatusi. Esimese taseme hoiatus antakse</w:t>
      </w:r>
      <w:r w:rsidR="005B748F">
        <w:rPr>
          <w:rFonts w:cstheme="minorHAnsi"/>
        </w:rPr>
        <w:t>,</w:t>
      </w:r>
      <w:r w:rsidRPr="002F0CAA">
        <w:rPr>
          <w:rFonts w:cstheme="minorHAnsi"/>
        </w:rPr>
        <w:t xml:space="preserve"> kui ilm võib olla ohtlik vaid teatud olukordades. Inimesed peavad arvestama asjaoluga, et nende igapäevane tegevus võib olla mõjutatud ilmast ning tuleb jälgida ilmaprognoosi. Teise taseme hoiatuse puhul on tegemist ohtliku ilmaga ning esineda võib normaalsest erinevaid ilmastikunähtusi. Inimesed peavad olema äärmiselt tähelepanelikud ning jälgima pidevalt edasist ilmaprognoosi. Tuleb arvestada ilmastikust tulenevate võimalike riskidega ning järgida vastutavate ametkondade poolt antud soovitusi. Kolmanda taseme puhul on tegemist eriti ohtliku ilmaga, kus suured kahjustused on tõenäolised. Ilmaolud võivad pikaajalisel püsimisel viia loodusõnnetuseni. On oht inimese tervisele ja elule ning tuleb pidevalt jälgida edasis</w:t>
      </w:r>
      <w:r w:rsidR="00B4119A">
        <w:rPr>
          <w:rFonts w:cstheme="minorHAnsi"/>
        </w:rPr>
        <w:t>i</w:t>
      </w:r>
      <w:r w:rsidRPr="002F0CAA">
        <w:rPr>
          <w:rFonts w:cstheme="minorHAnsi"/>
        </w:rPr>
        <w:t xml:space="preserve"> arenguid meedia vahendusel. Vastutavate ametkondade käskusid ja soovitusi tuleb järgida ning valmistuda erakorralisteks meetmeteks. </w:t>
      </w:r>
      <w:r w:rsidR="00641CCA">
        <w:rPr>
          <w:rFonts w:cstheme="minorHAnsi"/>
        </w:rPr>
        <w:t>[33]</w:t>
      </w:r>
    </w:p>
    <w:p w14:paraId="6DEB14F6" w14:textId="4E4CC2F4" w:rsidR="00D072EF" w:rsidRPr="00D072EF" w:rsidRDefault="00D072EF" w:rsidP="00D072EF">
      <w:pPr>
        <w:spacing w:line="240" w:lineRule="auto"/>
        <w:jc w:val="both"/>
        <w:rPr>
          <w:rFonts w:cstheme="minorHAnsi"/>
          <w:sz w:val="20"/>
          <w:szCs w:val="20"/>
        </w:rPr>
      </w:pPr>
      <w:r w:rsidRPr="00D072EF">
        <w:rPr>
          <w:rFonts w:cstheme="minorHAnsi"/>
          <w:sz w:val="20"/>
          <w:szCs w:val="20"/>
        </w:rPr>
        <w:t xml:space="preserve">Tabel </w:t>
      </w:r>
      <w:r w:rsidR="003438BA">
        <w:rPr>
          <w:rFonts w:cstheme="minorHAnsi"/>
          <w:sz w:val="20"/>
          <w:szCs w:val="20"/>
        </w:rPr>
        <w:t>1.2</w:t>
      </w:r>
      <w:r w:rsidR="002014C9">
        <w:rPr>
          <w:rFonts w:cstheme="minorHAnsi"/>
          <w:sz w:val="20"/>
          <w:szCs w:val="20"/>
        </w:rPr>
        <w:t xml:space="preserve"> Riigi Ilmateenistuse ilmakriteeriumid</w:t>
      </w:r>
    </w:p>
    <w:tbl>
      <w:tblPr>
        <w:tblStyle w:val="TableGrid"/>
        <w:tblW w:w="8916" w:type="dxa"/>
        <w:tblLook w:val="04A0" w:firstRow="1" w:lastRow="0" w:firstColumn="1" w:lastColumn="0" w:noHBand="0" w:noVBand="1"/>
      </w:tblPr>
      <w:tblGrid>
        <w:gridCol w:w="1617"/>
        <w:gridCol w:w="2763"/>
        <w:gridCol w:w="2835"/>
        <w:gridCol w:w="1701"/>
      </w:tblGrid>
      <w:tr w:rsidR="00B5379A" w:rsidRPr="002F0CAA" w14:paraId="19441914" w14:textId="77777777" w:rsidTr="005F414F">
        <w:tc>
          <w:tcPr>
            <w:tcW w:w="1617" w:type="dxa"/>
            <w:tcBorders>
              <w:top w:val="single" w:sz="12" w:space="0" w:color="auto"/>
              <w:left w:val="single" w:sz="12" w:space="0" w:color="auto"/>
              <w:bottom w:val="single" w:sz="12" w:space="0" w:color="auto"/>
            </w:tcBorders>
            <w:shd w:val="clear" w:color="auto" w:fill="BDD6EE" w:themeFill="accent5" w:themeFillTint="66"/>
          </w:tcPr>
          <w:p w14:paraId="0FA01DAB" w14:textId="527CD668" w:rsidR="00B5379A" w:rsidRPr="001134F3" w:rsidRDefault="00B5379A" w:rsidP="008760DF">
            <w:pPr>
              <w:spacing w:line="360" w:lineRule="auto"/>
              <w:jc w:val="center"/>
              <w:rPr>
                <w:rFonts w:cstheme="minorHAnsi"/>
                <w:b/>
                <w:sz w:val="20"/>
                <w:szCs w:val="20"/>
              </w:rPr>
            </w:pPr>
            <w:r w:rsidRPr="001134F3">
              <w:rPr>
                <w:rFonts w:cstheme="minorHAnsi"/>
                <w:b/>
                <w:sz w:val="20"/>
                <w:szCs w:val="20"/>
              </w:rPr>
              <w:t>Kriteerium</w:t>
            </w:r>
          </w:p>
        </w:tc>
        <w:tc>
          <w:tcPr>
            <w:tcW w:w="2763" w:type="dxa"/>
            <w:tcBorders>
              <w:top w:val="single" w:sz="12" w:space="0" w:color="auto"/>
              <w:bottom w:val="single" w:sz="12" w:space="0" w:color="auto"/>
            </w:tcBorders>
            <w:shd w:val="clear" w:color="auto" w:fill="BDD6EE" w:themeFill="accent5" w:themeFillTint="66"/>
          </w:tcPr>
          <w:p w14:paraId="0C9EDEFF" w14:textId="2830823B" w:rsidR="00B5379A" w:rsidRPr="001134F3" w:rsidRDefault="00B5379A" w:rsidP="008760DF">
            <w:pPr>
              <w:spacing w:line="360" w:lineRule="auto"/>
              <w:jc w:val="center"/>
              <w:rPr>
                <w:rFonts w:cstheme="minorHAnsi"/>
                <w:b/>
                <w:sz w:val="20"/>
                <w:szCs w:val="20"/>
              </w:rPr>
            </w:pPr>
            <w:r w:rsidRPr="001134F3">
              <w:rPr>
                <w:rFonts w:cstheme="minorHAnsi"/>
                <w:b/>
                <w:sz w:val="20"/>
                <w:szCs w:val="20"/>
              </w:rPr>
              <w:t>Tase 1</w:t>
            </w:r>
          </w:p>
        </w:tc>
        <w:tc>
          <w:tcPr>
            <w:tcW w:w="2835" w:type="dxa"/>
            <w:tcBorders>
              <w:top w:val="single" w:sz="12" w:space="0" w:color="auto"/>
              <w:bottom w:val="single" w:sz="12" w:space="0" w:color="auto"/>
            </w:tcBorders>
            <w:shd w:val="clear" w:color="auto" w:fill="BDD6EE" w:themeFill="accent5" w:themeFillTint="66"/>
          </w:tcPr>
          <w:p w14:paraId="45DDA71E" w14:textId="6C2B28C5" w:rsidR="00B5379A" w:rsidRPr="001134F3" w:rsidRDefault="00B5379A" w:rsidP="008760DF">
            <w:pPr>
              <w:spacing w:line="360" w:lineRule="auto"/>
              <w:jc w:val="center"/>
              <w:rPr>
                <w:rFonts w:cstheme="minorHAnsi"/>
                <w:b/>
                <w:sz w:val="20"/>
                <w:szCs w:val="20"/>
              </w:rPr>
            </w:pPr>
            <w:r w:rsidRPr="001134F3">
              <w:rPr>
                <w:rFonts w:cstheme="minorHAnsi"/>
                <w:b/>
                <w:sz w:val="20"/>
                <w:szCs w:val="20"/>
              </w:rPr>
              <w:t>Tase 2</w:t>
            </w:r>
          </w:p>
        </w:tc>
        <w:tc>
          <w:tcPr>
            <w:tcW w:w="1701" w:type="dxa"/>
            <w:tcBorders>
              <w:top w:val="single" w:sz="12" w:space="0" w:color="auto"/>
              <w:bottom w:val="single" w:sz="12" w:space="0" w:color="auto"/>
              <w:right w:val="single" w:sz="12" w:space="0" w:color="auto"/>
            </w:tcBorders>
            <w:shd w:val="clear" w:color="auto" w:fill="BDD6EE" w:themeFill="accent5" w:themeFillTint="66"/>
          </w:tcPr>
          <w:p w14:paraId="6360F281" w14:textId="2CCD15CF" w:rsidR="00B5379A" w:rsidRPr="001134F3" w:rsidRDefault="00B5379A" w:rsidP="008760DF">
            <w:pPr>
              <w:spacing w:line="360" w:lineRule="auto"/>
              <w:jc w:val="center"/>
              <w:rPr>
                <w:rFonts w:cstheme="minorHAnsi"/>
                <w:b/>
                <w:sz w:val="20"/>
                <w:szCs w:val="20"/>
              </w:rPr>
            </w:pPr>
            <w:r w:rsidRPr="001134F3">
              <w:rPr>
                <w:rFonts w:cstheme="minorHAnsi"/>
                <w:b/>
                <w:sz w:val="20"/>
                <w:szCs w:val="20"/>
              </w:rPr>
              <w:t>Tase 3</w:t>
            </w:r>
          </w:p>
        </w:tc>
      </w:tr>
      <w:tr w:rsidR="00B5379A" w:rsidRPr="002F0CAA" w14:paraId="2BE2522E" w14:textId="77777777" w:rsidTr="005F414F">
        <w:tc>
          <w:tcPr>
            <w:tcW w:w="1617" w:type="dxa"/>
            <w:tcBorders>
              <w:top w:val="single" w:sz="12" w:space="0" w:color="auto"/>
            </w:tcBorders>
          </w:tcPr>
          <w:p w14:paraId="6482E26A" w14:textId="6C1CA42A" w:rsidR="00B5379A" w:rsidRPr="001134F3" w:rsidRDefault="00B5379A" w:rsidP="00954CE5">
            <w:pPr>
              <w:spacing w:line="360" w:lineRule="auto"/>
              <w:jc w:val="both"/>
              <w:rPr>
                <w:rFonts w:cstheme="minorHAnsi"/>
                <w:sz w:val="20"/>
                <w:szCs w:val="20"/>
              </w:rPr>
            </w:pPr>
            <w:r w:rsidRPr="001134F3">
              <w:rPr>
                <w:rFonts w:cstheme="minorHAnsi"/>
                <w:sz w:val="20"/>
                <w:szCs w:val="20"/>
              </w:rPr>
              <w:t>Tugev vihm</w:t>
            </w:r>
          </w:p>
        </w:tc>
        <w:tc>
          <w:tcPr>
            <w:tcW w:w="2763" w:type="dxa"/>
            <w:tcBorders>
              <w:top w:val="single" w:sz="12" w:space="0" w:color="auto"/>
            </w:tcBorders>
            <w:shd w:val="clear" w:color="auto" w:fill="FFFF00"/>
          </w:tcPr>
          <w:p w14:paraId="44AA6597" w14:textId="28D44172" w:rsidR="008760DF" w:rsidRPr="001134F3" w:rsidRDefault="008760DF" w:rsidP="008760DF">
            <w:pPr>
              <w:rPr>
                <w:rFonts w:cstheme="minorHAnsi"/>
                <w:sz w:val="20"/>
                <w:szCs w:val="20"/>
              </w:rPr>
            </w:pPr>
            <w:r w:rsidRPr="001134F3">
              <w:rPr>
                <w:rFonts w:cstheme="minorHAnsi"/>
                <w:sz w:val="20"/>
                <w:szCs w:val="20"/>
              </w:rPr>
              <w:t>≥ 15 – 49 mm/12 h</w:t>
            </w:r>
          </w:p>
          <w:p w14:paraId="0C34E7A9" w14:textId="06E19976" w:rsidR="008760DF" w:rsidRPr="001134F3" w:rsidRDefault="008760DF" w:rsidP="008760DF">
            <w:pPr>
              <w:rPr>
                <w:rFonts w:cstheme="minorHAnsi"/>
                <w:sz w:val="20"/>
                <w:szCs w:val="20"/>
              </w:rPr>
            </w:pPr>
          </w:p>
        </w:tc>
        <w:tc>
          <w:tcPr>
            <w:tcW w:w="2835" w:type="dxa"/>
            <w:tcBorders>
              <w:top w:val="single" w:sz="12" w:space="0" w:color="auto"/>
            </w:tcBorders>
            <w:shd w:val="clear" w:color="auto" w:fill="FFC000"/>
          </w:tcPr>
          <w:p w14:paraId="64A7E821" w14:textId="1AEE5838" w:rsidR="00B5379A" w:rsidRPr="001134F3" w:rsidRDefault="008760DF" w:rsidP="008760DF">
            <w:pPr>
              <w:rPr>
                <w:rFonts w:cstheme="minorHAnsi"/>
                <w:sz w:val="20"/>
                <w:szCs w:val="20"/>
              </w:rPr>
            </w:pPr>
            <w:r w:rsidRPr="001134F3">
              <w:rPr>
                <w:rFonts w:cstheme="minorHAnsi"/>
                <w:sz w:val="20"/>
                <w:szCs w:val="20"/>
              </w:rPr>
              <w:t>50 mm ja enam/12 h</w:t>
            </w:r>
          </w:p>
        </w:tc>
        <w:tc>
          <w:tcPr>
            <w:tcW w:w="1701" w:type="dxa"/>
            <w:tcBorders>
              <w:top w:val="single" w:sz="12" w:space="0" w:color="auto"/>
            </w:tcBorders>
            <w:shd w:val="clear" w:color="auto" w:fill="D3492D"/>
          </w:tcPr>
          <w:p w14:paraId="18811A80" w14:textId="100FC9F2" w:rsidR="00B5379A" w:rsidRPr="001134F3" w:rsidRDefault="008760DF" w:rsidP="008760DF">
            <w:pPr>
              <w:rPr>
                <w:rFonts w:cstheme="minorHAnsi"/>
                <w:sz w:val="20"/>
                <w:szCs w:val="20"/>
              </w:rPr>
            </w:pPr>
            <w:r w:rsidRPr="001134F3">
              <w:rPr>
                <w:rFonts w:cstheme="minorHAnsi"/>
                <w:sz w:val="20"/>
                <w:szCs w:val="20"/>
              </w:rPr>
              <w:t>Ei ole kasutusel</w:t>
            </w:r>
          </w:p>
        </w:tc>
      </w:tr>
      <w:tr w:rsidR="00B5379A" w:rsidRPr="002F0CAA" w14:paraId="77E505B1" w14:textId="77777777" w:rsidTr="005F414F">
        <w:tc>
          <w:tcPr>
            <w:tcW w:w="1617" w:type="dxa"/>
          </w:tcPr>
          <w:p w14:paraId="24777299" w14:textId="346E1743" w:rsidR="00B5379A" w:rsidRPr="001134F3" w:rsidRDefault="00B5379A" w:rsidP="00954CE5">
            <w:pPr>
              <w:spacing w:line="360" w:lineRule="auto"/>
              <w:jc w:val="both"/>
              <w:rPr>
                <w:rFonts w:cstheme="minorHAnsi"/>
                <w:sz w:val="20"/>
                <w:szCs w:val="20"/>
              </w:rPr>
            </w:pPr>
            <w:r w:rsidRPr="001134F3">
              <w:rPr>
                <w:rFonts w:cstheme="minorHAnsi"/>
                <w:sz w:val="20"/>
                <w:szCs w:val="20"/>
              </w:rPr>
              <w:t>Lumi/jää</w:t>
            </w:r>
          </w:p>
        </w:tc>
        <w:tc>
          <w:tcPr>
            <w:tcW w:w="2763" w:type="dxa"/>
            <w:shd w:val="clear" w:color="auto" w:fill="FFFF00"/>
          </w:tcPr>
          <w:p w14:paraId="78F800DE" w14:textId="77777777" w:rsidR="00B5379A" w:rsidRPr="001134F3" w:rsidRDefault="008760DF" w:rsidP="008760DF">
            <w:pPr>
              <w:rPr>
                <w:rFonts w:cstheme="minorHAnsi"/>
                <w:sz w:val="20"/>
                <w:szCs w:val="20"/>
              </w:rPr>
            </w:pPr>
            <w:r w:rsidRPr="001134F3">
              <w:rPr>
                <w:rFonts w:cstheme="minorHAnsi"/>
                <w:sz w:val="20"/>
                <w:szCs w:val="20"/>
              </w:rPr>
              <w:t xml:space="preserve">Teede libedus: </w:t>
            </w:r>
          </w:p>
          <w:p w14:paraId="70B4A9AF" w14:textId="469033FE" w:rsidR="008760DF" w:rsidRPr="001134F3" w:rsidRDefault="008760DF" w:rsidP="008760DF">
            <w:pPr>
              <w:rPr>
                <w:rFonts w:cstheme="minorHAnsi"/>
                <w:sz w:val="20"/>
                <w:szCs w:val="20"/>
              </w:rPr>
            </w:pPr>
            <w:r w:rsidRPr="001134F3">
              <w:rPr>
                <w:rFonts w:cstheme="minorHAnsi"/>
                <w:sz w:val="20"/>
                <w:szCs w:val="20"/>
              </w:rPr>
              <w:t xml:space="preserve">Lumesadu &gt; 5 cm/6h (&gt; 7 mm/6h 30% territooriumist); vihmasaju järel õhutemperatuuri kiire langus alla 0 </w:t>
            </w:r>
            <w:r w:rsidR="00015C61" w:rsidRPr="001134F3">
              <w:rPr>
                <w:rFonts w:cstheme="minorHAnsi"/>
                <w:sz w:val="20"/>
                <w:szCs w:val="20"/>
              </w:rPr>
              <w:t>°C</w:t>
            </w:r>
            <w:r w:rsidRPr="001134F3">
              <w:rPr>
                <w:rFonts w:cstheme="minorHAnsi"/>
                <w:sz w:val="20"/>
                <w:szCs w:val="20"/>
              </w:rPr>
              <w:t>;</w:t>
            </w:r>
          </w:p>
          <w:p w14:paraId="157420CA" w14:textId="5ECBE25E" w:rsidR="008760DF" w:rsidRPr="001134F3" w:rsidRDefault="008760DF" w:rsidP="008760DF">
            <w:pPr>
              <w:rPr>
                <w:rFonts w:cstheme="minorHAnsi"/>
                <w:sz w:val="20"/>
                <w:szCs w:val="20"/>
              </w:rPr>
            </w:pPr>
            <w:r w:rsidRPr="001134F3">
              <w:rPr>
                <w:rFonts w:cstheme="minorHAnsi"/>
                <w:sz w:val="20"/>
                <w:szCs w:val="20"/>
              </w:rPr>
              <w:t>Jäävihm ≥ 3 mm/6h (30% territooriumist)</w:t>
            </w:r>
          </w:p>
        </w:tc>
        <w:tc>
          <w:tcPr>
            <w:tcW w:w="2835" w:type="dxa"/>
            <w:shd w:val="clear" w:color="auto" w:fill="FFC000"/>
          </w:tcPr>
          <w:p w14:paraId="6A9D372C" w14:textId="77777777" w:rsidR="00B5379A" w:rsidRPr="001134F3" w:rsidRDefault="008760DF" w:rsidP="008760DF">
            <w:pPr>
              <w:rPr>
                <w:rFonts w:cstheme="minorHAnsi"/>
                <w:sz w:val="20"/>
                <w:szCs w:val="20"/>
              </w:rPr>
            </w:pPr>
            <w:r w:rsidRPr="001134F3">
              <w:rPr>
                <w:rFonts w:cstheme="minorHAnsi"/>
                <w:sz w:val="20"/>
                <w:szCs w:val="20"/>
              </w:rPr>
              <w:t xml:space="preserve">Tugev lumesadu või tuisk; </w:t>
            </w:r>
          </w:p>
          <w:p w14:paraId="0B1A2CC4" w14:textId="77777777" w:rsidR="008760DF" w:rsidRPr="001134F3" w:rsidRDefault="008760DF" w:rsidP="008760DF">
            <w:pPr>
              <w:rPr>
                <w:rFonts w:cstheme="minorHAnsi"/>
                <w:sz w:val="20"/>
                <w:szCs w:val="20"/>
              </w:rPr>
            </w:pPr>
            <w:r w:rsidRPr="001134F3">
              <w:rPr>
                <w:rFonts w:cstheme="minorHAnsi"/>
                <w:sz w:val="20"/>
                <w:szCs w:val="20"/>
              </w:rPr>
              <w:t>Lumesadu 20 cm/12 h; (≥ 20 mm/12 h 30% territooriumist)</w:t>
            </w:r>
          </w:p>
          <w:p w14:paraId="231AAA9E" w14:textId="17072119" w:rsidR="008760DF" w:rsidRPr="001134F3" w:rsidRDefault="008760DF" w:rsidP="008760DF">
            <w:pPr>
              <w:rPr>
                <w:rFonts w:cstheme="minorHAnsi"/>
                <w:sz w:val="20"/>
                <w:szCs w:val="20"/>
              </w:rPr>
            </w:pPr>
            <w:r w:rsidRPr="001134F3">
              <w:rPr>
                <w:rFonts w:cstheme="minorHAnsi"/>
                <w:sz w:val="20"/>
                <w:szCs w:val="20"/>
              </w:rPr>
              <w:t>Lumesadu 12 cm/12 h ja tuul puhanguti ≥ 15 m/s</w:t>
            </w:r>
          </w:p>
        </w:tc>
        <w:tc>
          <w:tcPr>
            <w:tcW w:w="1701" w:type="dxa"/>
            <w:shd w:val="clear" w:color="auto" w:fill="D3492D"/>
          </w:tcPr>
          <w:p w14:paraId="511042F1" w14:textId="127798DF" w:rsidR="00B5379A" w:rsidRPr="001134F3" w:rsidRDefault="008760DF" w:rsidP="008760DF">
            <w:pPr>
              <w:rPr>
                <w:rFonts w:cstheme="minorHAnsi"/>
                <w:sz w:val="20"/>
                <w:szCs w:val="20"/>
              </w:rPr>
            </w:pPr>
            <w:r w:rsidRPr="001134F3">
              <w:rPr>
                <w:rFonts w:cstheme="minorHAnsi"/>
                <w:sz w:val="20"/>
                <w:szCs w:val="20"/>
              </w:rPr>
              <w:t>Ei ole kasutusel</w:t>
            </w:r>
          </w:p>
        </w:tc>
      </w:tr>
      <w:tr w:rsidR="00B5379A" w:rsidRPr="002F0CAA" w14:paraId="1B1A026F" w14:textId="77777777" w:rsidTr="005F414F">
        <w:tc>
          <w:tcPr>
            <w:tcW w:w="1617" w:type="dxa"/>
          </w:tcPr>
          <w:p w14:paraId="281857F4" w14:textId="67481C38" w:rsidR="00B5379A" w:rsidRPr="001134F3" w:rsidRDefault="00B5379A" w:rsidP="00954CE5">
            <w:pPr>
              <w:spacing w:line="360" w:lineRule="auto"/>
              <w:jc w:val="both"/>
              <w:rPr>
                <w:rFonts w:cstheme="minorHAnsi"/>
                <w:sz w:val="20"/>
                <w:szCs w:val="20"/>
              </w:rPr>
            </w:pPr>
            <w:r w:rsidRPr="001134F3">
              <w:rPr>
                <w:rFonts w:cstheme="minorHAnsi"/>
                <w:sz w:val="20"/>
                <w:szCs w:val="20"/>
              </w:rPr>
              <w:t>Madal temperatuur</w:t>
            </w:r>
          </w:p>
        </w:tc>
        <w:tc>
          <w:tcPr>
            <w:tcW w:w="2763" w:type="dxa"/>
            <w:shd w:val="clear" w:color="auto" w:fill="FFFF00"/>
          </w:tcPr>
          <w:p w14:paraId="0E477C88" w14:textId="75E04F0E" w:rsidR="00B5379A" w:rsidRPr="001134F3" w:rsidRDefault="008760DF" w:rsidP="008760DF">
            <w:pPr>
              <w:rPr>
                <w:rFonts w:cstheme="minorHAnsi"/>
                <w:sz w:val="20"/>
                <w:szCs w:val="20"/>
              </w:rPr>
            </w:pPr>
            <w:r w:rsidRPr="001134F3">
              <w:rPr>
                <w:rFonts w:cstheme="minorHAnsi"/>
                <w:sz w:val="20"/>
                <w:szCs w:val="20"/>
              </w:rPr>
              <w:t xml:space="preserve">Minimaalne õhutemperatuur -30 </w:t>
            </w:r>
            <w:r w:rsidR="00015C61" w:rsidRPr="001134F3">
              <w:rPr>
                <w:rFonts w:cstheme="minorHAnsi"/>
                <w:sz w:val="20"/>
                <w:szCs w:val="20"/>
              </w:rPr>
              <w:t>°C</w:t>
            </w:r>
          </w:p>
          <w:p w14:paraId="48F300D5" w14:textId="5DAD4CAA" w:rsidR="008760DF" w:rsidRPr="001134F3" w:rsidRDefault="008760DF" w:rsidP="008760DF">
            <w:pPr>
              <w:rPr>
                <w:rFonts w:cstheme="minorHAnsi"/>
                <w:sz w:val="20"/>
                <w:szCs w:val="20"/>
              </w:rPr>
            </w:pPr>
            <w:r w:rsidRPr="001134F3">
              <w:rPr>
                <w:rFonts w:cstheme="minorHAnsi"/>
                <w:sz w:val="20"/>
                <w:szCs w:val="20"/>
              </w:rPr>
              <w:t>≥ 2 ja enama päeva jooksul (30% territooriumist)</w:t>
            </w:r>
          </w:p>
        </w:tc>
        <w:tc>
          <w:tcPr>
            <w:tcW w:w="2835" w:type="dxa"/>
            <w:shd w:val="clear" w:color="auto" w:fill="FFC000"/>
          </w:tcPr>
          <w:p w14:paraId="47D93908" w14:textId="46FFD5F1" w:rsidR="008760DF" w:rsidRPr="001134F3" w:rsidRDefault="008760DF" w:rsidP="008760DF">
            <w:pPr>
              <w:rPr>
                <w:rFonts w:cstheme="minorHAnsi"/>
                <w:sz w:val="20"/>
                <w:szCs w:val="20"/>
              </w:rPr>
            </w:pPr>
            <w:r w:rsidRPr="001134F3">
              <w:rPr>
                <w:rFonts w:cstheme="minorHAnsi"/>
                <w:sz w:val="20"/>
                <w:szCs w:val="20"/>
              </w:rPr>
              <w:t xml:space="preserve">Minimaalne õhutemperatuur -30 </w:t>
            </w:r>
            <w:r w:rsidR="00015C61" w:rsidRPr="001134F3">
              <w:rPr>
                <w:rFonts w:cstheme="minorHAnsi"/>
                <w:sz w:val="20"/>
                <w:szCs w:val="20"/>
              </w:rPr>
              <w:t>°C</w:t>
            </w:r>
          </w:p>
          <w:p w14:paraId="2D73D960" w14:textId="1E269C5E" w:rsidR="00B5379A" w:rsidRPr="001134F3" w:rsidRDefault="008760DF" w:rsidP="008760DF">
            <w:pPr>
              <w:rPr>
                <w:rFonts w:cstheme="minorHAnsi"/>
                <w:sz w:val="20"/>
                <w:szCs w:val="20"/>
              </w:rPr>
            </w:pPr>
            <w:r w:rsidRPr="001134F3">
              <w:rPr>
                <w:rFonts w:cstheme="minorHAnsi"/>
                <w:sz w:val="20"/>
                <w:szCs w:val="20"/>
              </w:rPr>
              <w:t>≥ 3 ja enama päeva jooksul (30% territooriumist)</w:t>
            </w:r>
          </w:p>
        </w:tc>
        <w:tc>
          <w:tcPr>
            <w:tcW w:w="1701" w:type="dxa"/>
            <w:shd w:val="clear" w:color="auto" w:fill="D3492D"/>
          </w:tcPr>
          <w:p w14:paraId="5067043A" w14:textId="6D6090B0" w:rsidR="00B5379A" w:rsidRPr="001134F3" w:rsidRDefault="008760DF" w:rsidP="008760DF">
            <w:pPr>
              <w:rPr>
                <w:rFonts w:cstheme="minorHAnsi"/>
                <w:sz w:val="20"/>
                <w:szCs w:val="20"/>
              </w:rPr>
            </w:pPr>
            <w:r w:rsidRPr="001134F3">
              <w:rPr>
                <w:rFonts w:cstheme="minorHAnsi"/>
                <w:sz w:val="20"/>
                <w:szCs w:val="20"/>
              </w:rPr>
              <w:t>Ei ole kasutusel</w:t>
            </w:r>
          </w:p>
        </w:tc>
      </w:tr>
      <w:tr w:rsidR="00B5379A" w:rsidRPr="002F0CAA" w14:paraId="41C45751" w14:textId="77777777" w:rsidTr="005F414F">
        <w:tc>
          <w:tcPr>
            <w:tcW w:w="1617" w:type="dxa"/>
          </w:tcPr>
          <w:p w14:paraId="4FDC1C3D" w14:textId="7A770E9A" w:rsidR="00B5379A" w:rsidRPr="001134F3" w:rsidRDefault="00B5379A" w:rsidP="00954CE5">
            <w:pPr>
              <w:spacing w:line="360" w:lineRule="auto"/>
              <w:jc w:val="both"/>
              <w:rPr>
                <w:rFonts w:cstheme="minorHAnsi"/>
                <w:sz w:val="20"/>
                <w:szCs w:val="20"/>
              </w:rPr>
            </w:pPr>
            <w:r w:rsidRPr="001134F3">
              <w:rPr>
                <w:rFonts w:cstheme="minorHAnsi"/>
                <w:sz w:val="20"/>
                <w:szCs w:val="20"/>
              </w:rPr>
              <w:t>Kõrge temperatuur</w:t>
            </w:r>
          </w:p>
        </w:tc>
        <w:tc>
          <w:tcPr>
            <w:tcW w:w="2763" w:type="dxa"/>
            <w:shd w:val="clear" w:color="auto" w:fill="FFFF00"/>
          </w:tcPr>
          <w:p w14:paraId="2C9BA55A" w14:textId="49D16FF5" w:rsidR="008760DF" w:rsidRPr="001134F3" w:rsidRDefault="008760DF" w:rsidP="008760DF">
            <w:pPr>
              <w:rPr>
                <w:rFonts w:cstheme="minorHAnsi"/>
                <w:sz w:val="20"/>
                <w:szCs w:val="20"/>
              </w:rPr>
            </w:pPr>
            <w:r w:rsidRPr="001134F3">
              <w:rPr>
                <w:rFonts w:cstheme="minorHAnsi"/>
                <w:sz w:val="20"/>
                <w:szCs w:val="20"/>
              </w:rPr>
              <w:t xml:space="preserve">Maksimaalne õhutemperatuur 30 </w:t>
            </w:r>
            <w:r w:rsidR="00015C61" w:rsidRPr="001134F3">
              <w:rPr>
                <w:rFonts w:cstheme="minorHAnsi"/>
                <w:sz w:val="20"/>
                <w:szCs w:val="20"/>
              </w:rPr>
              <w:t>°C</w:t>
            </w:r>
          </w:p>
          <w:p w14:paraId="4A3427AD" w14:textId="6A233972" w:rsidR="00B5379A" w:rsidRPr="001134F3" w:rsidRDefault="008760DF" w:rsidP="008760DF">
            <w:pPr>
              <w:rPr>
                <w:rFonts w:cstheme="minorHAnsi"/>
                <w:sz w:val="20"/>
                <w:szCs w:val="20"/>
              </w:rPr>
            </w:pPr>
            <w:r w:rsidRPr="001134F3">
              <w:rPr>
                <w:rFonts w:cstheme="minorHAnsi"/>
                <w:sz w:val="20"/>
                <w:szCs w:val="20"/>
              </w:rPr>
              <w:t>≥ 2 ja enama päeva jooksul (30% territooriumist)</w:t>
            </w:r>
          </w:p>
        </w:tc>
        <w:tc>
          <w:tcPr>
            <w:tcW w:w="2835" w:type="dxa"/>
            <w:shd w:val="clear" w:color="auto" w:fill="FFC000"/>
          </w:tcPr>
          <w:p w14:paraId="0BF82212" w14:textId="3E6FF5F1" w:rsidR="008760DF" w:rsidRPr="001134F3" w:rsidRDefault="008760DF" w:rsidP="008760DF">
            <w:pPr>
              <w:rPr>
                <w:rFonts w:cstheme="minorHAnsi"/>
                <w:sz w:val="20"/>
                <w:szCs w:val="20"/>
              </w:rPr>
            </w:pPr>
            <w:r w:rsidRPr="001134F3">
              <w:rPr>
                <w:rFonts w:cstheme="minorHAnsi"/>
                <w:sz w:val="20"/>
                <w:szCs w:val="20"/>
              </w:rPr>
              <w:t xml:space="preserve">Maksimaalne õhutemperatuur 30 </w:t>
            </w:r>
            <w:r w:rsidR="00015C61" w:rsidRPr="001134F3">
              <w:rPr>
                <w:rFonts w:cstheme="minorHAnsi"/>
                <w:sz w:val="20"/>
                <w:szCs w:val="20"/>
              </w:rPr>
              <w:t>°C</w:t>
            </w:r>
          </w:p>
          <w:p w14:paraId="4DE2F7AE" w14:textId="760C408E" w:rsidR="00B5379A" w:rsidRPr="001134F3" w:rsidRDefault="008760DF" w:rsidP="008760DF">
            <w:pPr>
              <w:rPr>
                <w:rFonts w:cstheme="minorHAnsi"/>
                <w:sz w:val="20"/>
                <w:szCs w:val="20"/>
              </w:rPr>
            </w:pPr>
            <w:r w:rsidRPr="001134F3">
              <w:rPr>
                <w:rFonts w:cstheme="minorHAnsi"/>
                <w:sz w:val="20"/>
                <w:szCs w:val="20"/>
              </w:rPr>
              <w:t>≥ 3 ja enama päeva jooksul (30% territooriumist)</w:t>
            </w:r>
          </w:p>
        </w:tc>
        <w:tc>
          <w:tcPr>
            <w:tcW w:w="1701" w:type="dxa"/>
            <w:shd w:val="clear" w:color="auto" w:fill="D3492D"/>
          </w:tcPr>
          <w:p w14:paraId="1744B444" w14:textId="5D848F01" w:rsidR="00B5379A" w:rsidRPr="001134F3" w:rsidRDefault="008760DF" w:rsidP="008760DF">
            <w:pPr>
              <w:rPr>
                <w:rFonts w:cstheme="minorHAnsi"/>
                <w:sz w:val="20"/>
                <w:szCs w:val="20"/>
              </w:rPr>
            </w:pPr>
            <w:r w:rsidRPr="001134F3">
              <w:rPr>
                <w:rFonts w:cstheme="minorHAnsi"/>
                <w:sz w:val="20"/>
                <w:szCs w:val="20"/>
              </w:rPr>
              <w:t>Ei ole kasutusel</w:t>
            </w:r>
          </w:p>
        </w:tc>
      </w:tr>
      <w:tr w:rsidR="008760DF" w:rsidRPr="002F0CAA" w14:paraId="1988E3BE" w14:textId="77777777" w:rsidTr="005F414F">
        <w:tc>
          <w:tcPr>
            <w:tcW w:w="1617" w:type="dxa"/>
          </w:tcPr>
          <w:p w14:paraId="1E06F21A" w14:textId="10C3C305" w:rsidR="008760DF" w:rsidRPr="001134F3" w:rsidRDefault="008760DF" w:rsidP="008760DF">
            <w:pPr>
              <w:spacing w:line="360" w:lineRule="auto"/>
              <w:jc w:val="both"/>
              <w:rPr>
                <w:rFonts w:cstheme="minorHAnsi"/>
                <w:sz w:val="20"/>
                <w:szCs w:val="20"/>
              </w:rPr>
            </w:pPr>
            <w:r w:rsidRPr="001134F3">
              <w:rPr>
                <w:rFonts w:cstheme="minorHAnsi"/>
                <w:sz w:val="20"/>
                <w:szCs w:val="20"/>
              </w:rPr>
              <w:t>Tuulepuhangud</w:t>
            </w:r>
          </w:p>
        </w:tc>
        <w:tc>
          <w:tcPr>
            <w:tcW w:w="2763" w:type="dxa"/>
            <w:shd w:val="clear" w:color="auto" w:fill="FFFF00"/>
          </w:tcPr>
          <w:p w14:paraId="404FDA15" w14:textId="77777777" w:rsidR="008760DF" w:rsidRPr="001134F3" w:rsidRDefault="008760DF" w:rsidP="008760DF">
            <w:pPr>
              <w:rPr>
                <w:rFonts w:cstheme="minorHAnsi"/>
                <w:sz w:val="20"/>
                <w:szCs w:val="20"/>
              </w:rPr>
            </w:pPr>
            <w:r w:rsidRPr="001134F3">
              <w:rPr>
                <w:rFonts w:cstheme="minorHAnsi"/>
                <w:sz w:val="20"/>
                <w:szCs w:val="20"/>
              </w:rPr>
              <w:t>Puhangud ≥ 15 m/s sisemaal (30% territooriumil)</w:t>
            </w:r>
          </w:p>
          <w:p w14:paraId="0B828672" w14:textId="526E2EEB" w:rsidR="008760DF" w:rsidRPr="001134F3" w:rsidRDefault="008760DF" w:rsidP="008760DF">
            <w:pPr>
              <w:rPr>
                <w:rFonts w:cstheme="minorHAnsi"/>
                <w:sz w:val="20"/>
                <w:szCs w:val="20"/>
              </w:rPr>
            </w:pPr>
            <w:r w:rsidRPr="001134F3">
              <w:rPr>
                <w:rFonts w:cstheme="minorHAnsi"/>
                <w:sz w:val="20"/>
                <w:szCs w:val="20"/>
              </w:rPr>
              <w:t>Puhangud  ≥ 20 m/s rannikul</w:t>
            </w:r>
          </w:p>
        </w:tc>
        <w:tc>
          <w:tcPr>
            <w:tcW w:w="2835" w:type="dxa"/>
            <w:shd w:val="clear" w:color="auto" w:fill="FFC000"/>
          </w:tcPr>
          <w:p w14:paraId="296C8354" w14:textId="680ADEA9" w:rsidR="008760DF" w:rsidRPr="001134F3" w:rsidRDefault="008760DF" w:rsidP="008760DF">
            <w:pPr>
              <w:rPr>
                <w:rFonts w:cstheme="minorHAnsi"/>
                <w:sz w:val="20"/>
                <w:szCs w:val="20"/>
              </w:rPr>
            </w:pPr>
            <w:r w:rsidRPr="001134F3">
              <w:rPr>
                <w:rFonts w:cstheme="minorHAnsi"/>
                <w:sz w:val="20"/>
                <w:szCs w:val="20"/>
              </w:rPr>
              <w:t>Puhangud ≥ 25 m/s</w:t>
            </w:r>
          </w:p>
        </w:tc>
        <w:tc>
          <w:tcPr>
            <w:tcW w:w="1701" w:type="dxa"/>
            <w:shd w:val="clear" w:color="auto" w:fill="D3492D"/>
          </w:tcPr>
          <w:p w14:paraId="42F70508" w14:textId="040CEBD0" w:rsidR="008760DF" w:rsidRPr="001134F3" w:rsidRDefault="008760DF" w:rsidP="008760DF">
            <w:pPr>
              <w:rPr>
                <w:rFonts w:cstheme="minorHAnsi"/>
                <w:sz w:val="20"/>
                <w:szCs w:val="20"/>
              </w:rPr>
            </w:pPr>
            <w:r w:rsidRPr="001134F3">
              <w:rPr>
                <w:rFonts w:cstheme="minorHAnsi"/>
                <w:sz w:val="20"/>
                <w:szCs w:val="20"/>
              </w:rPr>
              <w:t>Puhangud  ≥ 33 m/s</w:t>
            </w:r>
          </w:p>
        </w:tc>
      </w:tr>
    </w:tbl>
    <w:p w14:paraId="569A2304" w14:textId="702658C0" w:rsidR="001E37F2" w:rsidRPr="005F414F" w:rsidRDefault="00D072EF" w:rsidP="005F414F">
      <w:pPr>
        <w:spacing w:line="360" w:lineRule="auto"/>
        <w:jc w:val="both"/>
        <w:rPr>
          <w:rFonts w:cstheme="minorHAnsi"/>
          <w:sz w:val="20"/>
          <w:szCs w:val="20"/>
        </w:rPr>
      </w:pPr>
      <w:r w:rsidRPr="00BC68F3">
        <w:rPr>
          <w:rFonts w:cstheme="minorHAnsi"/>
          <w:sz w:val="20"/>
          <w:szCs w:val="20"/>
        </w:rPr>
        <w:t>Allikas:</w:t>
      </w:r>
      <w:r>
        <w:rPr>
          <w:rFonts w:cstheme="minorHAnsi"/>
          <w:sz w:val="20"/>
          <w:szCs w:val="20"/>
        </w:rPr>
        <w:t xml:space="preserve"> </w:t>
      </w:r>
      <w:r w:rsidR="00B63C2F">
        <w:rPr>
          <w:rFonts w:cstheme="minorHAnsi"/>
          <w:sz w:val="20"/>
          <w:szCs w:val="20"/>
        </w:rPr>
        <w:t>[26-30]</w:t>
      </w:r>
      <w:r w:rsidRPr="00BC68F3">
        <w:rPr>
          <w:rFonts w:cstheme="minorHAnsi"/>
          <w:sz w:val="20"/>
          <w:szCs w:val="20"/>
        </w:rPr>
        <w:t>. Tabel autori poolt koostatud</w:t>
      </w:r>
      <w:r w:rsidR="00550DC2">
        <w:rPr>
          <w:rFonts w:cstheme="minorHAnsi"/>
          <w:sz w:val="20"/>
          <w:szCs w:val="20"/>
        </w:rPr>
        <w:t xml:space="preserve"> (2019)</w:t>
      </w:r>
      <w:r w:rsidRPr="00BC68F3">
        <w:rPr>
          <w:rFonts w:cstheme="minorHAnsi"/>
          <w:sz w:val="20"/>
          <w:szCs w:val="20"/>
        </w:rPr>
        <w:t>.</w:t>
      </w:r>
    </w:p>
    <w:p w14:paraId="49BB5ED3" w14:textId="052AD0D5" w:rsidR="00560E99" w:rsidRPr="00175D7C" w:rsidRDefault="006650B6" w:rsidP="00175D7C">
      <w:pPr>
        <w:pStyle w:val="Heading2"/>
      </w:pPr>
      <w:bookmarkStart w:id="21" w:name="_Toc9779837"/>
      <w:r w:rsidRPr="00175D7C">
        <w:lastRenderedPageBreak/>
        <w:t>1</w:t>
      </w:r>
      <w:r w:rsidR="00CA2D32" w:rsidRPr="00175D7C">
        <w:t xml:space="preserve">.5 </w:t>
      </w:r>
      <w:r w:rsidR="00C26719">
        <w:t>Ülevaade varasemalt teostatud uurimustest</w:t>
      </w:r>
      <w:bookmarkEnd w:id="21"/>
    </w:p>
    <w:p w14:paraId="158AA69B" w14:textId="19B68396" w:rsidR="00560E99" w:rsidRPr="002F0CAA" w:rsidRDefault="00560E99" w:rsidP="00560E99">
      <w:pPr>
        <w:jc w:val="both"/>
        <w:rPr>
          <w:rFonts w:cstheme="minorHAnsi"/>
        </w:rPr>
      </w:pPr>
    </w:p>
    <w:p w14:paraId="40079AF7" w14:textId="5A6A6531" w:rsidR="00231659" w:rsidRDefault="006C5941" w:rsidP="00CF2E45">
      <w:pPr>
        <w:spacing w:line="360" w:lineRule="auto"/>
        <w:jc w:val="both"/>
        <w:rPr>
          <w:rFonts w:cstheme="minorHAnsi"/>
        </w:rPr>
      </w:pPr>
      <w:bookmarkStart w:id="22" w:name="_Hlk2862044"/>
      <w:bookmarkStart w:id="23" w:name="_Hlk2758933"/>
      <w:r>
        <w:rPr>
          <w:rFonts w:cstheme="minorHAnsi"/>
        </w:rPr>
        <w:t>Järgmises</w:t>
      </w:r>
      <w:r w:rsidR="00231659" w:rsidRPr="002E0F29">
        <w:rPr>
          <w:rFonts w:cstheme="minorHAnsi"/>
        </w:rPr>
        <w:t xml:space="preserve"> </w:t>
      </w:r>
      <w:r>
        <w:rPr>
          <w:rFonts w:cstheme="minorHAnsi"/>
        </w:rPr>
        <w:t>ala</w:t>
      </w:r>
      <w:r w:rsidR="00231659" w:rsidRPr="002E0F29">
        <w:rPr>
          <w:rFonts w:cstheme="minorHAnsi"/>
        </w:rPr>
        <w:t xml:space="preserve">peatükis kirjeldatakse liiklusõnnetustega seotud ilmaolusid </w:t>
      </w:r>
      <w:r w:rsidR="00D072EF">
        <w:rPr>
          <w:rFonts w:cstheme="minorHAnsi"/>
        </w:rPr>
        <w:t xml:space="preserve">ning antakse ülevaade varasemalt teostatud teemakohastest uurimustest. </w:t>
      </w:r>
    </w:p>
    <w:p w14:paraId="571D70C4" w14:textId="2D13BA5E" w:rsidR="0041649C" w:rsidRDefault="0041649C" w:rsidP="0041649C">
      <w:pPr>
        <w:spacing w:line="360" w:lineRule="auto"/>
        <w:jc w:val="both"/>
        <w:rPr>
          <w:rFonts w:cstheme="minorHAnsi"/>
        </w:rPr>
      </w:pPr>
      <w:r w:rsidRPr="002F0CAA">
        <w:rPr>
          <w:rFonts w:cstheme="minorHAnsi"/>
        </w:rPr>
        <w:t xml:space="preserve">Toimunud liiklusõnnetuste arv aastas varieerub juhuslikkuse, liikuvuse </w:t>
      </w:r>
      <w:r w:rsidR="00AF5032">
        <w:rPr>
          <w:rFonts w:cstheme="minorHAnsi"/>
        </w:rPr>
        <w:t>ja</w:t>
      </w:r>
      <w:r w:rsidRPr="002F0CAA">
        <w:rPr>
          <w:rFonts w:cstheme="minorHAnsi"/>
        </w:rPr>
        <w:t xml:space="preserve"> liiklusohutusmeetmete muutuste </w:t>
      </w:r>
      <w:r w:rsidR="00AF5032">
        <w:rPr>
          <w:rFonts w:cstheme="minorHAnsi"/>
        </w:rPr>
        <w:t>ning</w:t>
      </w:r>
      <w:r w:rsidR="001637DA">
        <w:rPr>
          <w:rFonts w:cstheme="minorHAnsi"/>
        </w:rPr>
        <w:t xml:space="preserve"> </w:t>
      </w:r>
      <w:r w:rsidRPr="002F0CAA">
        <w:rPr>
          <w:rFonts w:cstheme="minorHAnsi"/>
        </w:rPr>
        <w:t xml:space="preserve">ilmastikutingimuste tõttu. </w:t>
      </w:r>
      <w:r w:rsidR="001637DA">
        <w:rPr>
          <w:rFonts w:cstheme="minorHAnsi"/>
        </w:rPr>
        <w:t>L</w:t>
      </w:r>
      <w:r w:rsidRPr="002F0CAA">
        <w:rPr>
          <w:rFonts w:cstheme="minorHAnsi"/>
        </w:rPr>
        <w:t>iiklusõnnetustes hukkunud ja vigastada saanud inimeste arvu varieerumis</w:t>
      </w:r>
      <w:r w:rsidR="001637DA">
        <w:rPr>
          <w:rFonts w:cstheme="minorHAnsi"/>
        </w:rPr>
        <w:t>e mõistmiseks</w:t>
      </w:r>
      <w:r w:rsidRPr="002F0CAA">
        <w:rPr>
          <w:rFonts w:cstheme="minorHAnsi"/>
        </w:rPr>
        <w:t xml:space="preserve"> ja </w:t>
      </w:r>
      <w:r w:rsidR="001637DA">
        <w:rPr>
          <w:rFonts w:cstheme="minorHAnsi"/>
        </w:rPr>
        <w:t>arusaama</w:t>
      </w:r>
      <w:r w:rsidRPr="002F0CAA">
        <w:rPr>
          <w:rFonts w:cstheme="minorHAnsi"/>
        </w:rPr>
        <w:t xml:space="preserve"> </w:t>
      </w:r>
      <w:r w:rsidR="001637DA">
        <w:rPr>
          <w:rFonts w:cstheme="minorHAnsi"/>
        </w:rPr>
        <w:t>rakendamiseks</w:t>
      </w:r>
      <w:r w:rsidRPr="002F0CAA">
        <w:rPr>
          <w:rFonts w:cstheme="minorHAnsi"/>
        </w:rPr>
        <w:t xml:space="preserve"> liiklusohutuse ennetusmeetmetes on vajalik aru saada, kuidas iga individuaalne tegur on seotud liiklusõnnetuste ja neis kannatada saanud inimeste arvu muutumisega. Äärmuslikes ilmastikutingimustes toimuvate muutuste mõju peetakse liiklusohutuse taseme </w:t>
      </w:r>
      <w:r w:rsidR="001637DA">
        <w:rPr>
          <w:rFonts w:cstheme="minorHAnsi"/>
        </w:rPr>
        <w:t>muutumise</w:t>
      </w:r>
      <w:r w:rsidRPr="002F0CAA">
        <w:rPr>
          <w:rFonts w:cstheme="minorHAnsi"/>
        </w:rPr>
        <w:t xml:space="preserve"> põhjuseks. Ilmastiku</w:t>
      </w:r>
      <w:r w:rsidR="001637DA">
        <w:rPr>
          <w:rFonts w:cstheme="minorHAnsi"/>
        </w:rPr>
        <w:t xml:space="preserve"> </w:t>
      </w:r>
      <w:r w:rsidRPr="002F0CAA">
        <w:rPr>
          <w:rFonts w:cstheme="minorHAnsi"/>
        </w:rPr>
        <w:t xml:space="preserve">mõju mõistmine liiklusõnnetuste arvu kõikumistele on vajalik, kui eesmärgiks on usaldusväärselt hinnata ohutusmeetmete mõju. Lisaks on võimalik välja töötada või tõhustada ohutuspoliitikat, et vältida ilmastikutingimuste kahjulikku mõju liiklusohutusele. </w:t>
      </w:r>
      <w:r w:rsidR="00857990">
        <w:rPr>
          <w:rFonts w:cstheme="minorHAnsi"/>
        </w:rPr>
        <w:t>[34]</w:t>
      </w:r>
    </w:p>
    <w:p w14:paraId="1F7BE765" w14:textId="16072A0A" w:rsidR="0041649C" w:rsidRPr="00D77681" w:rsidRDefault="0041649C" w:rsidP="0041649C">
      <w:pPr>
        <w:spacing w:line="360" w:lineRule="auto"/>
        <w:jc w:val="both"/>
        <w:rPr>
          <w:rFonts w:cstheme="minorHAnsi"/>
        </w:rPr>
      </w:pPr>
      <w:r w:rsidRPr="00D77681">
        <w:rPr>
          <w:rFonts w:cstheme="minorHAnsi"/>
        </w:rPr>
        <w:t xml:space="preserve">Arvatakse, et ilmastikutingimused mõjutavad erinevaid aspekte, mis võivad mõjutada liiklusohutust mitmel erineval viisil, ja on kokkuvõtlikult </w:t>
      </w:r>
      <w:r w:rsidR="005B748F">
        <w:rPr>
          <w:rFonts w:cstheme="minorHAnsi"/>
        </w:rPr>
        <w:t>jagatud</w:t>
      </w:r>
      <w:r w:rsidRPr="00D77681">
        <w:rPr>
          <w:rFonts w:cstheme="minorHAnsi"/>
        </w:rPr>
        <w:t xml:space="preserve"> järgnevalt</w:t>
      </w:r>
      <w:r w:rsidR="00857990">
        <w:rPr>
          <w:rFonts w:cstheme="minorHAnsi"/>
        </w:rPr>
        <w:t xml:space="preserve"> [34]</w:t>
      </w:r>
      <w:r w:rsidRPr="00D77681">
        <w:rPr>
          <w:rFonts w:cstheme="minorHAnsi"/>
        </w:rPr>
        <w:t xml:space="preserve">: </w:t>
      </w:r>
    </w:p>
    <w:p w14:paraId="6F68DF83" w14:textId="77777777" w:rsidR="0041649C" w:rsidRPr="00D77681" w:rsidRDefault="0041649C" w:rsidP="0041649C">
      <w:pPr>
        <w:spacing w:line="360" w:lineRule="auto"/>
        <w:jc w:val="both"/>
        <w:rPr>
          <w:rFonts w:cstheme="minorHAnsi"/>
        </w:rPr>
      </w:pPr>
      <w:r w:rsidRPr="00D77681">
        <w:rPr>
          <w:rFonts w:cstheme="minorHAnsi"/>
        </w:rPr>
        <w:t xml:space="preserve">1. otsus kas reisida või mitte; </w:t>
      </w:r>
    </w:p>
    <w:p w14:paraId="25538BEB" w14:textId="77777777" w:rsidR="0041649C" w:rsidRPr="00D77681" w:rsidRDefault="0041649C" w:rsidP="0041649C">
      <w:pPr>
        <w:spacing w:line="360" w:lineRule="auto"/>
        <w:jc w:val="both"/>
        <w:rPr>
          <w:rFonts w:cstheme="minorHAnsi"/>
        </w:rPr>
      </w:pPr>
      <w:r w:rsidRPr="00D77681">
        <w:rPr>
          <w:rFonts w:cstheme="minorHAnsi"/>
        </w:rPr>
        <w:t xml:space="preserve">2. transpordiliigi valik; </w:t>
      </w:r>
    </w:p>
    <w:p w14:paraId="112B7C6F" w14:textId="77777777" w:rsidR="0041649C" w:rsidRPr="00D77681" w:rsidRDefault="0041649C" w:rsidP="0041649C">
      <w:pPr>
        <w:spacing w:line="360" w:lineRule="auto"/>
        <w:jc w:val="both"/>
        <w:rPr>
          <w:rFonts w:cstheme="minorHAnsi"/>
        </w:rPr>
      </w:pPr>
      <w:r w:rsidRPr="00D77681">
        <w:rPr>
          <w:rFonts w:cstheme="minorHAnsi"/>
        </w:rPr>
        <w:t xml:space="preserve">3. tee ja teiste liiklejate nähtavus (näiteks päikesevalguse peegeldamine märgadel teepindadel); </w:t>
      </w:r>
    </w:p>
    <w:p w14:paraId="4C515B6E" w14:textId="77777777" w:rsidR="0041649C" w:rsidRPr="00D77681" w:rsidRDefault="0041649C" w:rsidP="0041649C">
      <w:pPr>
        <w:spacing w:line="360" w:lineRule="auto"/>
        <w:jc w:val="both"/>
        <w:rPr>
          <w:rFonts w:cstheme="minorHAnsi"/>
        </w:rPr>
      </w:pPr>
      <w:r w:rsidRPr="00D77681">
        <w:rPr>
          <w:rFonts w:cstheme="minorHAnsi"/>
        </w:rPr>
        <w:t xml:space="preserve">4. sõiduki kokkupuude ja haarduvus teega (võime pidurdada ja juhtida sõidukit); </w:t>
      </w:r>
    </w:p>
    <w:p w14:paraId="3EB8EB08" w14:textId="47A2BDF8" w:rsidR="0041649C" w:rsidRPr="002E0F29" w:rsidRDefault="0041649C" w:rsidP="00CF2E45">
      <w:pPr>
        <w:spacing w:line="360" w:lineRule="auto"/>
        <w:jc w:val="both"/>
        <w:rPr>
          <w:rFonts w:cstheme="minorHAnsi"/>
        </w:rPr>
      </w:pPr>
      <w:r w:rsidRPr="00D77681">
        <w:rPr>
          <w:rFonts w:cstheme="minorHAnsi"/>
        </w:rPr>
        <w:t>5. autojuhi liikluskäitumise muutused, näiteks ettevaatlikum sõitmine.</w:t>
      </w:r>
    </w:p>
    <w:p w14:paraId="2E6485E5" w14:textId="68E1613E" w:rsidR="00641CCA" w:rsidRDefault="0041649C" w:rsidP="00CF2E45">
      <w:pPr>
        <w:spacing w:line="360" w:lineRule="auto"/>
        <w:jc w:val="both"/>
        <w:rPr>
          <w:rFonts w:cstheme="minorHAnsi"/>
        </w:rPr>
      </w:pPr>
      <w:r>
        <w:rPr>
          <w:rFonts w:cstheme="minorHAnsi"/>
        </w:rPr>
        <w:t>I</w:t>
      </w:r>
      <w:r w:rsidR="00CF2E45" w:rsidRPr="002F0CAA">
        <w:rPr>
          <w:rFonts w:cstheme="minorHAnsi"/>
        </w:rPr>
        <w:t xml:space="preserve">nimtegevusest </w:t>
      </w:r>
      <w:r w:rsidR="006C5941">
        <w:rPr>
          <w:rFonts w:cstheme="minorHAnsi"/>
        </w:rPr>
        <w:t>tekitatud</w:t>
      </w:r>
      <w:r w:rsidR="00CF2E45" w:rsidRPr="002F0CAA">
        <w:rPr>
          <w:rFonts w:cstheme="minorHAnsi"/>
        </w:rPr>
        <w:t xml:space="preserve"> kasvuhoonegaaside heitkogused muudavad kliimat ja kliimamuutuse mõjud meteoroloogilistele tingimustele võivad </w:t>
      </w:r>
      <w:r w:rsidR="006C5941">
        <w:rPr>
          <w:rFonts w:cstheme="minorHAnsi"/>
        </w:rPr>
        <w:t xml:space="preserve">omakorda </w:t>
      </w:r>
      <w:r w:rsidR="00CF2E45" w:rsidRPr="002F0CAA">
        <w:rPr>
          <w:rFonts w:cstheme="minorHAnsi"/>
        </w:rPr>
        <w:t>mõjutada transpordisüsteemide toimimist ja transpordi infrastruktuuri elujõulisust</w:t>
      </w:r>
      <w:r w:rsidR="00AF5032">
        <w:rPr>
          <w:rFonts w:cstheme="minorHAnsi"/>
        </w:rPr>
        <w:t xml:space="preserve"> </w:t>
      </w:r>
      <w:r w:rsidR="006545DA">
        <w:rPr>
          <w:rFonts w:cstheme="minorHAnsi"/>
        </w:rPr>
        <w:t>[35].</w:t>
      </w:r>
      <w:r w:rsidR="00CF2E45" w:rsidRPr="002F0CAA">
        <w:rPr>
          <w:rFonts w:cstheme="minorHAnsi"/>
        </w:rPr>
        <w:t xml:space="preserve"> </w:t>
      </w:r>
      <w:r w:rsidR="001637DA" w:rsidRPr="002F0CAA">
        <w:rPr>
          <w:rFonts w:cstheme="minorHAnsi"/>
        </w:rPr>
        <w:t xml:space="preserve">Infrastruktuuri planeerimisel, kavandamisel ja haldamisel tuleb arvesse võtta kliimamuutusi ja nendega kohanemist. Varasemate liiklusõnnetuste analüüsi kaudu võib tekkida </w:t>
      </w:r>
      <w:r w:rsidR="001637DA">
        <w:rPr>
          <w:rFonts w:cstheme="minorHAnsi"/>
        </w:rPr>
        <w:t>teadmine</w:t>
      </w:r>
      <w:r w:rsidR="001637DA" w:rsidRPr="002F0CAA">
        <w:rPr>
          <w:rFonts w:cstheme="minorHAnsi"/>
        </w:rPr>
        <w:t xml:space="preserve"> kohanemise ja toimetulekuvõime parandamiseks. </w:t>
      </w:r>
      <w:r w:rsidR="00641CCA">
        <w:rPr>
          <w:rFonts w:cstheme="minorHAnsi"/>
        </w:rPr>
        <w:t>[36]</w:t>
      </w:r>
      <w:r w:rsidR="001637DA" w:rsidRPr="002F0CAA">
        <w:rPr>
          <w:rFonts w:cstheme="minorHAnsi"/>
        </w:rPr>
        <w:t xml:space="preserve"> </w:t>
      </w:r>
    </w:p>
    <w:p w14:paraId="493AA683" w14:textId="6630890F" w:rsidR="001637DA" w:rsidRPr="001D0B2B" w:rsidRDefault="001637DA" w:rsidP="00CF2E45">
      <w:pPr>
        <w:spacing w:line="360" w:lineRule="auto"/>
        <w:jc w:val="both"/>
        <w:rPr>
          <w:rFonts w:cstheme="minorHAnsi"/>
        </w:rPr>
      </w:pPr>
      <w:r w:rsidRPr="002F0CAA">
        <w:rPr>
          <w:rFonts w:cstheme="minorHAnsi"/>
        </w:rPr>
        <w:t xml:space="preserve">Ilmastikutingimused mõjutavad kokkupõrke kiirust </w:t>
      </w:r>
      <w:r>
        <w:rPr>
          <w:rFonts w:cstheme="minorHAnsi"/>
        </w:rPr>
        <w:t>ja</w:t>
      </w:r>
      <w:r w:rsidRPr="002F0CAA">
        <w:rPr>
          <w:rFonts w:cstheme="minorHAnsi"/>
        </w:rPr>
        <w:t xml:space="preserve"> liiklusest põhjustatud ohtude mõju suurust. See mõju on kõige tugevam sademete (sealhulgas lume ja rahe), udu, madala päikese, tuule, jää moodustumise ja kuuma temperatuuri </w:t>
      </w:r>
      <w:r w:rsidRPr="001D0B2B">
        <w:rPr>
          <w:rFonts w:cstheme="minorHAnsi"/>
        </w:rPr>
        <w:t xml:space="preserve">tingimustes. </w:t>
      </w:r>
      <w:r w:rsidR="00DD0605" w:rsidRPr="001D0B2B">
        <w:rPr>
          <w:rFonts w:cstheme="minorHAnsi"/>
        </w:rPr>
        <w:t>[37]</w:t>
      </w:r>
    </w:p>
    <w:bookmarkEnd w:id="22"/>
    <w:p w14:paraId="1B8E79AD" w14:textId="474A56E8" w:rsidR="00441539" w:rsidRDefault="008319FF" w:rsidP="00441539">
      <w:pPr>
        <w:spacing w:line="360" w:lineRule="auto"/>
        <w:jc w:val="both"/>
        <w:rPr>
          <w:rFonts w:cstheme="minorHAnsi"/>
        </w:rPr>
      </w:pPr>
      <w:r w:rsidRPr="001D0B2B">
        <w:rPr>
          <w:rFonts w:cstheme="minorHAnsi"/>
        </w:rPr>
        <w:lastRenderedPageBreak/>
        <w:t>Sademed, pilvisus ja tuule kiirus vähendavad liikluse intensiivsust ning kõrged temperatuurid ja rahe suurendavad oluliselt liikluse intensiivsust. Belgias tehtud uuringus käsitletud liikluse intensiivsuse, ilmastikutingimuste ja liiklusohutuse seosed toetavad mõtet arendada riigi üldise ohutusstrateegia kõrval asukohapõhist liiklusohutuspoliitikat.</w:t>
      </w:r>
      <w:r w:rsidR="001D0B2B">
        <w:rPr>
          <w:rFonts w:cstheme="minorHAnsi"/>
        </w:rPr>
        <w:t xml:space="preserve"> </w:t>
      </w:r>
      <w:r w:rsidR="00894C72" w:rsidRPr="001D0B2B">
        <w:rPr>
          <w:rFonts w:cstheme="minorHAnsi"/>
        </w:rPr>
        <w:t>[38]</w:t>
      </w:r>
      <w:r w:rsidR="001D0B2B">
        <w:rPr>
          <w:rFonts w:cstheme="minorHAnsi"/>
        </w:rPr>
        <w:t xml:space="preserve"> </w:t>
      </w:r>
      <w:r w:rsidR="00335F3B" w:rsidRPr="002F0CAA">
        <w:rPr>
          <w:rFonts w:cstheme="minorHAnsi"/>
        </w:rPr>
        <w:t xml:space="preserve">Uuringu põhjal ning seotud teoreetiliste materjalide põhjal koostati allolev joonis. </w:t>
      </w:r>
    </w:p>
    <w:p w14:paraId="0B92A895" w14:textId="6ACB7D30" w:rsidR="00BC68F3" w:rsidRPr="002F0CAA" w:rsidRDefault="00441539" w:rsidP="00441539">
      <w:pPr>
        <w:spacing w:line="360" w:lineRule="auto"/>
        <w:jc w:val="both"/>
        <w:rPr>
          <w:rFonts w:cstheme="minorHAnsi"/>
        </w:rPr>
      </w:pPr>
      <w:r w:rsidRPr="00BC68F3">
        <w:rPr>
          <w:noProof/>
          <w:sz w:val="20"/>
          <w:szCs w:val="20"/>
          <w:lang w:eastAsia="et-EE"/>
        </w:rPr>
        <w:drawing>
          <wp:anchor distT="0" distB="0" distL="114300" distR="114300" simplePos="0" relativeHeight="251672576" behindDoc="0" locked="0" layoutInCell="1" allowOverlap="1" wp14:anchorId="181C294A" wp14:editId="42EBA5C4">
            <wp:simplePos x="0" y="0"/>
            <wp:positionH relativeFrom="page">
              <wp:align>center</wp:align>
            </wp:positionH>
            <wp:positionV relativeFrom="paragraph">
              <wp:posOffset>202546</wp:posOffset>
            </wp:positionV>
            <wp:extent cx="4590415" cy="1631713"/>
            <wp:effectExtent l="0" t="0" r="635" b="698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869" t="4033" r="4599" b="16253"/>
                    <a:stretch/>
                  </pic:blipFill>
                  <pic:spPr bwMode="auto">
                    <a:xfrm>
                      <a:off x="0" y="0"/>
                      <a:ext cx="4590415" cy="1631713"/>
                    </a:xfrm>
                    <a:prstGeom prst="rect">
                      <a:avLst/>
                    </a:prstGeom>
                    <a:noFill/>
                    <a:ln>
                      <a:noFill/>
                    </a:ln>
                    <a:extLst>
                      <a:ext uri="{53640926-AAD7-44D8-BBD7-CCE9431645EC}">
                        <a14:shadowObscured xmlns:a14="http://schemas.microsoft.com/office/drawing/2010/main"/>
                      </a:ext>
                    </a:extLst>
                  </pic:spPr>
                </pic:pic>
              </a:graphicData>
            </a:graphic>
          </wp:anchor>
        </w:drawing>
      </w:r>
    </w:p>
    <w:p w14:paraId="0AB2FA23" w14:textId="722AA678" w:rsidR="00BC68F3" w:rsidRDefault="00BC68F3" w:rsidP="00441539">
      <w:pPr>
        <w:spacing w:before="240" w:line="240" w:lineRule="auto"/>
        <w:jc w:val="both"/>
        <w:rPr>
          <w:rFonts w:cstheme="minorHAnsi"/>
          <w:sz w:val="20"/>
          <w:szCs w:val="20"/>
        </w:rPr>
      </w:pPr>
      <w:bookmarkStart w:id="24" w:name="_Hlk8406002"/>
      <w:bookmarkEnd w:id="23"/>
      <w:r>
        <w:rPr>
          <w:rFonts w:cstheme="minorHAnsi"/>
          <w:sz w:val="20"/>
          <w:szCs w:val="20"/>
        </w:rPr>
        <w:t xml:space="preserve">Joonis </w:t>
      </w:r>
      <w:r w:rsidR="003438BA">
        <w:rPr>
          <w:rFonts w:cstheme="minorHAnsi"/>
          <w:sz w:val="20"/>
          <w:szCs w:val="20"/>
        </w:rPr>
        <w:t xml:space="preserve">1.4 </w:t>
      </w:r>
      <w:r w:rsidR="00441539">
        <w:rPr>
          <w:rFonts w:cstheme="minorHAnsi"/>
          <w:sz w:val="20"/>
          <w:szCs w:val="20"/>
        </w:rPr>
        <w:t>I</w:t>
      </w:r>
      <w:r w:rsidR="00441539" w:rsidRPr="00441539">
        <w:rPr>
          <w:rFonts w:cstheme="minorHAnsi"/>
          <w:sz w:val="20"/>
          <w:szCs w:val="20"/>
        </w:rPr>
        <w:t>lmaolude, liiklusesageduse, liikumiskiiruse ja liiklusohutuse seos</w:t>
      </w:r>
      <w:r w:rsidR="00441539">
        <w:rPr>
          <w:rFonts w:cstheme="minorHAnsi"/>
          <w:sz w:val="20"/>
          <w:szCs w:val="20"/>
        </w:rPr>
        <w:t>ed</w:t>
      </w:r>
    </w:p>
    <w:p w14:paraId="7A571252" w14:textId="295C7119" w:rsidR="00BC68F3" w:rsidRDefault="00BC68F3" w:rsidP="00BC68F3">
      <w:pPr>
        <w:spacing w:line="240" w:lineRule="auto"/>
        <w:jc w:val="both"/>
        <w:rPr>
          <w:rFonts w:cstheme="minorHAnsi"/>
          <w:sz w:val="20"/>
          <w:szCs w:val="20"/>
        </w:rPr>
      </w:pPr>
      <w:r>
        <w:rPr>
          <w:rFonts w:cstheme="minorHAnsi"/>
          <w:sz w:val="20"/>
          <w:szCs w:val="20"/>
        </w:rPr>
        <w:t>Allikas:</w:t>
      </w:r>
      <w:r w:rsidR="00AF5032">
        <w:rPr>
          <w:rFonts w:cstheme="minorHAnsi"/>
          <w:sz w:val="20"/>
          <w:szCs w:val="20"/>
        </w:rPr>
        <w:t xml:space="preserve"> </w:t>
      </w:r>
      <w:r w:rsidR="00894C72">
        <w:rPr>
          <w:rFonts w:cstheme="minorHAnsi"/>
          <w:sz w:val="20"/>
          <w:szCs w:val="20"/>
        </w:rPr>
        <w:t>[38]</w:t>
      </w:r>
      <w:r w:rsidR="00441539">
        <w:rPr>
          <w:rFonts w:cstheme="minorHAnsi"/>
          <w:sz w:val="20"/>
          <w:szCs w:val="20"/>
        </w:rPr>
        <w:t>,</w:t>
      </w:r>
      <w:r>
        <w:rPr>
          <w:rFonts w:cstheme="minorHAnsi"/>
          <w:sz w:val="20"/>
          <w:szCs w:val="20"/>
        </w:rPr>
        <w:t xml:space="preserve"> Autori poolt tõlgitud (2019)</w:t>
      </w:r>
    </w:p>
    <w:p w14:paraId="5C903577" w14:textId="77777777" w:rsidR="00BC68F3" w:rsidRPr="00BC68F3" w:rsidRDefault="00BC68F3" w:rsidP="00BC68F3">
      <w:pPr>
        <w:spacing w:line="240" w:lineRule="auto"/>
        <w:jc w:val="both"/>
        <w:rPr>
          <w:rFonts w:cstheme="minorHAnsi"/>
          <w:sz w:val="20"/>
          <w:szCs w:val="20"/>
        </w:rPr>
      </w:pPr>
    </w:p>
    <w:p w14:paraId="625A7B3B" w14:textId="3DB77239" w:rsidR="00A22337" w:rsidRPr="009273AB" w:rsidRDefault="00412307" w:rsidP="00412307">
      <w:pPr>
        <w:spacing w:line="360" w:lineRule="auto"/>
        <w:jc w:val="both"/>
        <w:rPr>
          <w:rFonts w:cstheme="minorHAnsi"/>
        </w:rPr>
      </w:pPr>
      <w:r w:rsidRPr="00412307">
        <w:rPr>
          <w:rFonts w:cstheme="minorHAnsi"/>
        </w:rPr>
        <w:t xml:space="preserve">Joonisel </w:t>
      </w:r>
      <w:r w:rsidR="003438BA">
        <w:rPr>
          <w:rFonts w:cstheme="minorHAnsi"/>
        </w:rPr>
        <w:t>1.4</w:t>
      </w:r>
      <w:r w:rsidRPr="00412307">
        <w:rPr>
          <w:rFonts w:cstheme="minorHAnsi"/>
        </w:rPr>
        <w:t xml:space="preserve"> on kujutatud </w:t>
      </w:r>
      <w:r w:rsidR="009273AB">
        <w:rPr>
          <w:rFonts w:cstheme="minorHAnsi"/>
        </w:rPr>
        <w:t>ilmaolude</w:t>
      </w:r>
      <w:r w:rsidRPr="00412307">
        <w:rPr>
          <w:rFonts w:cstheme="minorHAnsi"/>
        </w:rPr>
        <w:t>, liiklus</w:t>
      </w:r>
      <w:r w:rsidR="009273AB">
        <w:rPr>
          <w:rFonts w:cstheme="minorHAnsi"/>
        </w:rPr>
        <w:t>esageduse</w:t>
      </w:r>
      <w:r w:rsidRPr="00412307">
        <w:rPr>
          <w:rFonts w:cstheme="minorHAnsi"/>
        </w:rPr>
        <w:t>, liik</w:t>
      </w:r>
      <w:r w:rsidR="009273AB">
        <w:rPr>
          <w:rFonts w:cstheme="minorHAnsi"/>
        </w:rPr>
        <w:t>umis</w:t>
      </w:r>
      <w:r w:rsidRPr="00412307">
        <w:rPr>
          <w:rFonts w:cstheme="minorHAnsi"/>
        </w:rPr>
        <w:t xml:space="preserve">kiiruse ja liiklusohutuse </w:t>
      </w:r>
      <w:r w:rsidR="009273AB">
        <w:rPr>
          <w:rFonts w:cstheme="minorHAnsi"/>
        </w:rPr>
        <w:t>seost</w:t>
      </w:r>
      <w:r w:rsidRPr="00412307">
        <w:rPr>
          <w:rFonts w:cstheme="minorHAnsi"/>
        </w:rPr>
        <w:t xml:space="preserve">. </w:t>
      </w:r>
      <w:r w:rsidR="009273AB">
        <w:rPr>
          <w:rFonts w:cstheme="minorHAnsi"/>
        </w:rPr>
        <w:t>Näiteks kui sajab tugevat vihma, võivad autojuhid vähendada sõidukiirust.</w:t>
      </w:r>
      <w:r w:rsidRPr="00412307">
        <w:rPr>
          <w:rFonts w:cstheme="minorHAnsi"/>
        </w:rPr>
        <w:t xml:space="preserve"> Võimalik on ka </w:t>
      </w:r>
      <w:r w:rsidR="009273AB">
        <w:rPr>
          <w:rFonts w:cstheme="minorHAnsi"/>
        </w:rPr>
        <w:t>autode</w:t>
      </w:r>
      <w:r w:rsidRPr="00412307">
        <w:rPr>
          <w:rFonts w:cstheme="minorHAnsi"/>
        </w:rPr>
        <w:t xml:space="preserve"> vähenemine, mis </w:t>
      </w:r>
      <w:r w:rsidR="00214B8B">
        <w:rPr>
          <w:rFonts w:cstheme="minorHAnsi"/>
        </w:rPr>
        <w:t>tuleneb</w:t>
      </w:r>
      <w:r w:rsidRPr="00412307">
        <w:rPr>
          <w:rFonts w:cstheme="minorHAnsi"/>
        </w:rPr>
        <w:t xml:space="preserve"> reiside tühistamis</w:t>
      </w:r>
      <w:r w:rsidR="00214B8B">
        <w:rPr>
          <w:rFonts w:cstheme="minorHAnsi"/>
        </w:rPr>
        <w:t>est või edasi lükkamisest</w:t>
      </w:r>
      <w:r w:rsidRPr="00412307">
        <w:rPr>
          <w:rFonts w:cstheme="minorHAnsi"/>
        </w:rPr>
        <w:t xml:space="preserve">. </w:t>
      </w:r>
      <w:r w:rsidR="009273AB">
        <w:rPr>
          <w:rFonts w:cstheme="minorHAnsi"/>
        </w:rPr>
        <w:t>Liiklussageduse</w:t>
      </w:r>
      <w:r w:rsidRPr="00412307">
        <w:rPr>
          <w:rFonts w:cstheme="minorHAnsi"/>
        </w:rPr>
        <w:t xml:space="preserve"> ja liikumiskiiruse vähenemine võib </w:t>
      </w:r>
      <w:r w:rsidR="009273AB">
        <w:rPr>
          <w:rFonts w:cstheme="minorHAnsi"/>
        </w:rPr>
        <w:t xml:space="preserve">omakorda </w:t>
      </w:r>
      <w:r w:rsidRPr="00412307">
        <w:rPr>
          <w:rFonts w:cstheme="minorHAnsi"/>
        </w:rPr>
        <w:t xml:space="preserve">vähendada </w:t>
      </w:r>
      <w:r w:rsidR="009273AB">
        <w:rPr>
          <w:rFonts w:cstheme="minorHAnsi"/>
        </w:rPr>
        <w:t>liiklusõnnetuste</w:t>
      </w:r>
      <w:r w:rsidRPr="00412307">
        <w:rPr>
          <w:rFonts w:cstheme="minorHAnsi"/>
        </w:rPr>
        <w:t xml:space="preserve"> arvu</w:t>
      </w:r>
      <w:r w:rsidR="009273AB">
        <w:rPr>
          <w:rFonts w:cstheme="minorHAnsi"/>
        </w:rPr>
        <w:t>, kuid samas võivad libedad teed</w:t>
      </w:r>
      <w:r w:rsidRPr="00412307">
        <w:rPr>
          <w:rFonts w:cstheme="minorHAnsi"/>
        </w:rPr>
        <w:t xml:space="preserve"> suurendada </w:t>
      </w:r>
      <w:r w:rsidR="009273AB">
        <w:rPr>
          <w:rFonts w:cstheme="minorHAnsi"/>
        </w:rPr>
        <w:t>liiklusõnnetuste</w:t>
      </w:r>
      <w:r w:rsidRPr="00412307">
        <w:rPr>
          <w:rFonts w:cstheme="minorHAnsi"/>
        </w:rPr>
        <w:t xml:space="preserve"> sagedust. See </w:t>
      </w:r>
      <w:r w:rsidR="009273AB">
        <w:rPr>
          <w:rFonts w:cstheme="minorHAnsi"/>
        </w:rPr>
        <w:t xml:space="preserve">kirjeldus </w:t>
      </w:r>
      <w:r w:rsidR="00214B8B">
        <w:rPr>
          <w:rFonts w:cstheme="minorHAnsi"/>
        </w:rPr>
        <w:t>näitab</w:t>
      </w:r>
      <w:r w:rsidRPr="00412307">
        <w:rPr>
          <w:rFonts w:cstheme="minorHAnsi"/>
        </w:rPr>
        <w:t xml:space="preserve">, et liiklusõnnetused ja </w:t>
      </w:r>
      <w:r w:rsidR="009273AB">
        <w:rPr>
          <w:rFonts w:cstheme="minorHAnsi"/>
        </w:rPr>
        <w:t>liiklussagedus</w:t>
      </w:r>
      <w:r w:rsidRPr="00412307">
        <w:rPr>
          <w:rFonts w:cstheme="minorHAnsi"/>
        </w:rPr>
        <w:t xml:space="preserve"> on käitumuslike, keskkonnaalaste ja tehnoloogiliste tegurite vastastikuse mõju tagajärg. Nende tegurite muutmine võib </w:t>
      </w:r>
      <w:r w:rsidR="009273AB">
        <w:rPr>
          <w:rFonts w:cstheme="minorHAnsi"/>
        </w:rPr>
        <w:t>ennetada</w:t>
      </w:r>
      <w:r w:rsidRPr="00412307">
        <w:rPr>
          <w:rFonts w:cstheme="minorHAnsi"/>
        </w:rPr>
        <w:t xml:space="preserve"> </w:t>
      </w:r>
      <w:r w:rsidR="009273AB">
        <w:rPr>
          <w:rFonts w:cstheme="minorHAnsi"/>
        </w:rPr>
        <w:t>liiklusõnnetuse</w:t>
      </w:r>
      <w:r w:rsidRPr="00412307">
        <w:rPr>
          <w:rFonts w:cstheme="minorHAnsi"/>
        </w:rPr>
        <w:t xml:space="preserve"> </w:t>
      </w:r>
      <w:r w:rsidR="009273AB">
        <w:rPr>
          <w:rFonts w:cstheme="minorHAnsi"/>
        </w:rPr>
        <w:t>toimumist</w:t>
      </w:r>
      <w:r w:rsidRPr="00412307">
        <w:rPr>
          <w:rFonts w:cstheme="minorHAnsi"/>
        </w:rPr>
        <w:t>.</w:t>
      </w:r>
      <w:r>
        <w:rPr>
          <w:rFonts w:cstheme="minorHAnsi"/>
        </w:rPr>
        <w:t xml:space="preserve"> </w:t>
      </w:r>
      <w:r w:rsidR="00894C72">
        <w:rPr>
          <w:rFonts w:cstheme="minorHAnsi"/>
        </w:rPr>
        <w:t>[38]</w:t>
      </w:r>
    </w:p>
    <w:p w14:paraId="56AA6ABA" w14:textId="6B911CC9" w:rsidR="00214B8B" w:rsidRDefault="00E155B5" w:rsidP="003E04BA">
      <w:pPr>
        <w:spacing w:line="360" w:lineRule="auto"/>
        <w:jc w:val="both"/>
        <w:rPr>
          <w:rFonts w:cstheme="minorHAnsi"/>
        </w:rPr>
      </w:pPr>
      <w:bookmarkStart w:id="25" w:name="_Hlk2866608"/>
      <w:bookmarkEnd w:id="24"/>
      <w:r w:rsidRPr="002F0CAA">
        <w:rPr>
          <w:rFonts w:cstheme="minorHAnsi"/>
        </w:rPr>
        <w:t xml:space="preserve">Ilmaolude ning liiklusõnnetuste seose kohta on tehtud mitmeid uuringuid Euroopas ja mujal maailmas. Käesolevas magistritöös on kasutatud uuringute teooriat ja metoodikat, mis on kirjeldanud järgmiste riikide olustikku </w:t>
      </w:r>
      <w:r w:rsidRPr="00310087">
        <w:rPr>
          <w:rFonts w:cstheme="minorHAnsi"/>
        </w:rPr>
        <w:t>– Suurbritannia</w:t>
      </w:r>
      <w:r w:rsidRPr="002F0CAA">
        <w:rPr>
          <w:rFonts w:cstheme="minorHAnsi"/>
        </w:rPr>
        <w:t xml:space="preserve">, </w:t>
      </w:r>
      <w:r w:rsidR="009463B5">
        <w:rPr>
          <w:rFonts w:cstheme="minorHAnsi"/>
        </w:rPr>
        <w:t xml:space="preserve">Saksamaa, </w:t>
      </w:r>
      <w:r w:rsidRPr="002F0CAA">
        <w:rPr>
          <w:rFonts w:cstheme="minorHAnsi"/>
        </w:rPr>
        <w:t>Soome, Belgia,</w:t>
      </w:r>
      <w:r w:rsidR="005B660A">
        <w:rPr>
          <w:rFonts w:cstheme="minorHAnsi"/>
        </w:rPr>
        <w:t xml:space="preserve"> Prantsusmaa,</w:t>
      </w:r>
      <w:r w:rsidRPr="002F0CAA">
        <w:rPr>
          <w:rFonts w:cstheme="minorHAnsi"/>
        </w:rPr>
        <w:t xml:space="preserve"> </w:t>
      </w:r>
      <w:r>
        <w:rPr>
          <w:rFonts w:cstheme="minorHAnsi"/>
        </w:rPr>
        <w:t xml:space="preserve">Holland, </w:t>
      </w:r>
      <w:r w:rsidRPr="002F0CAA">
        <w:rPr>
          <w:rFonts w:cstheme="minorHAnsi"/>
        </w:rPr>
        <w:t>Ameerika Ühendriigid</w:t>
      </w:r>
      <w:r>
        <w:rPr>
          <w:rFonts w:cstheme="minorHAnsi"/>
        </w:rPr>
        <w:t xml:space="preserve"> ja Hiina</w:t>
      </w:r>
      <w:r w:rsidRPr="002F0CAA">
        <w:rPr>
          <w:rFonts w:cstheme="minorHAnsi"/>
        </w:rPr>
        <w:t xml:space="preserve">. </w:t>
      </w:r>
      <w:r w:rsidR="00724A10">
        <w:rPr>
          <w:rFonts w:cstheme="minorHAnsi"/>
        </w:rPr>
        <w:t>Hiinas</w:t>
      </w:r>
      <w:r w:rsidR="00066238" w:rsidRPr="00066238">
        <w:rPr>
          <w:rFonts w:cstheme="minorHAnsi"/>
        </w:rPr>
        <w:t xml:space="preserve"> teostat</w:t>
      </w:r>
      <w:r w:rsidR="005B748F">
        <w:rPr>
          <w:rFonts w:cstheme="minorHAnsi"/>
        </w:rPr>
        <w:t>ud</w:t>
      </w:r>
      <w:r w:rsidR="00066238" w:rsidRPr="00066238">
        <w:rPr>
          <w:rFonts w:cstheme="minorHAnsi"/>
        </w:rPr>
        <w:t xml:space="preserve"> uuringus kasutati geograafilise infosüsteemi, kus integreeriti ilmaolud liiklusõnnetuste andmetega</w:t>
      </w:r>
      <w:r w:rsidR="00894C72">
        <w:rPr>
          <w:rFonts w:cstheme="minorHAnsi"/>
        </w:rPr>
        <w:t xml:space="preserve"> ning</w:t>
      </w:r>
      <w:r w:rsidR="00066238" w:rsidRPr="00066238">
        <w:rPr>
          <w:rFonts w:cstheme="minorHAnsi"/>
        </w:rPr>
        <w:t xml:space="preserve"> koostati mudel, et määrata kindlaks seos kokkupõrke raskuse ja võimalike riskitegurite vahel</w:t>
      </w:r>
      <w:r w:rsidR="00894C72">
        <w:rPr>
          <w:rFonts w:cstheme="minorHAnsi"/>
        </w:rPr>
        <w:t xml:space="preserve"> [39]</w:t>
      </w:r>
      <w:r w:rsidR="00066238" w:rsidRPr="00066238">
        <w:rPr>
          <w:rFonts w:cstheme="minorHAnsi"/>
        </w:rPr>
        <w:t>.</w:t>
      </w:r>
      <w:r w:rsidR="00894C72">
        <w:rPr>
          <w:rFonts w:cstheme="minorHAnsi"/>
        </w:rPr>
        <w:t xml:space="preserve"> </w:t>
      </w:r>
      <w:r w:rsidR="002C6EEC" w:rsidRPr="002C6EEC">
        <w:rPr>
          <w:rFonts w:cstheme="minorHAnsi"/>
        </w:rPr>
        <w:t>Soomes tehtud teadustöös uuriti õnnetusse sattumise riski</w:t>
      </w:r>
      <w:r w:rsidR="00894C72">
        <w:rPr>
          <w:rFonts w:cstheme="minorHAnsi"/>
        </w:rPr>
        <w:t xml:space="preserve"> [1]</w:t>
      </w:r>
      <w:r w:rsidR="002C6EEC" w:rsidRPr="002C6EEC">
        <w:rPr>
          <w:rFonts w:cstheme="minorHAnsi"/>
        </w:rPr>
        <w:t>.</w:t>
      </w:r>
      <w:r w:rsidR="002C6EEC">
        <w:rPr>
          <w:rFonts w:cstheme="minorHAnsi"/>
        </w:rPr>
        <w:t xml:space="preserve"> </w:t>
      </w:r>
      <w:r w:rsidR="002C6EEC" w:rsidRPr="002F0CAA">
        <w:rPr>
          <w:rFonts w:cstheme="minorHAnsi"/>
        </w:rPr>
        <w:t xml:space="preserve">Suurbritannias </w:t>
      </w:r>
      <w:r w:rsidR="002C6EEC">
        <w:rPr>
          <w:rFonts w:cstheme="minorHAnsi"/>
        </w:rPr>
        <w:t>teostati</w:t>
      </w:r>
      <w:r w:rsidR="002C6EEC" w:rsidRPr="002F0CAA">
        <w:rPr>
          <w:rFonts w:cstheme="minorHAnsi"/>
        </w:rPr>
        <w:t xml:space="preserve"> ilmaolude ja liiklusõnnetuste seoste uuring. Uuringus kasutati regARIMA modelleerimist, et testida, millistel kuudel on temperatuuri mõju hukkunud või tõsiselt vigastatud liiklejate arvule, kusjuures mõju hinnatakse ka iga kuu kohta</w:t>
      </w:r>
      <w:r w:rsidR="00C919C4">
        <w:rPr>
          <w:rFonts w:cstheme="minorHAnsi"/>
        </w:rPr>
        <w:t xml:space="preserve"> [40]</w:t>
      </w:r>
      <w:r w:rsidR="002C6EEC">
        <w:rPr>
          <w:rFonts w:cstheme="minorHAnsi"/>
        </w:rPr>
        <w:t>.</w:t>
      </w:r>
      <w:r w:rsidR="00C919C4">
        <w:rPr>
          <w:rFonts w:cstheme="minorHAnsi"/>
        </w:rPr>
        <w:t xml:space="preserve"> </w:t>
      </w:r>
      <w:r w:rsidRPr="002F0CAA">
        <w:rPr>
          <w:rFonts w:cstheme="minorHAnsi"/>
        </w:rPr>
        <w:t xml:space="preserve">Olgugi, et eeltoodud riikide näiteid võib osaliselt üldistada ka Eesti ilmaoludele ning liiklusohutusele, on samas oluline jälgida, millised on ilmastiku, liiklejatüüpide osakaalu ning </w:t>
      </w:r>
      <w:r w:rsidRPr="002F0CAA">
        <w:rPr>
          <w:rFonts w:cstheme="minorHAnsi"/>
        </w:rPr>
        <w:lastRenderedPageBreak/>
        <w:t>liikluskeskkonna sarnasused ja erinevused</w:t>
      </w:r>
      <w:r w:rsidR="00724A10">
        <w:rPr>
          <w:rFonts w:cstheme="minorHAnsi"/>
        </w:rPr>
        <w:t xml:space="preserve"> ja seda arvestada antud lõputöö empiirilises osas </w:t>
      </w:r>
      <w:r w:rsidR="008B00CA">
        <w:rPr>
          <w:rFonts w:cstheme="minorHAnsi"/>
        </w:rPr>
        <w:t>esitatud</w:t>
      </w:r>
      <w:r w:rsidR="00724A10">
        <w:rPr>
          <w:rFonts w:cstheme="minorHAnsi"/>
        </w:rPr>
        <w:t xml:space="preserve"> tulemuste tõlgendamisel</w:t>
      </w:r>
      <w:r w:rsidRPr="002F0CAA">
        <w:rPr>
          <w:rFonts w:cstheme="minorHAnsi"/>
        </w:rPr>
        <w:t>.</w:t>
      </w:r>
      <w:r>
        <w:rPr>
          <w:rFonts w:cstheme="minorHAnsi"/>
        </w:rPr>
        <w:t xml:space="preserve"> </w:t>
      </w:r>
      <w:r w:rsidR="00760715">
        <w:rPr>
          <w:rFonts w:cstheme="minorHAnsi"/>
        </w:rPr>
        <w:t>Järgnevalt kirjeldatakse peamiselt sademete, õhutemperatuuride ja teeseisundite seoseid liiklusõnnetuste toimumisega.</w:t>
      </w:r>
    </w:p>
    <w:p w14:paraId="0FB90AAD" w14:textId="31D3AB10" w:rsidR="00BE1A7A" w:rsidRPr="007A4908" w:rsidRDefault="00BE1A7A" w:rsidP="006758B6">
      <w:pPr>
        <w:spacing w:line="360" w:lineRule="auto"/>
        <w:jc w:val="both"/>
        <w:rPr>
          <w:rFonts w:cstheme="minorHAnsi"/>
        </w:rPr>
      </w:pPr>
      <w:bookmarkStart w:id="26" w:name="_Hlk9615201"/>
      <w:bookmarkStart w:id="27" w:name="_Hlk2865900"/>
      <w:r w:rsidRPr="007A4908">
        <w:rPr>
          <w:rFonts w:cstheme="minorHAnsi"/>
        </w:rPr>
        <w:t xml:space="preserve">Sademeid peetakse ilmastikutingimuseks, mis põhjustab kõige rohkem ilmastikuga seotud </w:t>
      </w:r>
      <w:r w:rsidR="00103F02" w:rsidRPr="007A4908">
        <w:rPr>
          <w:rFonts w:cstheme="minorHAnsi"/>
        </w:rPr>
        <w:t>liiklus</w:t>
      </w:r>
      <w:r w:rsidRPr="007A4908">
        <w:rPr>
          <w:rFonts w:cstheme="minorHAnsi"/>
        </w:rPr>
        <w:t>õnnetusi</w:t>
      </w:r>
      <w:bookmarkEnd w:id="26"/>
      <w:r w:rsidR="007A4908">
        <w:rPr>
          <w:rFonts w:cstheme="minorHAnsi"/>
        </w:rPr>
        <w:t xml:space="preserve"> [41, 61, 62]</w:t>
      </w:r>
      <w:r w:rsidRPr="007A4908">
        <w:rPr>
          <w:rFonts w:cstheme="minorHAnsi"/>
        </w:rPr>
        <w:t xml:space="preserve">. Vihm põhjustab õnnetusi mitme </w:t>
      </w:r>
      <w:r w:rsidR="00103F02" w:rsidRPr="007A4908">
        <w:rPr>
          <w:rFonts w:cstheme="minorHAnsi"/>
        </w:rPr>
        <w:t xml:space="preserve">liikluskeskkonda halvendava </w:t>
      </w:r>
      <w:r w:rsidRPr="007A4908">
        <w:rPr>
          <w:rFonts w:cstheme="minorHAnsi"/>
        </w:rPr>
        <w:t>füüsilise mõju tõttu</w:t>
      </w:r>
      <w:r w:rsidR="00214B8B" w:rsidRPr="007A4908">
        <w:rPr>
          <w:rFonts w:cstheme="minorHAnsi"/>
        </w:rPr>
        <w:t>, n</w:t>
      </w:r>
      <w:r w:rsidRPr="007A4908">
        <w:rPr>
          <w:rFonts w:cstheme="minorHAnsi"/>
        </w:rPr>
        <w:t>äiteks hõõrdumise vähenemine rehvi ja tee vahel, nähtavuse vähenemine auto esiklaasil ja teistelt sõidukitelt möödudes ülespaiskuv vesi. Eeltoodud negatiivsete tegurite kombinatsioon</w:t>
      </w:r>
      <w:r w:rsidR="00E35D22">
        <w:rPr>
          <w:rFonts w:cstheme="minorHAnsi"/>
        </w:rPr>
        <w:t xml:space="preserve"> </w:t>
      </w:r>
      <w:r w:rsidR="00C026B0">
        <w:rPr>
          <w:rFonts w:cstheme="minorHAnsi"/>
        </w:rPr>
        <w:t>[63]</w:t>
      </w:r>
      <w:r w:rsidRPr="007A4908">
        <w:rPr>
          <w:rFonts w:cstheme="minorHAnsi"/>
        </w:rPr>
        <w:t xml:space="preserve"> ja sellest tulenev kognitiivse suutlikkuse koormus </w:t>
      </w:r>
      <w:r w:rsidR="00C026B0">
        <w:rPr>
          <w:rFonts w:cstheme="minorHAnsi"/>
        </w:rPr>
        <w:t xml:space="preserve">[64] </w:t>
      </w:r>
      <w:r w:rsidRPr="007A4908">
        <w:rPr>
          <w:rFonts w:cstheme="minorHAnsi"/>
        </w:rPr>
        <w:t xml:space="preserve">põhjustab </w:t>
      </w:r>
      <w:r w:rsidR="00103F02" w:rsidRPr="007A4908">
        <w:rPr>
          <w:rFonts w:cstheme="minorHAnsi"/>
        </w:rPr>
        <w:t>liiklus</w:t>
      </w:r>
      <w:r w:rsidRPr="007A4908">
        <w:rPr>
          <w:rFonts w:cstheme="minorHAnsi"/>
        </w:rPr>
        <w:t xml:space="preserve">õnnetuste arvu suurenemist. </w:t>
      </w:r>
      <w:bookmarkStart w:id="28" w:name="_Hlk2866078"/>
      <w:bookmarkEnd w:id="27"/>
      <w:r w:rsidR="00103F02" w:rsidRPr="007A4908">
        <w:rPr>
          <w:rFonts w:cstheme="minorHAnsi"/>
        </w:rPr>
        <w:t>S</w:t>
      </w:r>
      <w:r w:rsidRPr="007A4908">
        <w:rPr>
          <w:rFonts w:cstheme="minorHAnsi"/>
        </w:rPr>
        <w:t xml:space="preserve">õidukite täiustatud konstruktsioon ja juhtide väljaõpe on viimastel aastakümnetel vähendanud ilmastikutingimustega seotud õnnetuste arvu arenenud maailmas, </w:t>
      </w:r>
      <w:r w:rsidR="00103F02" w:rsidRPr="007A4908">
        <w:rPr>
          <w:rFonts w:cstheme="minorHAnsi"/>
        </w:rPr>
        <w:t>kuid</w:t>
      </w:r>
      <w:r w:rsidRPr="007A4908">
        <w:rPr>
          <w:rFonts w:cstheme="minorHAnsi"/>
        </w:rPr>
        <w:t xml:space="preserve"> kasvav linnastumine ja äärmuslike ilmastikutingimuste prognoositud suurenemine </w:t>
      </w:r>
      <w:r w:rsidR="006C5941" w:rsidRPr="007A4908">
        <w:rPr>
          <w:rFonts w:cstheme="minorHAnsi"/>
        </w:rPr>
        <w:t>muudab olulisemaks</w:t>
      </w:r>
      <w:r w:rsidRPr="007A4908">
        <w:rPr>
          <w:rFonts w:cstheme="minorHAnsi"/>
        </w:rPr>
        <w:t xml:space="preserve"> vihmaga seotud õnnetuste analüüsi</w:t>
      </w:r>
      <w:r w:rsidR="00E35D22">
        <w:rPr>
          <w:rFonts w:cstheme="minorHAnsi"/>
        </w:rPr>
        <w:t xml:space="preserve"> [41, 65]</w:t>
      </w:r>
      <w:r w:rsidRPr="007A4908">
        <w:rPr>
          <w:rFonts w:cstheme="minorHAnsi"/>
        </w:rPr>
        <w:t xml:space="preserve">. </w:t>
      </w:r>
      <w:bookmarkEnd w:id="28"/>
    </w:p>
    <w:p w14:paraId="69D9DEC1" w14:textId="642B9F9A" w:rsidR="00400494" w:rsidRDefault="00E30624" w:rsidP="00CE29C8">
      <w:pPr>
        <w:spacing w:line="360" w:lineRule="auto"/>
        <w:jc w:val="both"/>
        <w:rPr>
          <w:rFonts w:cstheme="minorHAnsi"/>
        </w:rPr>
      </w:pPr>
      <w:bookmarkStart w:id="29" w:name="_Hlk9615289"/>
      <w:r w:rsidRPr="007A4908">
        <w:rPr>
          <w:rFonts w:cstheme="minorHAnsi"/>
        </w:rPr>
        <w:t xml:space="preserve">Uuringud </w:t>
      </w:r>
      <w:r w:rsidR="002766F6" w:rsidRPr="007A4908">
        <w:rPr>
          <w:rFonts w:cstheme="minorHAnsi"/>
        </w:rPr>
        <w:t>näitavad</w:t>
      </w:r>
      <w:r w:rsidRPr="007A4908">
        <w:rPr>
          <w:rFonts w:cstheme="minorHAnsi"/>
        </w:rPr>
        <w:t>, et autojuh</w:t>
      </w:r>
      <w:r w:rsidR="002766F6" w:rsidRPr="007A4908">
        <w:rPr>
          <w:rFonts w:cstheme="minorHAnsi"/>
        </w:rPr>
        <w:t>id</w:t>
      </w:r>
      <w:r w:rsidRPr="007A4908">
        <w:rPr>
          <w:rFonts w:cstheme="minorHAnsi"/>
        </w:rPr>
        <w:t xml:space="preserve"> </w:t>
      </w:r>
      <w:r w:rsidR="002766F6" w:rsidRPr="007A4908">
        <w:rPr>
          <w:rFonts w:cstheme="minorHAnsi"/>
        </w:rPr>
        <w:t>muudavad saju ajal oma liikluskäitumist</w:t>
      </w:r>
      <w:r w:rsidRPr="007A4908">
        <w:rPr>
          <w:rFonts w:cstheme="minorHAnsi"/>
        </w:rPr>
        <w:t xml:space="preserve">. </w:t>
      </w:r>
      <w:r w:rsidR="005B748F" w:rsidRPr="007A4908">
        <w:rPr>
          <w:rFonts w:cstheme="minorHAnsi"/>
        </w:rPr>
        <w:t>Juhid teevad</w:t>
      </w:r>
      <w:r w:rsidRPr="007A4908">
        <w:rPr>
          <w:rFonts w:cstheme="minorHAnsi"/>
        </w:rPr>
        <w:t xml:space="preserve"> vähem</w:t>
      </w:r>
      <w:r w:rsidR="002766F6" w:rsidRPr="007A4908">
        <w:rPr>
          <w:rFonts w:cstheme="minorHAnsi"/>
        </w:rPr>
        <w:t xml:space="preserve"> möödasõite</w:t>
      </w:r>
      <w:r w:rsidRPr="007A4908">
        <w:rPr>
          <w:rFonts w:cstheme="minorHAnsi"/>
        </w:rPr>
        <w:t xml:space="preserve">, </w:t>
      </w:r>
      <w:r w:rsidR="003E04BA" w:rsidRPr="007A4908">
        <w:rPr>
          <w:rFonts w:cstheme="minorHAnsi"/>
        </w:rPr>
        <w:t>sõidavad aeglasemalt</w:t>
      </w:r>
      <w:r w:rsidRPr="007A4908">
        <w:rPr>
          <w:rFonts w:cstheme="minorHAnsi"/>
        </w:rPr>
        <w:t xml:space="preserve"> ja suurendavad kaugust </w:t>
      </w:r>
      <w:r w:rsidR="002766F6" w:rsidRPr="007A4908">
        <w:rPr>
          <w:rFonts w:cstheme="minorHAnsi"/>
        </w:rPr>
        <w:t>ees olevate sõidukitega</w:t>
      </w:r>
      <w:r w:rsidR="00E35D22">
        <w:rPr>
          <w:rFonts w:cstheme="minorHAnsi"/>
        </w:rPr>
        <w:t xml:space="preserve"> [66, 67]</w:t>
      </w:r>
      <w:r w:rsidR="002766F6" w:rsidRPr="007A4908">
        <w:rPr>
          <w:rFonts w:cstheme="minorHAnsi"/>
        </w:rPr>
        <w:t xml:space="preserve"> </w:t>
      </w:r>
      <w:bookmarkEnd w:id="29"/>
      <w:r w:rsidRPr="007A4908">
        <w:rPr>
          <w:rFonts w:cstheme="minorHAnsi"/>
        </w:rPr>
        <w:t>. Sama</w:t>
      </w:r>
      <w:r w:rsidR="00724A10" w:rsidRPr="007A4908">
        <w:rPr>
          <w:rFonts w:cstheme="minorHAnsi"/>
        </w:rPr>
        <w:t>s</w:t>
      </w:r>
      <w:r w:rsidRPr="007A4908">
        <w:rPr>
          <w:rFonts w:cstheme="minorHAnsi"/>
        </w:rPr>
        <w:t xml:space="preserve"> on vihma ajal </w:t>
      </w:r>
      <w:r w:rsidR="003E04BA" w:rsidRPr="007A4908">
        <w:rPr>
          <w:rFonts w:cstheme="minorHAnsi"/>
        </w:rPr>
        <w:t xml:space="preserve">siiski </w:t>
      </w:r>
      <w:r w:rsidRPr="007A4908">
        <w:rPr>
          <w:rFonts w:cstheme="minorHAnsi"/>
        </w:rPr>
        <w:t>kokkupõrke oht suurem kui kuiva</w:t>
      </w:r>
      <w:r w:rsidR="00724A10" w:rsidRPr="007A4908">
        <w:rPr>
          <w:rFonts w:cstheme="minorHAnsi"/>
        </w:rPr>
        <w:t xml:space="preserve"> ilmaga</w:t>
      </w:r>
      <w:bookmarkStart w:id="30" w:name="_Hlk2866904"/>
      <w:bookmarkEnd w:id="25"/>
      <w:r w:rsidR="006C5941" w:rsidRPr="007A4908">
        <w:rPr>
          <w:rFonts w:cstheme="minorHAnsi"/>
        </w:rPr>
        <w:t xml:space="preserve">. </w:t>
      </w:r>
      <w:r w:rsidR="00CD2604" w:rsidRPr="007A4908">
        <w:rPr>
          <w:rFonts w:cstheme="minorHAnsi"/>
        </w:rPr>
        <w:t xml:space="preserve">Mida rohkem vihma, lund või rahet sajab, seda väiksem on teepinna haardetegur. Tee pinnal olev veekiht võib põhjustada sõiduki kokkupuute kadumist teepinnaga ja libisemisohtu. Vesiliu esinemine sõltub tee libisemiskindlusest, sõiduki kiirusest ja rehvi mustri sügavusest. </w:t>
      </w:r>
      <w:r w:rsidR="00CE29C8" w:rsidRPr="007A4908">
        <w:rPr>
          <w:rFonts w:cstheme="minorHAnsi"/>
        </w:rPr>
        <w:t xml:space="preserve">Nähtavus võib väheneda vihma või lume ajal umbes 50 meetrini. Mööduvatelt sõidukitelt </w:t>
      </w:r>
      <w:r w:rsidR="006C5941" w:rsidRPr="007A4908">
        <w:rPr>
          <w:rFonts w:cstheme="minorHAnsi"/>
        </w:rPr>
        <w:t xml:space="preserve">ja veoautodelt </w:t>
      </w:r>
      <w:r w:rsidR="00CE29C8" w:rsidRPr="007A4908">
        <w:rPr>
          <w:rFonts w:cstheme="minorHAnsi"/>
        </w:rPr>
        <w:t xml:space="preserve">ülespaiskuv vesi võib </w:t>
      </w:r>
      <w:r w:rsidR="006C5941" w:rsidRPr="007A4908">
        <w:rPr>
          <w:rFonts w:cstheme="minorHAnsi"/>
        </w:rPr>
        <w:t>vähendada</w:t>
      </w:r>
      <w:r w:rsidR="00CE29C8" w:rsidRPr="007A4908">
        <w:rPr>
          <w:rFonts w:cstheme="minorHAnsi"/>
        </w:rPr>
        <w:t xml:space="preserve"> nähtavust teiste sõidukijuhtide jaoks. Kõrge õhuniiskuse tõttu võivad esiklaas ja küljepeeglid hägustuda ning samuti vähendada nähtavust. Lisaks võib öösel esineda pimestamist, sest vastassuunas olevate sõidukite esilaternad peegelduvad veepinnal.</w:t>
      </w:r>
      <w:r w:rsidR="00DD0605" w:rsidRPr="007A4908">
        <w:rPr>
          <w:rFonts w:cstheme="minorHAnsi"/>
        </w:rPr>
        <w:t xml:space="preserve"> [37]</w:t>
      </w:r>
      <w:r w:rsidR="006758B6" w:rsidRPr="007A4908">
        <w:rPr>
          <w:rFonts w:cstheme="minorHAnsi"/>
        </w:rPr>
        <w:t xml:space="preserve"> </w:t>
      </w:r>
    </w:p>
    <w:p w14:paraId="4BFA0D48" w14:textId="043503AF" w:rsidR="00066238" w:rsidRDefault="002C6EEC" w:rsidP="00CE29C8">
      <w:pPr>
        <w:spacing w:line="360" w:lineRule="auto"/>
        <w:jc w:val="both"/>
        <w:rPr>
          <w:rFonts w:cstheme="minorHAnsi"/>
        </w:rPr>
      </w:pPr>
      <w:r>
        <w:rPr>
          <w:rFonts w:cstheme="minorHAnsi"/>
        </w:rPr>
        <w:t>USA-s Wisconsinis</w:t>
      </w:r>
      <w:r w:rsidRPr="002F0CAA">
        <w:rPr>
          <w:rFonts w:cstheme="minorHAnsi"/>
        </w:rPr>
        <w:t xml:space="preserve"> tehti uuring</w:t>
      </w:r>
      <w:r>
        <w:rPr>
          <w:rFonts w:cstheme="minorHAnsi"/>
        </w:rPr>
        <w:t xml:space="preserve"> maanteedel, mille </w:t>
      </w:r>
      <w:r w:rsidRPr="002F0CAA">
        <w:rPr>
          <w:rFonts w:cstheme="minorHAnsi"/>
        </w:rPr>
        <w:t xml:space="preserve">tulemused näitasid, et suurem sademete intensiivsus 15 minutit enne liiklusõnnetust suurendas tõsisemate </w:t>
      </w:r>
      <w:r>
        <w:rPr>
          <w:rFonts w:cstheme="minorHAnsi"/>
        </w:rPr>
        <w:t>liiklus</w:t>
      </w:r>
      <w:r w:rsidRPr="002F0CAA">
        <w:rPr>
          <w:rFonts w:cstheme="minorHAnsi"/>
        </w:rPr>
        <w:t xml:space="preserve">õnnetuste tõenäosust. </w:t>
      </w:r>
      <w:r w:rsidR="00066238">
        <w:rPr>
          <w:rFonts w:cstheme="minorHAnsi"/>
        </w:rPr>
        <w:t xml:space="preserve">Hiinas tehtud uuringus leiti, et </w:t>
      </w:r>
      <w:r w:rsidR="00724A10">
        <w:rPr>
          <w:rFonts w:cstheme="minorHAnsi"/>
        </w:rPr>
        <w:t xml:space="preserve">kergliiklejate poolt </w:t>
      </w:r>
      <w:r w:rsidR="00066238" w:rsidRPr="00066238">
        <w:rPr>
          <w:rFonts w:cstheme="minorHAnsi"/>
        </w:rPr>
        <w:t>tee ületamine selleks mitte ettenähtud kohas ja riskantse sõidukäitumise mõju olulisus kokkupõrke raskusastmele oli suurem vihmaga. Sademete sageduse ja saju intensiivsuse suurenemist seostatakse halva nähtavuse ja kõnniteede väikse hõõrdumisega ning sellest tulenevalt ka suurema õnnetuse riskiga.</w:t>
      </w:r>
      <w:r w:rsidR="00894C72">
        <w:rPr>
          <w:rFonts w:cstheme="minorHAnsi"/>
        </w:rPr>
        <w:t xml:space="preserve"> [39]</w:t>
      </w:r>
    </w:p>
    <w:p w14:paraId="23813C8E" w14:textId="051DB078" w:rsidR="007B5664" w:rsidRPr="00CD62D2" w:rsidRDefault="00696CC3" w:rsidP="00CE29C8">
      <w:pPr>
        <w:spacing w:line="360" w:lineRule="auto"/>
        <w:jc w:val="both"/>
        <w:rPr>
          <w:rFonts w:cstheme="minorHAnsi"/>
        </w:rPr>
      </w:pPr>
      <w:r>
        <w:rPr>
          <w:rFonts w:cstheme="minorHAnsi"/>
        </w:rPr>
        <w:t>Soomes tehtud uuringu põhjal järeldati, et õ</w:t>
      </w:r>
      <w:r w:rsidR="002C6EEC" w:rsidRPr="002F0CAA">
        <w:rPr>
          <w:rFonts w:cstheme="minorHAnsi"/>
        </w:rPr>
        <w:t xml:space="preserve">nnetusse sattumisse risk suurenes halbades ilmastikutingimustes, kuid suurim oli õnnetusse sattumise risk jäise vihma ja libeda ning väga libeda </w:t>
      </w:r>
      <w:r w:rsidR="005B748F">
        <w:rPr>
          <w:rFonts w:cstheme="minorHAnsi"/>
        </w:rPr>
        <w:t>tee</w:t>
      </w:r>
      <w:r w:rsidR="005B748F" w:rsidRPr="002F0CAA">
        <w:rPr>
          <w:rFonts w:cstheme="minorHAnsi"/>
        </w:rPr>
        <w:t xml:space="preserve"> </w:t>
      </w:r>
      <w:r w:rsidR="002C6EEC" w:rsidRPr="002F0CAA">
        <w:rPr>
          <w:rFonts w:cstheme="minorHAnsi"/>
        </w:rPr>
        <w:t xml:space="preserve">tingimustes. </w:t>
      </w:r>
      <w:r w:rsidR="007A10AA">
        <w:rPr>
          <w:rFonts w:cstheme="minorHAnsi"/>
        </w:rPr>
        <w:t>S</w:t>
      </w:r>
      <w:r w:rsidR="002C6EEC" w:rsidRPr="002F0CAA">
        <w:rPr>
          <w:rFonts w:cstheme="minorHAnsi"/>
        </w:rPr>
        <w:t xml:space="preserve">uhtelised õnnetusse sattumise riskid </w:t>
      </w:r>
      <w:r w:rsidR="007A10AA">
        <w:rPr>
          <w:rFonts w:cstheme="minorHAnsi"/>
        </w:rPr>
        <w:t xml:space="preserve">oli </w:t>
      </w:r>
      <w:r w:rsidR="002C6EEC" w:rsidRPr="002F0CAA">
        <w:rPr>
          <w:rFonts w:cstheme="minorHAnsi"/>
        </w:rPr>
        <w:t>ühe sõiduki õnnetuste puhul üldiselt suuremad kui mitme sõiduki õnnetused.</w:t>
      </w:r>
      <w:r w:rsidR="002C6EEC">
        <w:rPr>
          <w:rFonts w:cstheme="minorHAnsi"/>
        </w:rPr>
        <w:t xml:space="preserve"> </w:t>
      </w:r>
      <w:r w:rsidR="00724A10">
        <w:rPr>
          <w:rFonts w:cstheme="minorHAnsi"/>
        </w:rPr>
        <w:t>Õ</w:t>
      </w:r>
      <w:r w:rsidR="002C6EEC" w:rsidRPr="002F0CAA">
        <w:rPr>
          <w:rFonts w:cstheme="minorHAnsi"/>
        </w:rPr>
        <w:t xml:space="preserve">nnetusse sattumise risk </w:t>
      </w:r>
      <w:r w:rsidR="005B748F">
        <w:rPr>
          <w:rFonts w:cstheme="minorHAnsi"/>
        </w:rPr>
        <w:t xml:space="preserve">oli </w:t>
      </w:r>
      <w:r w:rsidR="002C6EEC" w:rsidRPr="002F0CAA">
        <w:rPr>
          <w:rFonts w:cstheme="minorHAnsi"/>
        </w:rPr>
        <w:t>lum</w:t>
      </w:r>
      <w:r w:rsidR="00516E2F">
        <w:rPr>
          <w:rFonts w:cstheme="minorHAnsi"/>
        </w:rPr>
        <w:t>iste</w:t>
      </w:r>
      <w:r w:rsidR="002C6EEC" w:rsidRPr="002F0CAA">
        <w:rPr>
          <w:rFonts w:cstheme="minorHAnsi"/>
        </w:rPr>
        <w:t xml:space="preserve"> või jäiste teepin</w:t>
      </w:r>
      <w:r w:rsidR="00724A10">
        <w:rPr>
          <w:rFonts w:cstheme="minorHAnsi"/>
        </w:rPr>
        <w:t>dade</w:t>
      </w:r>
      <w:r w:rsidR="002C6EEC" w:rsidRPr="002F0CAA">
        <w:rPr>
          <w:rFonts w:cstheme="minorHAnsi"/>
        </w:rPr>
        <w:t xml:space="preserve"> puhul </w:t>
      </w:r>
      <w:r w:rsidR="007A10AA">
        <w:rPr>
          <w:rFonts w:cstheme="minorHAnsi"/>
        </w:rPr>
        <w:t>üle</w:t>
      </w:r>
      <w:r w:rsidR="002C6EEC" w:rsidRPr="002F0CAA">
        <w:rPr>
          <w:rFonts w:cstheme="minorHAnsi"/>
        </w:rPr>
        <w:t xml:space="preserve"> nel</w:t>
      </w:r>
      <w:r w:rsidR="007A10AA">
        <w:rPr>
          <w:rFonts w:cstheme="minorHAnsi"/>
        </w:rPr>
        <w:t>ja</w:t>
      </w:r>
      <w:r w:rsidR="002C6EEC" w:rsidRPr="002F0CAA">
        <w:rPr>
          <w:rFonts w:cstheme="minorHAnsi"/>
        </w:rPr>
        <w:t xml:space="preserve"> kor</w:t>
      </w:r>
      <w:r w:rsidR="007A10AA">
        <w:rPr>
          <w:rFonts w:cstheme="minorHAnsi"/>
        </w:rPr>
        <w:t>ra</w:t>
      </w:r>
      <w:r w:rsidR="002C6EEC" w:rsidRPr="002F0CAA">
        <w:rPr>
          <w:rFonts w:cstheme="minorHAnsi"/>
        </w:rPr>
        <w:t xml:space="preserve"> suurem kui </w:t>
      </w:r>
      <w:r w:rsidR="00724A10">
        <w:rPr>
          <w:rFonts w:cstheme="minorHAnsi"/>
        </w:rPr>
        <w:t>kuival</w:t>
      </w:r>
      <w:r w:rsidR="00724A10" w:rsidRPr="002F0CAA">
        <w:rPr>
          <w:rFonts w:cstheme="minorHAnsi"/>
        </w:rPr>
        <w:t xml:space="preserve"> </w:t>
      </w:r>
      <w:r w:rsidR="002C6EEC" w:rsidRPr="002F0CAA">
        <w:rPr>
          <w:rFonts w:cstheme="minorHAnsi"/>
        </w:rPr>
        <w:t xml:space="preserve">teel. Lumeseguse teepinna puhul oli surmaga lõppenud </w:t>
      </w:r>
      <w:r w:rsidR="002C6EEC" w:rsidRPr="002F0CAA">
        <w:rPr>
          <w:rFonts w:cstheme="minorHAnsi"/>
        </w:rPr>
        <w:lastRenderedPageBreak/>
        <w:t>õnnetuste risk viiekordne. Soomes läbiviidud analüüsi lihtsustamiseks kombineeriti ohtlikud ilmastikutingimused viide kategooriasse: libedad teepinnad, väga libedad teepinnad, halb nähtavus, jäine vihm ja lumesegune tee. Teede ilmastikutingimuste korral olid libedad teeolud kõige kõrgemad (7%). Muudel ilmastiku kategooriatel oli tõenäosus alla 1%. Kõigil teedel toimunud ilmastikutingimustel oli suhteline õnnetus</w:t>
      </w:r>
      <w:r w:rsidR="00724A10">
        <w:rPr>
          <w:rFonts w:cstheme="minorHAnsi"/>
        </w:rPr>
        <w:t xml:space="preserve">e </w:t>
      </w:r>
      <w:r w:rsidR="002C6EEC" w:rsidRPr="002F0CAA">
        <w:rPr>
          <w:rFonts w:cstheme="minorHAnsi"/>
        </w:rPr>
        <w:t>risk rohkem kui 50%. Lumesegustel tee</w:t>
      </w:r>
      <w:r w:rsidR="00625026">
        <w:rPr>
          <w:rFonts w:cstheme="minorHAnsi"/>
        </w:rPr>
        <w:t>del</w:t>
      </w:r>
      <w:r w:rsidR="002C6EEC" w:rsidRPr="002F0CAA">
        <w:rPr>
          <w:rFonts w:cstheme="minorHAnsi"/>
        </w:rPr>
        <w:t xml:space="preserve"> oli neli korda suurem õnnetusse sattumise risk ning libedatel ja väga libedatel teedel rohkem kui kaks korda suurem õnnetusse sattumise risk. Uuringus jõuti järeldusele, et sademed esinesid 5–20% (olenevalt kuust) </w:t>
      </w:r>
      <w:r w:rsidR="002C6EEC">
        <w:rPr>
          <w:rFonts w:cstheme="minorHAnsi"/>
        </w:rPr>
        <w:t>liiklusõnnetuste</w:t>
      </w:r>
      <w:r w:rsidR="00625026">
        <w:rPr>
          <w:rFonts w:cstheme="minorHAnsi"/>
        </w:rPr>
        <w:t xml:space="preserve"> puhul</w:t>
      </w:r>
      <w:r w:rsidR="002C6EEC" w:rsidRPr="002F0CAA">
        <w:rPr>
          <w:rFonts w:cstheme="minorHAnsi"/>
        </w:rPr>
        <w:t>. Samuti on hinnatud, et erinevate talviste teeolude õnnetusse sattumise risk suureneb vastavalt sellele, kui haruldane on olukord.</w:t>
      </w:r>
      <w:r w:rsidR="00894C72">
        <w:rPr>
          <w:rFonts w:cstheme="minorHAnsi"/>
        </w:rPr>
        <w:t xml:space="preserve"> [1]</w:t>
      </w:r>
      <w:r w:rsidR="002C6EEC" w:rsidRPr="002F0CAA">
        <w:rPr>
          <w:rFonts w:cstheme="minorHAnsi"/>
        </w:rPr>
        <w:t xml:space="preserve"> </w:t>
      </w:r>
    </w:p>
    <w:p w14:paraId="5507EFF1" w14:textId="44F62332" w:rsidR="006E7518" w:rsidRDefault="004831EC" w:rsidP="006E7518">
      <w:pPr>
        <w:spacing w:line="360" w:lineRule="auto"/>
        <w:jc w:val="both"/>
        <w:rPr>
          <w:rFonts w:cstheme="minorHAnsi"/>
        </w:rPr>
      </w:pPr>
      <w:bookmarkStart w:id="31" w:name="_Hlk9615230"/>
      <w:bookmarkStart w:id="32" w:name="_Hlk2868673"/>
      <w:bookmarkEnd w:id="30"/>
      <w:r>
        <w:rPr>
          <w:rFonts w:cstheme="minorHAnsi"/>
        </w:rPr>
        <w:t>Temperatuuride osas on leitud, et s</w:t>
      </w:r>
      <w:r w:rsidR="006E7518" w:rsidRPr="002F0CAA">
        <w:rPr>
          <w:rFonts w:cstheme="minorHAnsi"/>
        </w:rPr>
        <w:t xml:space="preserve">uvine temperatuur </w:t>
      </w:r>
      <w:r w:rsidR="005B660A">
        <w:rPr>
          <w:rFonts w:cstheme="minorHAnsi"/>
        </w:rPr>
        <w:t xml:space="preserve">järjest </w:t>
      </w:r>
      <w:r w:rsidR="006E7518" w:rsidRPr="002F0CAA">
        <w:rPr>
          <w:rFonts w:cstheme="minorHAnsi"/>
        </w:rPr>
        <w:t xml:space="preserve">tõuseb ja kuumuse äärmuslikkus muutub sagedasemaks ja kestab kauem. Talvised temperatuurid muutuvad pehmemaks, kuid temperatuuri amplituudid võivad suureneda ja nihked nulli ja külmumispunkti vahel esinevad sagedamini. Muutuvas kliimas võivad meteoroloogilised ja kliimaparameetrid muutuda </w:t>
      </w:r>
      <w:r w:rsidR="006E7518">
        <w:rPr>
          <w:rFonts w:cstheme="minorHAnsi"/>
        </w:rPr>
        <w:t>ootamatult</w:t>
      </w:r>
      <w:r w:rsidR="006E7518" w:rsidRPr="002F0CAA">
        <w:rPr>
          <w:rFonts w:cstheme="minorHAnsi"/>
        </w:rPr>
        <w:t xml:space="preserve"> ja raskendada prognoositavaid tagajärgi transpordi</w:t>
      </w:r>
      <w:r w:rsidR="006E7518">
        <w:rPr>
          <w:rFonts w:cstheme="minorHAnsi"/>
        </w:rPr>
        <w:t>le</w:t>
      </w:r>
      <w:r w:rsidR="006E7518" w:rsidRPr="002F0CAA">
        <w:rPr>
          <w:rFonts w:cstheme="minorHAnsi"/>
        </w:rPr>
        <w:t xml:space="preserve">. </w:t>
      </w:r>
      <w:r w:rsidR="006545DA">
        <w:rPr>
          <w:rFonts w:cstheme="minorHAnsi"/>
        </w:rPr>
        <w:t>[35]</w:t>
      </w:r>
    </w:p>
    <w:p w14:paraId="4D15F1E6" w14:textId="6777D9E3" w:rsidR="00CD2244" w:rsidRDefault="00CD2244" w:rsidP="00CD2244">
      <w:pPr>
        <w:spacing w:line="360" w:lineRule="auto"/>
        <w:jc w:val="both"/>
        <w:rPr>
          <w:rFonts w:cstheme="minorHAnsi"/>
        </w:rPr>
      </w:pPr>
      <w:r w:rsidRPr="002F0CAA">
        <w:rPr>
          <w:rFonts w:cstheme="minorHAnsi"/>
        </w:rPr>
        <w:t xml:space="preserve">Kõrgetel </w:t>
      </w:r>
      <w:r w:rsidR="008D3892" w:rsidRPr="002F0CAA">
        <w:rPr>
          <w:rFonts w:cstheme="minorHAnsi"/>
        </w:rPr>
        <w:t>õhu</w:t>
      </w:r>
      <w:r w:rsidRPr="002F0CAA">
        <w:rPr>
          <w:rFonts w:cstheme="minorHAnsi"/>
        </w:rPr>
        <w:t xml:space="preserve">temperatuuridel on juhile psühholoogiline </w:t>
      </w:r>
      <w:r w:rsidR="00EC62E5" w:rsidRPr="002F0CAA">
        <w:rPr>
          <w:rFonts w:cstheme="minorHAnsi"/>
        </w:rPr>
        <w:t>ning</w:t>
      </w:r>
      <w:r w:rsidRPr="002F0CAA">
        <w:rPr>
          <w:rFonts w:cstheme="minorHAnsi"/>
        </w:rPr>
        <w:t xml:space="preserve"> füsioloogiline mõju. Saksa uuringu kohaselt </w:t>
      </w:r>
      <w:r w:rsidR="00EC62E5" w:rsidRPr="002F0CAA">
        <w:rPr>
          <w:rFonts w:cstheme="minorHAnsi"/>
        </w:rPr>
        <w:t>mõjutab kõrgem temperatuur inimesi</w:t>
      </w:r>
      <w:r w:rsidRPr="002F0CAA">
        <w:rPr>
          <w:rFonts w:cstheme="minorHAnsi"/>
        </w:rPr>
        <w:t xml:space="preserve"> emotsionaals</w:t>
      </w:r>
      <w:r w:rsidR="00EC62E5" w:rsidRPr="002F0CAA">
        <w:rPr>
          <w:rFonts w:cstheme="minorHAnsi"/>
        </w:rPr>
        <w:t>elt ehk</w:t>
      </w:r>
      <w:r w:rsidRPr="002F0CAA">
        <w:rPr>
          <w:rFonts w:cstheme="minorHAnsi"/>
        </w:rPr>
        <w:t xml:space="preserve"> inimesed on </w:t>
      </w:r>
      <w:r w:rsidR="00EC62E5" w:rsidRPr="002F0CAA">
        <w:rPr>
          <w:rFonts w:cstheme="minorHAnsi"/>
        </w:rPr>
        <w:t>ärritunud</w:t>
      </w:r>
      <w:r w:rsidRPr="002F0CAA">
        <w:rPr>
          <w:rFonts w:cstheme="minorHAnsi"/>
        </w:rPr>
        <w:t>, väsi</w:t>
      </w:r>
      <w:r w:rsidR="005B660A">
        <w:rPr>
          <w:rFonts w:cstheme="minorHAnsi"/>
        </w:rPr>
        <w:t>nud</w:t>
      </w:r>
      <w:r w:rsidRPr="002F0CAA">
        <w:rPr>
          <w:rFonts w:cstheme="minorHAnsi"/>
        </w:rPr>
        <w:t>,</w:t>
      </w:r>
      <w:r w:rsidR="00EC62E5" w:rsidRPr="002F0CAA">
        <w:rPr>
          <w:rFonts w:cstheme="minorHAnsi"/>
        </w:rPr>
        <w:t xml:space="preserve"> nende </w:t>
      </w:r>
      <w:r w:rsidR="005A13E9" w:rsidRPr="002F0CAA">
        <w:rPr>
          <w:rFonts w:cstheme="minorHAnsi"/>
        </w:rPr>
        <w:t>keskendumisvõime</w:t>
      </w:r>
      <w:r w:rsidRPr="002F0CAA">
        <w:rPr>
          <w:rFonts w:cstheme="minorHAnsi"/>
        </w:rPr>
        <w:t xml:space="preserve"> </w:t>
      </w:r>
      <w:r w:rsidR="005A13E9" w:rsidRPr="002F0CAA">
        <w:rPr>
          <w:rFonts w:cstheme="minorHAnsi"/>
        </w:rPr>
        <w:t>väheneb</w:t>
      </w:r>
      <w:r w:rsidRPr="002F0CAA">
        <w:rPr>
          <w:rFonts w:cstheme="minorHAnsi"/>
        </w:rPr>
        <w:t xml:space="preserve"> ja reaktsiooniaeg </w:t>
      </w:r>
      <w:r w:rsidRPr="001D0B2B">
        <w:rPr>
          <w:rFonts w:cstheme="minorHAnsi"/>
        </w:rPr>
        <w:t>suureneb</w:t>
      </w:r>
      <w:bookmarkEnd w:id="31"/>
      <w:r w:rsidRPr="001D0B2B">
        <w:rPr>
          <w:rFonts w:cstheme="minorHAnsi"/>
        </w:rPr>
        <w:t>.</w:t>
      </w:r>
      <w:r w:rsidRPr="002F0CAA">
        <w:rPr>
          <w:rFonts w:cstheme="minorHAnsi"/>
        </w:rPr>
        <w:t xml:space="preserve"> Prantsuse teadlased leidsid, et kuumalainete ajal on </w:t>
      </w:r>
      <w:r w:rsidR="003201F7" w:rsidRPr="002F0CAA">
        <w:rPr>
          <w:rFonts w:cstheme="minorHAnsi"/>
        </w:rPr>
        <w:t>suurenenud</w:t>
      </w:r>
      <w:r w:rsidRPr="002F0CAA">
        <w:rPr>
          <w:rFonts w:cstheme="minorHAnsi"/>
        </w:rPr>
        <w:t xml:space="preserve"> </w:t>
      </w:r>
      <w:r w:rsidR="003201F7" w:rsidRPr="002F0CAA">
        <w:rPr>
          <w:rFonts w:cstheme="minorHAnsi"/>
        </w:rPr>
        <w:t>liiklus</w:t>
      </w:r>
      <w:r w:rsidRPr="002F0CAA">
        <w:rPr>
          <w:rFonts w:cstheme="minorHAnsi"/>
        </w:rPr>
        <w:t xml:space="preserve">õnnetuste arv. Nende selgitus oli, et </w:t>
      </w:r>
      <w:r w:rsidR="003201F7" w:rsidRPr="002F0CAA">
        <w:rPr>
          <w:rFonts w:cstheme="minorHAnsi"/>
        </w:rPr>
        <w:t xml:space="preserve">inimesed kasutavad kuumusest tulevalt sõitmiseks teisi kellaaegasid ja magavad lühemalt või kerget und. Seetõttu on nad </w:t>
      </w:r>
      <w:r w:rsidR="008D3892" w:rsidRPr="002F0CAA">
        <w:rPr>
          <w:rFonts w:cstheme="minorHAnsi"/>
        </w:rPr>
        <w:t>rooli taga</w:t>
      </w:r>
      <w:r w:rsidR="003201F7" w:rsidRPr="002F0CAA">
        <w:rPr>
          <w:rFonts w:cstheme="minorHAnsi"/>
        </w:rPr>
        <w:t xml:space="preserve"> väsinumad</w:t>
      </w:r>
      <w:r w:rsidRPr="001D0B2B">
        <w:rPr>
          <w:rFonts w:cstheme="minorHAnsi"/>
        </w:rPr>
        <w:t>.</w:t>
      </w:r>
      <w:r w:rsidR="005A13E9" w:rsidRPr="001D0B2B">
        <w:rPr>
          <w:rFonts w:cstheme="minorHAnsi"/>
        </w:rPr>
        <w:t xml:space="preserve"> </w:t>
      </w:r>
      <w:r w:rsidR="001D0B2B" w:rsidRPr="001D0B2B">
        <w:rPr>
          <w:rFonts w:cstheme="minorHAnsi"/>
        </w:rPr>
        <w:t>[37]</w:t>
      </w:r>
      <w:r w:rsidR="006E7518" w:rsidRPr="006E7518">
        <w:rPr>
          <w:rFonts w:cstheme="minorHAnsi"/>
        </w:rPr>
        <w:t xml:space="preserve"> </w:t>
      </w:r>
      <w:r w:rsidR="006E7518">
        <w:rPr>
          <w:rFonts w:cstheme="minorHAnsi"/>
        </w:rPr>
        <w:t xml:space="preserve">Hiinas teostatud uuringus olid </w:t>
      </w:r>
      <w:r w:rsidR="006E7518" w:rsidRPr="00066238">
        <w:rPr>
          <w:rFonts w:cstheme="minorHAnsi"/>
        </w:rPr>
        <w:t>juhi tähelepanematus ja hoolimatu ületamise tagajärjed raskemad kõrgemate õhutemperatuuride korral</w:t>
      </w:r>
      <w:r w:rsidR="00894C72">
        <w:rPr>
          <w:rFonts w:cstheme="minorHAnsi"/>
        </w:rPr>
        <w:t xml:space="preserve"> [39]</w:t>
      </w:r>
      <w:r w:rsidR="006E7518" w:rsidRPr="00066238">
        <w:rPr>
          <w:rFonts w:cstheme="minorHAnsi"/>
        </w:rPr>
        <w:t>.</w:t>
      </w:r>
      <w:r w:rsidR="006E7518">
        <w:rPr>
          <w:rFonts w:cstheme="minorHAnsi"/>
        </w:rPr>
        <w:t xml:space="preserve"> </w:t>
      </w:r>
    </w:p>
    <w:p w14:paraId="4E3CCB70" w14:textId="277014DD" w:rsidR="00894C72" w:rsidRDefault="00696CC3" w:rsidP="00CD2244">
      <w:pPr>
        <w:spacing w:line="360" w:lineRule="auto"/>
        <w:jc w:val="both"/>
        <w:rPr>
          <w:rFonts w:cstheme="minorHAnsi"/>
        </w:rPr>
      </w:pPr>
      <w:r w:rsidRPr="00696CC3">
        <w:rPr>
          <w:rFonts w:cstheme="minorHAnsi"/>
        </w:rPr>
        <w:t>Suurbritannias teostati ilmaolude ja liiklusõnnetuste seoste uuring</w:t>
      </w:r>
      <w:r>
        <w:rPr>
          <w:rFonts w:cstheme="minorHAnsi"/>
        </w:rPr>
        <w:t xml:space="preserve">, milles </w:t>
      </w:r>
      <w:r w:rsidRPr="00696CC3">
        <w:rPr>
          <w:rFonts w:cstheme="minorHAnsi"/>
        </w:rPr>
        <w:t xml:space="preserve">RegARIMA mudeldamise kasutamiseks jaotati andmestik kuudeks. Võrreldi keskmist temperatuuri ja hukkunute arvu. </w:t>
      </w:r>
      <w:r>
        <w:rPr>
          <w:rFonts w:cstheme="minorHAnsi"/>
        </w:rPr>
        <w:t>U</w:t>
      </w:r>
      <w:r w:rsidRPr="00696CC3">
        <w:rPr>
          <w:rFonts w:cstheme="minorHAnsi"/>
        </w:rPr>
        <w:t xml:space="preserve">uriti, et kui temperatuur on 1°C alla keskmise, siis palju on vastavalt selles kuus hukkunutega liiklusõnnetusi. Samuti testiti mõju teistele sõitjatele (bussisõitjad, kaubaveokid </w:t>
      </w:r>
      <w:r w:rsidR="0095318A">
        <w:rPr>
          <w:rFonts w:cstheme="minorHAnsi"/>
        </w:rPr>
        <w:t>jt</w:t>
      </w:r>
      <w:r w:rsidRPr="00696CC3">
        <w:rPr>
          <w:rFonts w:cstheme="minorHAnsi"/>
        </w:rPr>
        <w:t xml:space="preserve">), kuid leiti väga vähe statistiliselt olulisi mõjusid nii temperatuuri kui sademete kohta. Leiti, et kõrgemad temperatuurid võivad suurendada kergliiklejate arvu teedel (eriti suvekuudel), mis suurendab nende õnnetusse sattumise tõenäosust. </w:t>
      </w:r>
      <w:r w:rsidR="00C919C4">
        <w:rPr>
          <w:rFonts w:cstheme="minorHAnsi"/>
        </w:rPr>
        <w:t>[40]</w:t>
      </w:r>
    </w:p>
    <w:p w14:paraId="1DFBEB91" w14:textId="65AEBBFB" w:rsidR="00696CC3" w:rsidRDefault="000042A6" w:rsidP="00CD2244">
      <w:pPr>
        <w:spacing w:line="360" w:lineRule="auto"/>
        <w:jc w:val="both"/>
        <w:rPr>
          <w:rFonts w:cstheme="minorHAnsi"/>
        </w:rPr>
      </w:pPr>
      <w:r>
        <w:rPr>
          <w:rFonts w:cstheme="minorHAnsi"/>
        </w:rPr>
        <w:t xml:space="preserve">Samuti on uuritud sademete ja temperatuuri koosmõju. </w:t>
      </w:r>
      <w:r w:rsidR="00696CC3">
        <w:rPr>
          <w:rFonts w:cstheme="minorHAnsi"/>
        </w:rPr>
        <w:t>Reg</w:t>
      </w:r>
      <w:r w:rsidR="00696CC3" w:rsidRPr="002F0CAA">
        <w:rPr>
          <w:rFonts w:cstheme="minorHAnsi"/>
        </w:rPr>
        <w:t xml:space="preserve">ARIMA mudeli kasutamisest on </w:t>
      </w:r>
      <w:r w:rsidR="001F6E8B">
        <w:rPr>
          <w:rFonts w:cstheme="minorHAnsi"/>
        </w:rPr>
        <w:t xml:space="preserve">koostatud </w:t>
      </w:r>
      <w:r w:rsidR="00696CC3" w:rsidRPr="002F0CAA">
        <w:rPr>
          <w:rFonts w:cstheme="minorHAnsi"/>
        </w:rPr>
        <w:t xml:space="preserve">artikkel, mis </w:t>
      </w:r>
      <w:r w:rsidR="00696CC3">
        <w:rPr>
          <w:rFonts w:cstheme="minorHAnsi"/>
        </w:rPr>
        <w:t>on ilmunud Suurbritannias tehtud uuringu põhjal</w:t>
      </w:r>
      <w:r w:rsidR="00696CC3" w:rsidRPr="002F0CAA">
        <w:rPr>
          <w:rFonts w:cstheme="minorHAnsi"/>
        </w:rPr>
        <w:t xml:space="preserve">. Uuringus eristati hukkunud või tõsiselt vigastatud kergliiklejaid (KSIVU - </w:t>
      </w:r>
      <w:r w:rsidR="00696CC3" w:rsidRPr="00532360">
        <w:rPr>
          <w:rFonts w:cstheme="minorHAnsi"/>
          <w:i/>
        </w:rPr>
        <w:t>killed or seriously injured vulnerable road users</w:t>
      </w:r>
      <w:r w:rsidR="00696CC3" w:rsidRPr="002F0CAA">
        <w:rPr>
          <w:rFonts w:cstheme="minorHAnsi"/>
        </w:rPr>
        <w:t xml:space="preserve">). Ilmastikutingimuste ning hukkunud või tõsiselt vigastatud kergliiklejate </w:t>
      </w:r>
      <w:r w:rsidR="00696CC3" w:rsidRPr="002F0CAA">
        <w:rPr>
          <w:rFonts w:cstheme="minorHAnsi"/>
          <w:color w:val="000000"/>
          <w:lang w:eastAsia="et-EE"/>
        </w:rPr>
        <w:t xml:space="preserve">suhte mõistmiseks </w:t>
      </w:r>
      <w:r w:rsidR="00696CC3">
        <w:rPr>
          <w:rFonts w:cstheme="minorHAnsi"/>
          <w:color w:val="000000"/>
          <w:lang w:eastAsia="et-EE"/>
        </w:rPr>
        <w:t>kasutati</w:t>
      </w:r>
      <w:r w:rsidR="00696CC3" w:rsidRPr="002F0CAA">
        <w:rPr>
          <w:rFonts w:cstheme="minorHAnsi"/>
          <w:color w:val="000000"/>
          <w:lang w:eastAsia="et-EE"/>
        </w:rPr>
        <w:t xml:space="preserve"> graafilist analüüsi, erinevate ilmastikutingimuste päevade arvu keskmisi ja </w:t>
      </w:r>
      <w:r w:rsidR="00696CC3">
        <w:rPr>
          <w:rFonts w:cstheme="minorHAnsi"/>
          <w:color w:val="000000"/>
          <w:lang w:eastAsia="et-EE"/>
        </w:rPr>
        <w:t>Reg</w:t>
      </w:r>
      <w:r w:rsidR="00696CC3" w:rsidRPr="002F0CAA">
        <w:rPr>
          <w:rFonts w:cstheme="minorHAnsi"/>
          <w:color w:val="000000"/>
          <w:lang w:eastAsia="et-EE"/>
        </w:rPr>
        <w:t xml:space="preserve">ARIMA </w:t>
      </w:r>
      <w:r w:rsidR="00696CC3" w:rsidRPr="002F0CAA">
        <w:rPr>
          <w:rFonts w:cstheme="minorHAnsi"/>
          <w:color w:val="000000"/>
          <w:lang w:eastAsia="et-EE"/>
        </w:rPr>
        <w:lastRenderedPageBreak/>
        <w:t xml:space="preserve">modelleerimist. </w:t>
      </w:r>
      <w:r>
        <w:rPr>
          <w:rFonts w:cstheme="minorHAnsi"/>
          <w:color w:val="000000"/>
          <w:lang w:eastAsia="et-EE"/>
        </w:rPr>
        <w:t>Leiti, et t</w:t>
      </w:r>
      <w:r w:rsidR="00696CC3" w:rsidRPr="002F0CAA">
        <w:rPr>
          <w:rFonts w:cstheme="minorHAnsi"/>
          <w:color w:val="000000"/>
          <w:lang w:eastAsia="et-EE"/>
        </w:rPr>
        <w:t xml:space="preserve">emperatuuri ja KSIVU hooajalisus on sarnased, kuid temperatuur ei suuda selgitada kõiki hooajalisi kõikumisi. Keskmiste näitajate analüüs </w:t>
      </w:r>
      <w:r w:rsidR="00696CC3">
        <w:rPr>
          <w:rFonts w:cstheme="minorHAnsi"/>
          <w:color w:val="000000"/>
          <w:lang w:eastAsia="et-EE"/>
        </w:rPr>
        <w:t>näitas</w:t>
      </w:r>
      <w:r w:rsidR="00696CC3" w:rsidRPr="002F0CAA">
        <w:rPr>
          <w:rFonts w:cstheme="minorHAnsi"/>
          <w:color w:val="000000"/>
          <w:lang w:eastAsia="et-EE"/>
        </w:rPr>
        <w:t>, et sajustel päevadel on KSIVU-d vähem kui kuivadel päevadel ja külmematel päevadel on vähem KSIVU-d, samas kõige soojematel päevadel on rohkem.</w:t>
      </w:r>
      <w:r w:rsidR="00696CC3">
        <w:rPr>
          <w:rFonts w:cstheme="minorHAnsi"/>
          <w:color w:val="000000"/>
          <w:lang w:eastAsia="et-EE"/>
        </w:rPr>
        <w:t xml:space="preserve"> </w:t>
      </w:r>
      <w:r w:rsidR="00696CC3" w:rsidRPr="002F0CAA">
        <w:rPr>
          <w:rFonts w:cstheme="minorHAnsi"/>
          <w:color w:val="000000"/>
          <w:lang w:eastAsia="et-EE"/>
        </w:rPr>
        <w:t>Aegridade mudel toetab keskmiste näitajate analüüsi ja toob välja, et iga millimeetri kohta keskmisest rohkem vihma tähendab 0,75 vähem hukkunud või tõsiselt vigastatud kergliiklejaid ja iga keskmisest soojema kraadi kohta on 0,96 rohkem hukkunud või tõsiselt vigastatud kergliiklejaid.</w:t>
      </w:r>
      <w:r w:rsidR="00C919C4">
        <w:rPr>
          <w:rFonts w:cstheme="minorHAnsi"/>
          <w:color w:val="000000"/>
          <w:lang w:eastAsia="et-EE"/>
        </w:rPr>
        <w:t xml:space="preserve"> U</w:t>
      </w:r>
      <w:r w:rsidR="00696CC3" w:rsidRPr="002F0CAA">
        <w:rPr>
          <w:rFonts w:cstheme="minorHAnsi"/>
          <w:color w:val="000000"/>
          <w:lang w:eastAsia="et-EE"/>
        </w:rPr>
        <w:t>uringus võrreldi keskmist õnnetuste arvu päevade kaupa, mida võrreld</w:t>
      </w:r>
      <w:r w:rsidR="001F6E8B">
        <w:rPr>
          <w:rFonts w:cstheme="minorHAnsi"/>
          <w:color w:val="000000"/>
          <w:lang w:eastAsia="et-EE"/>
        </w:rPr>
        <w:t xml:space="preserve">i </w:t>
      </w:r>
      <w:r w:rsidR="00696CC3" w:rsidRPr="002F0CAA">
        <w:rPr>
          <w:rFonts w:cstheme="minorHAnsi"/>
          <w:color w:val="000000"/>
          <w:lang w:eastAsia="et-EE"/>
        </w:rPr>
        <w:t>näiteks keskmiselt õnnetuste arv</w:t>
      </w:r>
      <w:r w:rsidR="001F6E8B">
        <w:rPr>
          <w:rFonts w:cstheme="minorHAnsi"/>
          <w:color w:val="000000"/>
          <w:lang w:eastAsia="et-EE"/>
        </w:rPr>
        <w:t>ga</w:t>
      </w:r>
      <w:r w:rsidR="00696CC3" w:rsidRPr="002F0CAA">
        <w:rPr>
          <w:rFonts w:cstheme="minorHAnsi"/>
          <w:color w:val="000000"/>
          <w:lang w:eastAsia="et-EE"/>
        </w:rPr>
        <w:t xml:space="preserve"> niisketel päevadel võrreldes kuiva päevaga. Vihma puhul määrati märjad päevad, kus sademete hulk oli 1 mm või suurem. Kõikidel kuudel</w:t>
      </w:r>
      <w:r w:rsidR="001F6E8B">
        <w:rPr>
          <w:rFonts w:cstheme="minorHAnsi"/>
          <w:color w:val="000000"/>
          <w:lang w:eastAsia="et-EE"/>
        </w:rPr>
        <w:t xml:space="preserve"> (</w:t>
      </w:r>
      <w:r w:rsidR="00696CC3" w:rsidRPr="002F0CAA">
        <w:rPr>
          <w:rFonts w:cstheme="minorHAnsi"/>
          <w:color w:val="000000"/>
          <w:lang w:eastAsia="et-EE"/>
        </w:rPr>
        <w:t>v</w:t>
      </w:r>
      <w:r w:rsidR="001F6E8B">
        <w:rPr>
          <w:rFonts w:cstheme="minorHAnsi"/>
          <w:color w:val="000000"/>
          <w:lang w:eastAsia="et-EE"/>
        </w:rPr>
        <w:t>.</w:t>
      </w:r>
      <w:r w:rsidR="00696CC3" w:rsidRPr="002F0CAA">
        <w:rPr>
          <w:rFonts w:cstheme="minorHAnsi"/>
          <w:color w:val="000000"/>
          <w:lang w:eastAsia="et-EE"/>
        </w:rPr>
        <w:t>a jaanuaris ja detsembris</w:t>
      </w:r>
      <w:r w:rsidR="001F6E8B">
        <w:rPr>
          <w:rFonts w:cstheme="minorHAnsi"/>
          <w:color w:val="000000"/>
          <w:lang w:eastAsia="et-EE"/>
        </w:rPr>
        <w:t xml:space="preserve">) </w:t>
      </w:r>
      <w:r w:rsidR="00696CC3" w:rsidRPr="002F0CAA">
        <w:rPr>
          <w:rFonts w:cstheme="minorHAnsi"/>
          <w:color w:val="000000"/>
          <w:lang w:eastAsia="et-EE"/>
        </w:rPr>
        <w:t xml:space="preserve">on KSIVU keskmised arvud kuivadel päevadel madalamad kui märgadel. Temperatuuri puhul arvutati iga kuu päeva temperatuuri </w:t>
      </w:r>
      <w:r w:rsidR="00751BE0">
        <w:rPr>
          <w:rFonts w:cstheme="minorHAnsi"/>
          <w:color w:val="000000"/>
          <w:lang w:eastAsia="et-EE"/>
        </w:rPr>
        <w:t>keskmine</w:t>
      </w:r>
      <w:r w:rsidR="00751BE0" w:rsidRPr="002F0CAA">
        <w:rPr>
          <w:rFonts w:cstheme="minorHAnsi"/>
          <w:color w:val="000000"/>
          <w:lang w:eastAsia="et-EE"/>
        </w:rPr>
        <w:t xml:space="preserve"> </w:t>
      </w:r>
      <w:r w:rsidR="00696CC3" w:rsidRPr="002F0CAA">
        <w:rPr>
          <w:rFonts w:cstheme="minorHAnsi"/>
          <w:color w:val="000000"/>
          <w:lang w:eastAsia="et-EE"/>
        </w:rPr>
        <w:t xml:space="preserve">ja soojad päevad määrati päevadeks, mille </w:t>
      </w:r>
      <w:r w:rsidR="00CB7E9E">
        <w:rPr>
          <w:rFonts w:cstheme="minorHAnsi"/>
          <w:color w:val="000000"/>
          <w:lang w:eastAsia="et-EE"/>
        </w:rPr>
        <w:t>keskmine temperatuur</w:t>
      </w:r>
      <w:r w:rsidR="00CB7E9E" w:rsidRPr="002F0CAA">
        <w:rPr>
          <w:rFonts w:cstheme="minorHAnsi"/>
          <w:color w:val="000000"/>
          <w:lang w:eastAsia="et-EE"/>
        </w:rPr>
        <w:t xml:space="preserve"> </w:t>
      </w:r>
      <w:r w:rsidR="00696CC3" w:rsidRPr="002F0CAA">
        <w:rPr>
          <w:rFonts w:cstheme="minorHAnsi"/>
          <w:color w:val="000000"/>
          <w:lang w:eastAsia="et-EE"/>
        </w:rPr>
        <w:t>oli keskmisest kõrgem ja külm</w:t>
      </w:r>
      <w:r w:rsidR="00696CC3">
        <w:rPr>
          <w:rFonts w:cstheme="minorHAnsi"/>
          <w:color w:val="000000"/>
          <w:lang w:eastAsia="et-EE"/>
        </w:rPr>
        <w:t>adeks</w:t>
      </w:r>
      <w:r w:rsidR="00696CC3" w:rsidRPr="002F0CAA">
        <w:rPr>
          <w:rFonts w:cstheme="minorHAnsi"/>
          <w:color w:val="000000"/>
          <w:lang w:eastAsia="et-EE"/>
        </w:rPr>
        <w:t xml:space="preserve"> </w:t>
      </w:r>
      <w:r w:rsidR="00696CC3">
        <w:rPr>
          <w:rFonts w:cstheme="minorHAnsi"/>
          <w:color w:val="000000"/>
          <w:lang w:eastAsia="et-EE"/>
        </w:rPr>
        <w:t>määrati</w:t>
      </w:r>
      <w:r w:rsidR="00696CC3" w:rsidRPr="002F0CAA">
        <w:rPr>
          <w:rFonts w:cstheme="minorHAnsi"/>
          <w:color w:val="000000"/>
          <w:lang w:eastAsia="et-EE"/>
        </w:rPr>
        <w:t xml:space="preserve"> päevad, mille</w:t>
      </w:r>
      <w:r w:rsidR="00CB7E9E">
        <w:rPr>
          <w:rFonts w:cstheme="minorHAnsi"/>
          <w:color w:val="000000"/>
          <w:lang w:eastAsia="et-EE"/>
        </w:rPr>
        <w:t xml:space="preserve"> keskmine temperatuur</w:t>
      </w:r>
      <w:r w:rsidR="00696CC3" w:rsidRPr="002F0CAA">
        <w:rPr>
          <w:rFonts w:cstheme="minorHAnsi"/>
          <w:color w:val="000000"/>
          <w:lang w:eastAsia="et-EE"/>
        </w:rPr>
        <w:t xml:space="preserve"> oli alla keskmise. Kõikidel kuudel on KSIVU soojadel päevadel suurem kui külmadel päevadel ja erinevused on olulised 5% tasemel alates novembrist kuni juulini. Analüüs näita</w:t>
      </w:r>
      <w:r w:rsidR="00696CC3">
        <w:rPr>
          <w:rFonts w:cstheme="minorHAnsi"/>
          <w:color w:val="000000"/>
          <w:lang w:eastAsia="et-EE"/>
        </w:rPr>
        <w:t>s</w:t>
      </w:r>
      <w:r w:rsidR="00696CC3" w:rsidRPr="002F0CAA">
        <w:rPr>
          <w:rFonts w:cstheme="minorHAnsi"/>
          <w:color w:val="000000"/>
          <w:lang w:eastAsia="et-EE"/>
        </w:rPr>
        <w:t xml:space="preserve">, et ilmastikutingimuste ja kergliiklejatega seotud liiklusõnnetuste vahel võib olla seos, kuid olulisuse testide tulemused on kehtetuks tunnistatud, sest vaatlused ei ole sõltumatud, identsed, normaaljaotusega. </w:t>
      </w:r>
      <w:r w:rsidR="00C919C4">
        <w:rPr>
          <w:rFonts w:cstheme="minorHAnsi"/>
          <w:color w:val="000000"/>
          <w:lang w:eastAsia="et-EE"/>
        </w:rPr>
        <w:t>[43, 60]</w:t>
      </w:r>
    </w:p>
    <w:p w14:paraId="2763CB70" w14:textId="15809587" w:rsidR="00AE763C" w:rsidRPr="002F0CAA" w:rsidRDefault="00066238" w:rsidP="00AE763C">
      <w:pPr>
        <w:spacing w:line="360" w:lineRule="auto"/>
        <w:jc w:val="both"/>
        <w:rPr>
          <w:rFonts w:cstheme="minorHAnsi"/>
        </w:rPr>
      </w:pPr>
      <w:r>
        <w:rPr>
          <w:rFonts w:cstheme="minorHAnsi"/>
        </w:rPr>
        <w:t>Hiinas teostatud uuringu t</w:t>
      </w:r>
      <w:r w:rsidRPr="00066238">
        <w:rPr>
          <w:rFonts w:cstheme="minorHAnsi"/>
        </w:rPr>
        <w:t>ulemused näitasid, et kõrge temperatuuri ja vihma korral on suurem tõenäosus, et kergliikleja saab surma või tõsiselt vigastada. Samuti leiti, et kuum</w:t>
      </w:r>
      <w:r>
        <w:rPr>
          <w:rFonts w:cstheme="minorHAnsi"/>
        </w:rPr>
        <w:t>use</w:t>
      </w:r>
      <w:r w:rsidRPr="00066238">
        <w:rPr>
          <w:rFonts w:cstheme="minorHAnsi"/>
        </w:rPr>
        <w:t xml:space="preserve"> ja vihma koosmõju jalakäijate kokkupõrke raskusastme ning jalakäijate ja juhi käitumisele on märkimisväärne. Mitmes uuringus on leitud, et jalakäijaga seotud liiklusõnnetuse tõenäosus on soodsates ilmastikutingimustes 77% madalam jalgratturite omast.</w:t>
      </w:r>
      <w:bookmarkStart w:id="33" w:name="_Hlk1230289"/>
      <w:bookmarkStart w:id="34" w:name="_Hlk3309829"/>
      <w:bookmarkEnd w:id="32"/>
      <w:r w:rsidR="00894C72">
        <w:rPr>
          <w:rFonts w:cstheme="minorHAnsi"/>
        </w:rPr>
        <w:t xml:space="preserve"> </w:t>
      </w:r>
      <w:r w:rsidR="006E7518">
        <w:rPr>
          <w:rFonts w:cstheme="minorHAnsi"/>
        </w:rPr>
        <w:t>Üldiselt saab öelda, et s</w:t>
      </w:r>
      <w:r w:rsidR="00AE763C" w:rsidRPr="002F0CAA">
        <w:rPr>
          <w:rFonts w:cstheme="minorHAnsi"/>
        </w:rPr>
        <w:t>õidukite kokkupõrke analüüsi</w:t>
      </w:r>
      <w:r w:rsidR="00330168" w:rsidRPr="002F0CAA">
        <w:rPr>
          <w:rFonts w:cstheme="minorHAnsi"/>
        </w:rPr>
        <w:t>s</w:t>
      </w:r>
      <w:r w:rsidR="00AE763C" w:rsidRPr="002F0CAA">
        <w:rPr>
          <w:rFonts w:cstheme="minorHAnsi"/>
        </w:rPr>
        <w:t xml:space="preserve"> on </w:t>
      </w:r>
      <w:r w:rsidR="003548E4">
        <w:rPr>
          <w:rFonts w:cstheme="minorHAnsi"/>
        </w:rPr>
        <w:t>tüüpilised</w:t>
      </w:r>
      <w:r w:rsidR="00AE763C" w:rsidRPr="002F0CAA">
        <w:rPr>
          <w:rFonts w:cstheme="minorHAnsi"/>
        </w:rPr>
        <w:t xml:space="preserve"> ilmastikutingimused olnud õhutemperatuur, niiskus, nähtavus, tuulekiirus ja </w:t>
      </w:r>
      <w:r w:rsidR="00AE763C" w:rsidRPr="00E378D1">
        <w:rPr>
          <w:rFonts w:cstheme="minorHAnsi"/>
        </w:rPr>
        <w:t>sademete hulk</w:t>
      </w:r>
      <w:r w:rsidR="00A526FD" w:rsidRPr="00E378D1">
        <w:rPr>
          <w:rFonts w:cstheme="minorHAnsi"/>
        </w:rPr>
        <w:t>.</w:t>
      </w:r>
      <w:r w:rsidR="00894C72" w:rsidRPr="00E378D1">
        <w:rPr>
          <w:rFonts w:cstheme="minorHAnsi"/>
        </w:rPr>
        <w:t xml:space="preserve"> [39]</w:t>
      </w:r>
      <w:r w:rsidR="00AE763C" w:rsidRPr="002F0CAA">
        <w:rPr>
          <w:rFonts w:cstheme="minorHAnsi"/>
        </w:rPr>
        <w:t xml:space="preserve"> </w:t>
      </w:r>
    </w:p>
    <w:bookmarkEnd w:id="33"/>
    <w:bookmarkEnd w:id="34"/>
    <w:p w14:paraId="5946A948" w14:textId="3CC3DB33" w:rsidR="00DC5881" w:rsidRDefault="00FF1784" w:rsidP="00CD62D2">
      <w:pPr>
        <w:spacing w:line="360" w:lineRule="auto"/>
        <w:jc w:val="both"/>
        <w:rPr>
          <w:rFonts w:cstheme="minorHAnsi"/>
        </w:rPr>
      </w:pPr>
      <w:r w:rsidRPr="002F0CAA">
        <w:rPr>
          <w:rFonts w:cstheme="minorHAnsi"/>
        </w:rPr>
        <w:t xml:space="preserve">Liiklusohutust ning liiklusõnnetuste seost ilmaoludega on kajastatud mitmes lõputöös. Käesoleva magistritöö kontekstis on </w:t>
      </w:r>
      <w:r w:rsidR="008B00CA">
        <w:rPr>
          <w:rFonts w:cstheme="minorHAnsi"/>
        </w:rPr>
        <w:t>esitatud</w:t>
      </w:r>
      <w:r w:rsidR="008B00CA" w:rsidRPr="002F0CAA">
        <w:rPr>
          <w:rFonts w:cstheme="minorHAnsi"/>
        </w:rPr>
        <w:t xml:space="preserve"> </w:t>
      </w:r>
      <w:r w:rsidR="00751A5D" w:rsidRPr="002F0CAA">
        <w:rPr>
          <w:rFonts w:cstheme="minorHAnsi"/>
        </w:rPr>
        <w:t>kaks</w:t>
      </w:r>
      <w:r w:rsidRPr="002F0CAA">
        <w:rPr>
          <w:rFonts w:cstheme="minorHAnsi"/>
        </w:rPr>
        <w:t xml:space="preserve"> neist</w:t>
      </w:r>
      <w:r w:rsidR="00751A5D" w:rsidRPr="002F0CAA">
        <w:rPr>
          <w:rFonts w:cstheme="minorHAnsi"/>
        </w:rPr>
        <w:t xml:space="preserve"> – üks magistriõppe tasemel ning teine bakalaureuse tasemel</w:t>
      </w:r>
      <w:r w:rsidRPr="002F0CAA">
        <w:rPr>
          <w:rFonts w:cstheme="minorHAnsi"/>
        </w:rPr>
        <w:t xml:space="preserve">. </w:t>
      </w:r>
      <w:r w:rsidR="00194CCB" w:rsidRPr="002F0CAA">
        <w:rPr>
          <w:rFonts w:cstheme="minorHAnsi"/>
        </w:rPr>
        <w:t>Eelmainitud lõputööd ei ole lisatud käesolevasse lõputöösse kui materjalid, millel põhineb uurimus, vaid eesmärgiks on välja tuua, mida Eestis ilmaolude ja liiklusõnnetustega seoses on uuritud.</w:t>
      </w:r>
    </w:p>
    <w:p w14:paraId="1DA97FA8" w14:textId="0C24C798" w:rsidR="00C803F7" w:rsidRDefault="00FF1784" w:rsidP="00FF1784">
      <w:pPr>
        <w:spacing w:line="360" w:lineRule="auto"/>
        <w:jc w:val="both"/>
        <w:rPr>
          <w:rFonts w:cstheme="minorHAnsi"/>
        </w:rPr>
      </w:pPr>
      <w:r w:rsidRPr="002F0CAA">
        <w:rPr>
          <w:rFonts w:cstheme="minorHAnsi"/>
        </w:rPr>
        <w:t xml:space="preserve">2017. aastal kirjutas Lauri Vigla Tallinna Tehnikaülikoolis magistritöö teemal „Libeduse mõju riigiteede liiklusohutusele“. Nimetatud lõputöös uuriti inimkahjudega liiklusõnnetuste toimumise seost ilmastikust tuleneva libedusega. Vaadeldi vaid riigiteedel juhtunud inimkahjudega liiklusõnnetusi. Töö eesmärgiks oli välja selgitada, kuidas libedus mõjutab liiklusohutust. Samuti </w:t>
      </w:r>
      <w:r w:rsidRPr="002F0CAA">
        <w:rPr>
          <w:rFonts w:cstheme="minorHAnsi"/>
        </w:rPr>
        <w:lastRenderedPageBreak/>
        <w:t>sooviti leida lõputöö analüüsi tulemusena, kas teatud kon</w:t>
      </w:r>
      <w:r w:rsidR="00B4119A">
        <w:rPr>
          <w:rFonts w:cstheme="minorHAnsi"/>
        </w:rPr>
        <w:t>k</w:t>
      </w:r>
      <w:r w:rsidRPr="002F0CAA">
        <w:rPr>
          <w:rFonts w:cstheme="minorHAnsi"/>
        </w:rPr>
        <w:t>reetsed perioodid on suurema riskiga ning kas talvised hooldustsüklite ajad tagavad ohutu liiklemise. Lõputöö analüüsi</w:t>
      </w:r>
      <w:r w:rsidR="00BC3D0F" w:rsidRPr="002F0CAA">
        <w:rPr>
          <w:rFonts w:cstheme="minorHAnsi"/>
        </w:rPr>
        <w:t xml:space="preserve">s </w:t>
      </w:r>
      <w:r w:rsidRPr="002F0CAA">
        <w:rPr>
          <w:rFonts w:cstheme="minorHAnsi"/>
        </w:rPr>
        <w:t xml:space="preserve">selgus, et 15% kõigist inimkahjudega liiklusõnnetustest aastatel 2010 – 2016 on põhjustatud libedast teekattest. Uurides õnnetusele lähima teeilmajaamade andmeid, selgus et suurim risk sattuda liiklusõnnetusse 3 – 5 tundi peale libeduse teket. </w:t>
      </w:r>
      <w:r w:rsidR="00C803F7">
        <w:rPr>
          <w:rFonts w:cstheme="minorHAnsi"/>
        </w:rPr>
        <w:t>[44]</w:t>
      </w:r>
      <w:r w:rsidRPr="002F0CAA">
        <w:rPr>
          <w:rFonts w:cstheme="minorHAnsi"/>
        </w:rPr>
        <w:t xml:space="preserve"> </w:t>
      </w:r>
    </w:p>
    <w:p w14:paraId="25FEC44A" w14:textId="2E7D4EEB" w:rsidR="00DC5881" w:rsidRPr="002F0CAA" w:rsidRDefault="00FF1784" w:rsidP="00FF1784">
      <w:pPr>
        <w:spacing w:line="360" w:lineRule="auto"/>
        <w:jc w:val="both"/>
        <w:rPr>
          <w:rFonts w:cstheme="minorHAnsi"/>
        </w:rPr>
      </w:pPr>
      <w:r w:rsidRPr="002F0CAA">
        <w:rPr>
          <w:rFonts w:cstheme="minorHAnsi"/>
        </w:rPr>
        <w:t>Konkreetne lõputöö erineb käesolevast lõputööst selle poolest, et keskendub ilmastikuoludega seotud nähtustest kitsendusena libedusele. Lisaks erineb lõputöö analüüsi aluseks olevate inimkahjudega liiklusõnnetuste periood. Nimelt analüüsitavad andmed olid 2010</w:t>
      </w:r>
      <w:r w:rsidR="0077462C">
        <w:rPr>
          <w:rFonts w:cstheme="minorHAnsi"/>
        </w:rPr>
        <w:t>.</w:t>
      </w:r>
      <w:r w:rsidRPr="002F0CAA">
        <w:rPr>
          <w:rFonts w:cstheme="minorHAnsi"/>
        </w:rPr>
        <w:t>-2016. aasta inimkahjudega liiklusõnnetused. Käesoleva lõputöö analüüsitavaks perioodiks on 2014</w:t>
      </w:r>
      <w:r w:rsidR="0077462C">
        <w:rPr>
          <w:rFonts w:cstheme="minorHAnsi"/>
        </w:rPr>
        <w:t>.</w:t>
      </w:r>
      <w:r w:rsidRPr="002F0CAA">
        <w:rPr>
          <w:rFonts w:cstheme="minorHAnsi"/>
        </w:rPr>
        <w:t xml:space="preserve">-2018. aasta. </w:t>
      </w:r>
    </w:p>
    <w:p w14:paraId="48004A4A" w14:textId="3EF2B85A" w:rsidR="00C803F7" w:rsidRDefault="00FF1784" w:rsidP="006F0503">
      <w:pPr>
        <w:spacing w:line="360" w:lineRule="auto"/>
        <w:jc w:val="both"/>
        <w:rPr>
          <w:rFonts w:cstheme="minorHAnsi"/>
        </w:rPr>
      </w:pPr>
      <w:r w:rsidRPr="002F0CAA">
        <w:rPr>
          <w:rFonts w:cstheme="minorHAnsi"/>
        </w:rPr>
        <w:t>2015. aastal on Tallinna Ülikooli Haapsalu kolledžis Kati Kuldmaa poolt kirjutatud bakalaureuse lõp</w:t>
      </w:r>
      <w:r w:rsidR="00751CD8">
        <w:rPr>
          <w:rFonts w:cstheme="minorHAnsi"/>
        </w:rPr>
        <w:t>u</w:t>
      </w:r>
      <w:r w:rsidRPr="002F0CAA">
        <w:rPr>
          <w:rFonts w:cstheme="minorHAnsi"/>
        </w:rPr>
        <w:t>töö teemal „</w:t>
      </w:r>
      <w:r w:rsidRPr="003F5F9D">
        <w:rPr>
          <w:rFonts w:cstheme="minorHAnsi"/>
        </w:rPr>
        <w:t>Liiklusõnnetuste seos ebasoodsate ilmastikutingimustega Tallinn-Pärnu-Ikla maanteel 2004-2013</w:t>
      </w:r>
      <w:r w:rsidRPr="002F0CAA">
        <w:rPr>
          <w:rFonts w:cstheme="minorHAnsi"/>
        </w:rPr>
        <w:t>“. Konkreetses lõputöös seati eesmärgiks analüüsida, milline</w:t>
      </w:r>
      <w:r w:rsidR="003F5F9D">
        <w:rPr>
          <w:rFonts w:cstheme="minorHAnsi"/>
        </w:rPr>
        <w:t xml:space="preserve"> </w:t>
      </w:r>
      <w:r w:rsidRPr="002F0CAA">
        <w:rPr>
          <w:rFonts w:cstheme="minorHAnsi"/>
        </w:rPr>
        <w:t>seos on liiklusõnnetuste toimumisel ilmastikutingimustega nagu näiteks udu, sademed (sh lumi) ja libedus. Lisaks võeti arvesse pimedat aega. Analüüsi aluseks olevad andmed olid maantee</w:t>
      </w:r>
      <w:r w:rsidR="00E81745">
        <w:rPr>
          <w:rFonts w:cstheme="minorHAnsi"/>
        </w:rPr>
        <w:t xml:space="preserve"> </w:t>
      </w:r>
      <w:r w:rsidRPr="002F0CAA">
        <w:rPr>
          <w:rFonts w:cstheme="minorHAnsi"/>
        </w:rPr>
        <w:t>ilmajaamade ilmaandmed ning Politsei- ja Piirivalveameti liiklusõnnetuste andmed. Analüüsi tulemusena lei</w:t>
      </w:r>
      <w:r w:rsidR="00E81745">
        <w:rPr>
          <w:rFonts w:cstheme="minorHAnsi"/>
        </w:rPr>
        <w:t>ti</w:t>
      </w:r>
      <w:r w:rsidRPr="002F0CAA">
        <w:rPr>
          <w:rFonts w:cstheme="minorHAnsi"/>
        </w:rPr>
        <w:t>, et 21% kõigist liiklusõnnetustest toimus udu või udu ja sademete koosesinemisel. Lisaks leiti, et 25% kõigist liiklusõnnetustest toimus sademete esinemisel – 59% õnnetuste puhul oli sademeks lumi, 40% õnnetuste puhul oli sademeks vihm ja 1% puhul lörts. Sademete ja udu korral on seos liiklusõnnetustega keskmise tugevusega (vastavalt p=0,58 ning p=0,52). Kõige enam toimus analüüsi põhjal liiklusõnnetusi kui teepinna temperatuur oli -1</w:t>
      </w:r>
      <w:r w:rsidR="00015C61" w:rsidRPr="002F0CAA">
        <w:rPr>
          <w:rFonts w:cstheme="minorHAnsi"/>
        </w:rPr>
        <w:t xml:space="preserve">°C </w:t>
      </w:r>
      <w:r w:rsidRPr="002F0CAA">
        <w:rPr>
          <w:rFonts w:cstheme="minorHAnsi"/>
        </w:rPr>
        <w:t xml:space="preserve">kuni +1 </w:t>
      </w:r>
      <w:r w:rsidR="00015C61" w:rsidRPr="002F0CAA">
        <w:rPr>
          <w:rFonts w:cstheme="minorHAnsi"/>
        </w:rPr>
        <w:t>°C</w:t>
      </w:r>
      <w:r w:rsidRPr="002F0CAA">
        <w:rPr>
          <w:rFonts w:cstheme="minorHAnsi"/>
        </w:rPr>
        <w:t xml:space="preserve">. </w:t>
      </w:r>
      <w:r w:rsidR="00C803F7">
        <w:rPr>
          <w:rFonts w:cstheme="minorHAnsi"/>
        </w:rPr>
        <w:t>[4</w:t>
      </w:r>
      <w:r w:rsidR="00DD0605">
        <w:rPr>
          <w:rFonts w:cstheme="minorHAnsi"/>
        </w:rPr>
        <w:t>5</w:t>
      </w:r>
      <w:r w:rsidR="00C803F7">
        <w:rPr>
          <w:rFonts w:cstheme="minorHAnsi"/>
        </w:rPr>
        <w:t>]</w:t>
      </w:r>
    </w:p>
    <w:p w14:paraId="3250A304" w14:textId="75292F16" w:rsidR="004E39BA" w:rsidRPr="006F0503" w:rsidRDefault="00FF1784" w:rsidP="006F0503">
      <w:pPr>
        <w:spacing w:line="360" w:lineRule="auto"/>
        <w:jc w:val="both"/>
        <w:rPr>
          <w:rFonts w:cstheme="minorHAnsi"/>
        </w:rPr>
      </w:pPr>
      <w:r w:rsidRPr="002F0CAA">
        <w:rPr>
          <w:rFonts w:cstheme="minorHAnsi"/>
        </w:rPr>
        <w:t xml:space="preserve">2015. aastal Kati Kuldmaa poolt kirjutatud lõputöö ja käesoleva lõputöö osas võib leida mitmeid sarnasusi, kuid ka erinevusi. Peamiseks sarnasuseks on see, et eesmärgiks on võetud analüüsida liiklusõnnetuste seost ilmaoludega. Erinevuseks on nii uurimise analüüsiks olev periood ning asjaolu, et käesolev lõputöö ei sea piiranguid liiklusõnnetuse toimumispaigale ning keskendub liiklusõnnetustele, kus on kindlaks tehtud ka inimkahjud. </w:t>
      </w:r>
    </w:p>
    <w:p w14:paraId="4BF8D6A9" w14:textId="5A9FAE64" w:rsidR="00E155B5" w:rsidRDefault="004E39BA" w:rsidP="00E155B5">
      <w:pPr>
        <w:spacing w:line="360" w:lineRule="auto"/>
        <w:jc w:val="both"/>
        <w:rPr>
          <w:rFonts w:cstheme="minorHAnsi"/>
        </w:rPr>
      </w:pPr>
      <w:r w:rsidRPr="002F0CAA">
        <w:t>Eelnenud teoreetilise teemakäsitluse peatükis anti lõputöö metoodika ja empiirilise osa koostamise aluseks oleva teoreetilise tausta ülevaade.</w:t>
      </w:r>
      <w:r w:rsidR="00CF3828" w:rsidRPr="002F0CAA">
        <w:t xml:space="preserve"> </w:t>
      </w:r>
      <w:r w:rsidR="00CF3828" w:rsidRPr="00A06522">
        <w:rPr>
          <w:rFonts w:cstheme="minorHAnsi"/>
        </w:rPr>
        <w:t>Eeltoodud teooriaosast võib järeldada, et</w:t>
      </w:r>
      <w:r w:rsidR="008E54B0" w:rsidRPr="00A06522">
        <w:rPr>
          <w:rFonts w:cstheme="minorHAnsi"/>
        </w:rPr>
        <w:t xml:space="preserve"> üheks transpordi valdkonna oluliseks eesmärgiks, kuid ka lahendatavaks probleemiks on liiklusõnnetustes vigastatud ja hukkunud inimeste arvu vähendamine.</w:t>
      </w:r>
      <w:r w:rsidR="008E54B0">
        <w:rPr>
          <w:rFonts w:cstheme="minorHAnsi"/>
        </w:rPr>
        <w:t xml:space="preserve"> </w:t>
      </w:r>
      <w:r w:rsidR="00224DD3" w:rsidRPr="002F0CAA">
        <w:rPr>
          <w:rFonts w:cstheme="minorHAnsi"/>
        </w:rPr>
        <w:t>Selleks, et vähendada</w:t>
      </w:r>
      <w:r w:rsidR="00E81745">
        <w:rPr>
          <w:rFonts w:cstheme="minorHAnsi"/>
        </w:rPr>
        <w:t xml:space="preserve"> ilmaoludega</w:t>
      </w:r>
      <w:r w:rsidR="00224DD3" w:rsidRPr="002F0CAA">
        <w:rPr>
          <w:rFonts w:cstheme="minorHAnsi"/>
        </w:rPr>
        <w:t xml:space="preserve"> liiklusõnnetusi, on oluline mõista, kuidas ja kui palju avaldavad ilmaolud mõju liiklusõnnetuste toimumisele ning kuidas suureneb sellest tulenevalt inimkahjude tõenäosus. </w:t>
      </w:r>
    </w:p>
    <w:p w14:paraId="42044789" w14:textId="0296F162" w:rsidR="00E155B5" w:rsidRDefault="00E155B5" w:rsidP="00E155B5">
      <w:pPr>
        <w:spacing w:line="360" w:lineRule="auto"/>
        <w:jc w:val="both"/>
        <w:rPr>
          <w:rFonts w:cstheme="minorHAnsi"/>
        </w:rPr>
      </w:pPr>
      <w:r>
        <w:rPr>
          <w:rFonts w:cstheme="minorHAnsi"/>
        </w:rPr>
        <w:lastRenderedPageBreak/>
        <w:t>Teoreetilised allikad viitavad, et i</w:t>
      </w:r>
      <w:r w:rsidRPr="002F0CAA">
        <w:rPr>
          <w:rFonts w:cstheme="minorHAnsi"/>
        </w:rPr>
        <w:t xml:space="preserve">lmastikutingimused mõjutavad kokkupõrke kiirust </w:t>
      </w:r>
      <w:r>
        <w:rPr>
          <w:rFonts w:cstheme="minorHAnsi"/>
        </w:rPr>
        <w:t>ja</w:t>
      </w:r>
      <w:r w:rsidRPr="002F0CAA">
        <w:rPr>
          <w:rFonts w:cstheme="minorHAnsi"/>
        </w:rPr>
        <w:t xml:space="preserve"> liiklusest põhjustatud ohtude mõju suurust. See mõju on kõige tugevam sademete (sealhulgas lume ja rahe), udu, madala päikese, tuule, jää moodustumise ja kuuma temperatuuri tingimustes</w:t>
      </w:r>
      <w:r w:rsidR="00B63C2F">
        <w:rPr>
          <w:rFonts w:cstheme="minorHAnsi"/>
        </w:rPr>
        <w:t xml:space="preserve"> [37]</w:t>
      </w:r>
      <w:r w:rsidRPr="002F0CAA">
        <w:rPr>
          <w:rFonts w:cstheme="minorHAnsi"/>
        </w:rPr>
        <w:t>.</w:t>
      </w:r>
      <w:r>
        <w:rPr>
          <w:rFonts w:cstheme="minorHAnsi"/>
        </w:rPr>
        <w:t xml:space="preserve"> </w:t>
      </w:r>
      <w:r w:rsidRPr="002F0CAA">
        <w:rPr>
          <w:rFonts w:cstheme="minorHAnsi"/>
        </w:rPr>
        <w:t>Sademeid peetakse ilmastikutingimuseks, mis põhjustab kõige rohkem ilmastikuga seotud liiklusõnnetusi</w:t>
      </w:r>
      <w:r w:rsidR="00641CCA">
        <w:rPr>
          <w:rFonts w:cstheme="minorHAnsi"/>
        </w:rPr>
        <w:t xml:space="preserve"> [41]</w:t>
      </w:r>
      <w:r>
        <w:rPr>
          <w:rFonts w:cstheme="minorHAnsi"/>
        </w:rPr>
        <w:t xml:space="preserve">. </w:t>
      </w:r>
      <w:r w:rsidRPr="002F0CAA">
        <w:rPr>
          <w:rFonts w:cstheme="minorHAnsi"/>
        </w:rPr>
        <w:t>Uuringud näitavad, et autojuhid muudavad saju ajal oma liikluskäitumist. Nad teevad vähem möödasõite, sõidavad aeglasemalt ja suurendavad kaugust ees olevate sõidukitega</w:t>
      </w:r>
      <w:r>
        <w:rPr>
          <w:rFonts w:cstheme="minorHAnsi"/>
        </w:rPr>
        <w:t xml:space="preserve">. </w:t>
      </w:r>
      <w:r w:rsidR="00B63C2F">
        <w:rPr>
          <w:rFonts w:cstheme="minorHAnsi"/>
        </w:rPr>
        <w:t>[37]</w:t>
      </w:r>
    </w:p>
    <w:p w14:paraId="72C74546" w14:textId="335F5170" w:rsidR="00224DD3" w:rsidRPr="00E155B5" w:rsidRDefault="00E155B5" w:rsidP="00224DD3">
      <w:pPr>
        <w:spacing w:line="360" w:lineRule="auto"/>
        <w:jc w:val="both"/>
        <w:rPr>
          <w:rFonts w:cstheme="minorHAnsi"/>
        </w:rPr>
      </w:pPr>
      <w:r w:rsidRPr="002F0CAA">
        <w:rPr>
          <w:rFonts w:cstheme="minorHAnsi"/>
        </w:rPr>
        <w:t xml:space="preserve">Kõrgetel õhutemperatuuridel on juhile psühholoogiline ning füsioloogiline mõju. </w:t>
      </w:r>
      <w:r>
        <w:rPr>
          <w:rFonts w:cstheme="minorHAnsi"/>
        </w:rPr>
        <w:t xml:space="preserve">Ühe Saksamaal läbiviidud uuringu </w:t>
      </w:r>
      <w:r w:rsidRPr="002F0CAA">
        <w:rPr>
          <w:rFonts w:cstheme="minorHAnsi"/>
        </w:rPr>
        <w:t xml:space="preserve">kohaselt mõjutab kõrgem temperatuur inimesi emotsionaalselt ehk inimesed on ärritunud, </w:t>
      </w:r>
      <w:r w:rsidR="006B000A">
        <w:rPr>
          <w:rFonts w:cstheme="minorHAnsi"/>
        </w:rPr>
        <w:t>väsinud</w:t>
      </w:r>
      <w:r w:rsidRPr="002F0CAA">
        <w:rPr>
          <w:rFonts w:cstheme="minorHAnsi"/>
        </w:rPr>
        <w:t>, nende keskendumisvõime väheneb ja reaktsiooniaeg suureneb</w:t>
      </w:r>
      <w:r>
        <w:rPr>
          <w:rFonts w:cstheme="minorHAnsi"/>
        </w:rPr>
        <w:t xml:space="preserve">. </w:t>
      </w:r>
      <w:r w:rsidRPr="002F0CAA">
        <w:rPr>
          <w:rFonts w:cstheme="minorHAnsi"/>
        </w:rPr>
        <w:t>Soomes tehtud teadustöös uuriti õnnetusse sattumise riski</w:t>
      </w:r>
      <w:r>
        <w:rPr>
          <w:rFonts w:cstheme="minorHAnsi"/>
        </w:rPr>
        <w:t xml:space="preserve">. </w:t>
      </w:r>
      <w:r w:rsidRPr="002F0CAA">
        <w:rPr>
          <w:rFonts w:cstheme="minorHAnsi"/>
        </w:rPr>
        <w:t>Õnnetusse sattumisse risk suurenes halbades ilmastikutingimustes, kuid suurim oli õnnetusse sattumise risk jäise vihma ja libeda ning väga libeda ilma tingimustes. Lisaks olid vastavad suhtelised õnnetusse sattumise riskid ühe sõiduki õnnetuste puhul üldiselt suuremad kui mitme sõiduki õnnetused.</w:t>
      </w:r>
      <w:r>
        <w:rPr>
          <w:rFonts w:cstheme="minorHAnsi"/>
        </w:rPr>
        <w:t xml:space="preserve"> </w:t>
      </w:r>
      <w:r w:rsidR="00B63C2F">
        <w:rPr>
          <w:rFonts w:cstheme="minorHAnsi"/>
        </w:rPr>
        <w:t>[37]</w:t>
      </w:r>
    </w:p>
    <w:p w14:paraId="2337D5EA" w14:textId="6456E0D6" w:rsidR="00224DD3" w:rsidRDefault="00224DD3" w:rsidP="00224DD3">
      <w:pPr>
        <w:spacing w:line="360" w:lineRule="auto"/>
        <w:jc w:val="both"/>
        <w:rPr>
          <w:rFonts w:cstheme="minorHAnsi"/>
        </w:rPr>
      </w:pPr>
      <w:r w:rsidRPr="002F0CAA">
        <w:rPr>
          <w:rFonts w:cstheme="minorHAnsi"/>
        </w:rPr>
        <w:t>Liiklusõnnetuste tehnilise poole uurimine võib anda kasulikku tagasisidet kogemuste näol, mis on olulised maanteetranspordi turvalisuse parandamiseks tulevikus</w:t>
      </w:r>
      <w:r w:rsidR="00B63C2F">
        <w:rPr>
          <w:rFonts w:cstheme="minorHAnsi"/>
        </w:rPr>
        <w:t xml:space="preserve"> </w:t>
      </w:r>
      <w:r w:rsidR="006545DA">
        <w:rPr>
          <w:rFonts w:cstheme="minorHAnsi"/>
        </w:rPr>
        <w:t>[4]</w:t>
      </w:r>
      <w:r w:rsidRPr="002F0CAA">
        <w:rPr>
          <w:rFonts w:cstheme="minorHAnsi"/>
        </w:rPr>
        <w:t xml:space="preserve">. Usaldusväärsed andmed liiklusõnnetuste kohta on tõhusa liiklusohutuse seisukohalt olulised. Probleemi ei saa lahendada ilma tõestatud faktideta probleemi ulatuse, kokkupõrke ohu ja poliitikate tõhususe kohta. </w:t>
      </w:r>
      <w:r w:rsidR="00B63C2F">
        <w:rPr>
          <w:rFonts w:cstheme="minorHAnsi"/>
        </w:rPr>
        <w:t>[46]</w:t>
      </w:r>
    </w:p>
    <w:p w14:paraId="50A6BC48" w14:textId="3544E124" w:rsidR="00D072EF" w:rsidRPr="006650B6" w:rsidRDefault="00D072EF" w:rsidP="00D072EF">
      <w:pPr>
        <w:spacing w:line="360" w:lineRule="auto"/>
        <w:jc w:val="both"/>
        <w:rPr>
          <w:rFonts w:cstheme="minorHAnsi"/>
        </w:rPr>
      </w:pPr>
      <w:r w:rsidRPr="006650B6">
        <w:rPr>
          <w:rFonts w:cstheme="minorHAnsi"/>
        </w:rPr>
        <w:t xml:space="preserve">Töö eesmärgiks on kindlaks teha, kas ja kuidas </w:t>
      </w:r>
      <w:r w:rsidR="00516E2F">
        <w:rPr>
          <w:rFonts w:cstheme="minorHAnsi"/>
        </w:rPr>
        <w:t xml:space="preserve">mõjutavad </w:t>
      </w:r>
      <w:r w:rsidRPr="006650B6">
        <w:rPr>
          <w:rFonts w:cstheme="minorHAnsi"/>
        </w:rPr>
        <w:t xml:space="preserve">ilmaolud mõjutavad, neis hukkunute ja vigastatute arvu ning </w:t>
      </w:r>
      <w:r w:rsidR="00516E2F">
        <w:rPr>
          <w:rFonts w:cstheme="minorHAnsi"/>
        </w:rPr>
        <w:t xml:space="preserve">leida </w:t>
      </w:r>
      <w:r w:rsidRPr="006650B6">
        <w:rPr>
          <w:rFonts w:cstheme="minorHAnsi"/>
        </w:rPr>
        <w:t>statistiliselt mõju tugevus 2014-2018 aastatel toimunud liiklusõnnetuste analüüsi tulemusena. Uuringu tulemusel saab näiteks öelda, palju liiklusõnnetusi ning toovad kaasa keskmisest soojemad</w:t>
      </w:r>
      <w:r>
        <w:rPr>
          <w:rFonts w:cstheme="minorHAnsi"/>
        </w:rPr>
        <w:t>, külmemad</w:t>
      </w:r>
      <w:r w:rsidRPr="006650B6">
        <w:rPr>
          <w:rFonts w:cstheme="minorHAnsi"/>
        </w:rPr>
        <w:t xml:space="preserve"> ja vihmasemad ilmad</w:t>
      </w:r>
      <w:r w:rsidR="00A06522">
        <w:rPr>
          <w:rFonts w:cstheme="minorHAnsi"/>
        </w:rPr>
        <w:t xml:space="preserve"> ning kuidas mõjutavad need hukkumise ja vigastuse riski</w:t>
      </w:r>
      <w:r w:rsidRPr="006650B6">
        <w:rPr>
          <w:rFonts w:cstheme="minorHAnsi"/>
        </w:rPr>
        <w:t xml:space="preserve">. </w:t>
      </w:r>
    </w:p>
    <w:p w14:paraId="26BA605F" w14:textId="77777777" w:rsidR="00A06522" w:rsidRPr="005C34D5" w:rsidRDefault="00A06522" w:rsidP="00A06522">
      <w:pPr>
        <w:spacing w:line="360" w:lineRule="auto"/>
        <w:jc w:val="both"/>
        <w:rPr>
          <w:rFonts w:cstheme="minorHAnsi"/>
        </w:rPr>
      </w:pPr>
      <w:r>
        <w:rPr>
          <w:rFonts w:cstheme="minorHAnsi"/>
        </w:rPr>
        <w:t>Tööga seotud u</w:t>
      </w:r>
      <w:r w:rsidRPr="006650B6">
        <w:rPr>
          <w:rFonts w:cstheme="minorHAnsi"/>
        </w:rPr>
        <w:t xml:space="preserve">urimisküsimused </w:t>
      </w:r>
      <w:r>
        <w:rPr>
          <w:rFonts w:cstheme="minorHAnsi"/>
        </w:rPr>
        <w:t>on seega järgnevad:</w:t>
      </w:r>
      <w:r w:rsidRPr="006650B6">
        <w:rPr>
          <w:rFonts w:cstheme="minorHAnsi"/>
        </w:rPr>
        <w:t xml:space="preserve"> </w:t>
      </w:r>
    </w:p>
    <w:p w14:paraId="570FE125" w14:textId="77777777" w:rsidR="00A06522" w:rsidRPr="006650B6" w:rsidRDefault="00A06522" w:rsidP="00A06522">
      <w:pPr>
        <w:pStyle w:val="ListParagraph"/>
        <w:numPr>
          <w:ilvl w:val="0"/>
          <w:numId w:val="27"/>
        </w:numPr>
        <w:spacing w:line="360"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Kas on</w:t>
      </w:r>
      <w:r>
        <w:rPr>
          <w:rFonts w:asciiTheme="minorHAnsi" w:eastAsiaTheme="minorHAnsi" w:hAnsiTheme="minorHAnsi" w:cstheme="minorHAnsi"/>
          <w:sz w:val="22"/>
          <w:szCs w:val="22"/>
          <w:lang w:val="et-EE"/>
        </w:rPr>
        <w:t xml:space="preserve"> olemas</w:t>
      </w:r>
      <w:r w:rsidRPr="00F91CF6">
        <w:rPr>
          <w:rFonts w:asciiTheme="minorHAnsi" w:eastAsiaTheme="minorHAnsi" w:hAnsiTheme="minorHAnsi" w:cstheme="minorHAnsi"/>
          <w:sz w:val="22"/>
          <w:szCs w:val="22"/>
          <w:lang w:val="et-EE"/>
        </w:rPr>
        <w:t xml:space="preserve"> statistiline seos liiklusõnnetuste toimumise, neis hukkunute ja vigastatute arvu ning ilmaolude vahel?</w:t>
      </w:r>
    </w:p>
    <w:p w14:paraId="173D30F8" w14:textId="77777777" w:rsidR="00A06522" w:rsidRDefault="00A06522" w:rsidP="00A06522">
      <w:pPr>
        <w:pStyle w:val="ListParagraph"/>
        <w:numPr>
          <w:ilvl w:val="0"/>
          <w:numId w:val="27"/>
        </w:numPr>
        <w:spacing w:line="360"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 xml:space="preserve">Kuidas mõjutavad </w:t>
      </w:r>
      <w:r>
        <w:rPr>
          <w:rFonts w:asciiTheme="minorHAnsi" w:eastAsiaTheme="minorHAnsi" w:hAnsiTheme="minorHAnsi" w:cstheme="minorHAnsi"/>
          <w:sz w:val="22"/>
          <w:szCs w:val="22"/>
          <w:lang w:val="et-EE"/>
        </w:rPr>
        <w:t>ilmaolud liiklusõnnetuste toimumist ning nendes hukkumise ja vigastuse riski?</w:t>
      </w:r>
    </w:p>
    <w:p w14:paraId="34EC8EC0" w14:textId="3F9435E6" w:rsidR="00A06522" w:rsidRPr="00A06522" w:rsidRDefault="00A06522" w:rsidP="00A06522">
      <w:pPr>
        <w:pStyle w:val="ListParagraph"/>
        <w:numPr>
          <w:ilvl w:val="0"/>
          <w:numId w:val="27"/>
        </w:numPr>
        <w:spacing w:line="360" w:lineRule="auto"/>
        <w:jc w:val="both"/>
        <w:rPr>
          <w:rFonts w:asciiTheme="minorHAnsi" w:eastAsiaTheme="minorHAnsi" w:hAnsiTheme="minorHAnsi" w:cstheme="minorHAnsi"/>
          <w:sz w:val="22"/>
          <w:szCs w:val="22"/>
          <w:lang w:val="et-EE"/>
        </w:rPr>
      </w:pPr>
      <w:r>
        <w:rPr>
          <w:rFonts w:asciiTheme="minorHAnsi" w:eastAsiaTheme="minorHAnsi" w:hAnsiTheme="minorHAnsi" w:cstheme="minorHAnsi"/>
          <w:sz w:val="22"/>
          <w:szCs w:val="22"/>
          <w:lang w:val="et-EE"/>
        </w:rPr>
        <w:t>Millised ilmaolud toovad kaasa suurema riski liiklusõnnetuste toimumisel?</w:t>
      </w:r>
    </w:p>
    <w:p w14:paraId="722D27CD" w14:textId="77777777" w:rsidR="00A06522" w:rsidRPr="007704B7" w:rsidRDefault="00A06522" w:rsidP="00A06522">
      <w:pPr>
        <w:spacing w:line="360" w:lineRule="auto"/>
        <w:jc w:val="both"/>
        <w:rPr>
          <w:rFonts w:cstheme="minorHAnsi"/>
        </w:rPr>
      </w:pPr>
      <w:r>
        <w:rPr>
          <w:rFonts w:cstheme="minorHAnsi"/>
        </w:rPr>
        <w:t>Lõputöö eesmärgist lähtudes seatakse järgmised hüpoteesid:</w:t>
      </w:r>
    </w:p>
    <w:p w14:paraId="495CCB53" w14:textId="77777777" w:rsidR="00A06522" w:rsidRPr="002F0CAA" w:rsidRDefault="00A06522" w:rsidP="00A06522">
      <w:pPr>
        <w:pStyle w:val="ListParagraph"/>
        <w:numPr>
          <w:ilvl w:val="0"/>
          <w:numId w:val="28"/>
        </w:numPr>
        <w:spacing w:line="360" w:lineRule="auto"/>
        <w:jc w:val="both"/>
        <w:rPr>
          <w:rFonts w:asciiTheme="minorHAnsi" w:eastAsiaTheme="minorHAnsi" w:hAnsiTheme="minorHAnsi" w:cstheme="minorHAnsi"/>
          <w:sz w:val="22"/>
          <w:szCs w:val="22"/>
          <w:lang w:val="et-EE"/>
        </w:rPr>
      </w:pPr>
      <w:r w:rsidRPr="002F0CAA">
        <w:rPr>
          <w:rFonts w:asciiTheme="minorHAnsi" w:eastAsiaTheme="minorHAnsi" w:hAnsiTheme="minorHAnsi" w:cstheme="minorHAnsi"/>
          <w:sz w:val="22"/>
          <w:szCs w:val="22"/>
          <w:lang w:val="et-EE"/>
        </w:rPr>
        <w:t>Keerulistest ilmaoludest tulenevalt suureneb liiklusõnnetuste toimumise tõenäosus.</w:t>
      </w:r>
    </w:p>
    <w:p w14:paraId="07F0FFB4" w14:textId="77777777" w:rsidR="00A06522" w:rsidRPr="002F0CAA" w:rsidRDefault="00A06522" w:rsidP="00A06522">
      <w:pPr>
        <w:pStyle w:val="ListParagraph"/>
        <w:numPr>
          <w:ilvl w:val="0"/>
          <w:numId w:val="28"/>
        </w:numPr>
        <w:spacing w:line="360" w:lineRule="auto"/>
        <w:jc w:val="both"/>
        <w:rPr>
          <w:rFonts w:asciiTheme="minorHAnsi" w:eastAsiaTheme="minorHAnsi" w:hAnsiTheme="minorHAnsi" w:cstheme="minorHAnsi"/>
          <w:sz w:val="22"/>
          <w:szCs w:val="22"/>
          <w:lang w:val="et-EE"/>
        </w:rPr>
      </w:pPr>
      <w:r w:rsidRPr="002F0CAA">
        <w:rPr>
          <w:rFonts w:asciiTheme="minorHAnsi" w:eastAsiaTheme="minorHAnsi" w:hAnsiTheme="minorHAnsi" w:cstheme="minorHAnsi"/>
          <w:sz w:val="22"/>
          <w:szCs w:val="22"/>
          <w:lang w:val="et-EE"/>
        </w:rPr>
        <w:t xml:space="preserve">Keerulistest ilmaoludest tulenevalt suureneb liiklusõnnetuses </w:t>
      </w:r>
      <w:r>
        <w:rPr>
          <w:rFonts w:asciiTheme="minorHAnsi" w:eastAsiaTheme="minorHAnsi" w:hAnsiTheme="minorHAnsi" w:cstheme="minorHAnsi"/>
          <w:sz w:val="22"/>
          <w:szCs w:val="22"/>
          <w:lang w:val="et-EE"/>
        </w:rPr>
        <w:t>hukkumise või vigastuse risk</w:t>
      </w:r>
      <w:r w:rsidRPr="002F0CAA">
        <w:rPr>
          <w:rFonts w:asciiTheme="minorHAnsi" w:eastAsiaTheme="minorHAnsi" w:hAnsiTheme="minorHAnsi" w:cstheme="minorHAnsi"/>
          <w:sz w:val="22"/>
          <w:szCs w:val="22"/>
          <w:lang w:val="et-EE"/>
        </w:rPr>
        <w:t>.</w:t>
      </w:r>
    </w:p>
    <w:p w14:paraId="4A8D4D59" w14:textId="3C315CCB" w:rsidR="00F869CE" w:rsidRPr="002F0CAA" w:rsidRDefault="00203714" w:rsidP="004E39BA">
      <w:pPr>
        <w:spacing w:line="360" w:lineRule="auto"/>
        <w:jc w:val="both"/>
      </w:pPr>
      <w:r w:rsidRPr="002F0CAA">
        <w:rPr>
          <w:b/>
          <w:sz w:val="28"/>
        </w:rPr>
        <w:br w:type="page"/>
      </w:r>
    </w:p>
    <w:p w14:paraId="5F24D264" w14:textId="69B836C8" w:rsidR="0067598C" w:rsidRDefault="006650B6" w:rsidP="00175D7C">
      <w:pPr>
        <w:pStyle w:val="Heading1"/>
        <w:rPr>
          <w:sz w:val="28"/>
        </w:rPr>
      </w:pPr>
      <w:bookmarkStart w:id="35" w:name="_Toc9779838"/>
      <w:r>
        <w:rPr>
          <w:rStyle w:val="Heading1Char"/>
          <w:rFonts w:cstheme="minorHAnsi"/>
          <w:b/>
        </w:rPr>
        <w:lastRenderedPageBreak/>
        <w:t>2</w:t>
      </w:r>
      <w:r w:rsidR="00CA2D32" w:rsidRPr="002F0CAA">
        <w:rPr>
          <w:rStyle w:val="Heading1Char"/>
          <w:rFonts w:cstheme="minorHAnsi"/>
          <w:b/>
        </w:rPr>
        <w:t xml:space="preserve">. </w:t>
      </w:r>
      <w:r w:rsidR="0067598C" w:rsidRPr="002F0CAA">
        <w:rPr>
          <w:rStyle w:val="Heading1Char"/>
          <w:rFonts w:cstheme="minorHAnsi"/>
          <w:b/>
        </w:rPr>
        <w:t>M</w:t>
      </w:r>
      <w:r w:rsidR="008B567B" w:rsidRPr="002F0CAA">
        <w:rPr>
          <w:rStyle w:val="Heading1Char"/>
          <w:rFonts w:cstheme="minorHAnsi"/>
          <w:b/>
        </w:rPr>
        <w:t>ETOODIKA</w:t>
      </w:r>
      <w:bookmarkEnd w:id="35"/>
      <w:r w:rsidR="0024213A" w:rsidRPr="002F0CAA">
        <w:rPr>
          <w:sz w:val="28"/>
        </w:rPr>
        <w:tab/>
      </w:r>
    </w:p>
    <w:p w14:paraId="5B1A938F" w14:textId="77777777" w:rsidR="00175D7C" w:rsidRPr="00175D7C" w:rsidRDefault="00175D7C" w:rsidP="00175D7C"/>
    <w:p w14:paraId="37A92F60" w14:textId="113B2BB5" w:rsidR="002A6100" w:rsidRPr="002F0CAA" w:rsidRDefault="009F7DE8" w:rsidP="009F7DE8">
      <w:pPr>
        <w:spacing w:line="360" w:lineRule="auto"/>
        <w:jc w:val="both"/>
        <w:rPr>
          <w:rFonts w:cstheme="minorHAnsi"/>
        </w:rPr>
      </w:pPr>
      <w:r w:rsidRPr="002F0CAA">
        <w:rPr>
          <w:rFonts w:cstheme="minorHAnsi"/>
        </w:rPr>
        <w:t xml:space="preserve">Töö teises peatükis kirjeldatakse, </w:t>
      </w:r>
      <w:r w:rsidR="008C14DB">
        <w:rPr>
          <w:rFonts w:cstheme="minorHAnsi"/>
        </w:rPr>
        <w:t>milliseid</w:t>
      </w:r>
      <w:r w:rsidRPr="002F0CAA">
        <w:rPr>
          <w:rFonts w:cstheme="minorHAnsi"/>
        </w:rPr>
        <w:t xml:space="preserve"> meetod</w:t>
      </w:r>
      <w:r w:rsidR="008C14DB">
        <w:rPr>
          <w:rFonts w:cstheme="minorHAnsi"/>
        </w:rPr>
        <w:t>eid</w:t>
      </w:r>
      <w:r w:rsidRPr="002F0CAA">
        <w:rPr>
          <w:rFonts w:cstheme="minorHAnsi"/>
        </w:rPr>
        <w:t xml:space="preserve"> </w:t>
      </w:r>
      <w:r w:rsidR="008C14DB">
        <w:rPr>
          <w:rFonts w:cstheme="minorHAnsi"/>
        </w:rPr>
        <w:t>kasutatakse</w:t>
      </w:r>
      <w:r w:rsidRPr="002F0CAA">
        <w:rPr>
          <w:rFonts w:cstheme="minorHAnsi"/>
        </w:rPr>
        <w:t xml:space="preserve"> käesoleva magistritöö </w:t>
      </w:r>
      <w:r w:rsidR="008C14DB">
        <w:rPr>
          <w:rFonts w:cstheme="minorHAnsi"/>
        </w:rPr>
        <w:t>analüüsi koostamiseks</w:t>
      </w:r>
      <w:r w:rsidRPr="002F0CAA">
        <w:rPr>
          <w:rFonts w:cstheme="minorHAnsi"/>
        </w:rPr>
        <w:t>. Hinnatakse valitud metoodika piiranguid ja välistusi ning täpsustatakse konkreetse</w:t>
      </w:r>
      <w:r w:rsidR="00F604C4" w:rsidRPr="002F0CAA">
        <w:rPr>
          <w:rFonts w:cstheme="minorHAnsi"/>
        </w:rPr>
        <w:t>id</w:t>
      </w:r>
      <w:r w:rsidRPr="002F0CAA">
        <w:rPr>
          <w:rFonts w:cstheme="minorHAnsi"/>
        </w:rPr>
        <w:t xml:space="preserve"> uurimisobjekt</w:t>
      </w:r>
      <w:r w:rsidR="00F604C4" w:rsidRPr="002F0CAA">
        <w:rPr>
          <w:rFonts w:cstheme="minorHAnsi"/>
        </w:rPr>
        <w:t>e</w:t>
      </w:r>
      <w:r w:rsidRPr="002F0CAA">
        <w:rPr>
          <w:rFonts w:cstheme="minorHAnsi"/>
        </w:rPr>
        <w:t xml:space="preserve">. Nii metoodika kui </w:t>
      </w:r>
      <w:r w:rsidR="00E62677" w:rsidRPr="002F0CAA">
        <w:rPr>
          <w:rFonts w:cstheme="minorHAnsi"/>
        </w:rPr>
        <w:t>uurimisobjektide</w:t>
      </w:r>
      <w:r w:rsidRPr="002F0CAA">
        <w:rPr>
          <w:rFonts w:cstheme="minorHAnsi"/>
        </w:rPr>
        <w:t xml:space="preserve"> valiku asjakohasust hinnatakse ning lisatakse põhjendused, miks need on konkreetse uurimuse teostamiseks sobivad. Kirjeldatakse andmete kogumise ja töötluse viis</w:t>
      </w:r>
      <w:r w:rsidR="00F604C4" w:rsidRPr="002F0CAA">
        <w:rPr>
          <w:rFonts w:cstheme="minorHAnsi"/>
        </w:rPr>
        <w:t>e, vastavaid andmebaase</w:t>
      </w:r>
      <w:r w:rsidRPr="002F0CAA">
        <w:rPr>
          <w:rFonts w:cstheme="minorHAnsi"/>
        </w:rPr>
        <w:t xml:space="preserve"> ning pakutakse informatsiooni selle kohta, kuidas saadi lõputöö empiirilise osa tulemused.</w:t>
      </w:r>
    </w:p>
    <w:p w14:paraId="39B66C3D" w14:textId="3C7FB7E4" w:rsidR="002A6100" w:rsidRDefault="002A6100" w:rsidP="001E37F2">
      <w:pPr>
        <w:spacing w:after="0" w:line="360" w:lineRule="auto"/>
        <w:jc w:val="both"/>
        <w:rPr>
          <w:rFonts w:cstheme="minorHAnsi"/>
        </w:rPr>
      </w:pPr>
    </w:p>
    <w:p w14:paraId="0ABE7302" w14:textId="474ECAA6" w:rsidR="001E37F2" w:rsidRDefault="001E37F2" w:rsidP="001E37F2">
      <w:pPr>
        <w:spacing w:after="0" w:line="360" w:lineRule="auto"/>
        <w:jc w:val="both"/>
        <w:rPr>
          <w:rFonts w:cstheme="minorHAnsi"/>
        </w:rPr>
      </w:pPr>
    </w:p>
    <w:p w14:paraId="34C1219D" w14:textId="77777777" w:rsidR="001E37F2" w:rsidRPr="002F0CAA" w:rsidRDefault="001E37F2" w:rsidP="009F7DE8">
      <w:pPr>
        <w:spacing w:line="360" w:lineRule="auto"/>
        <w:jc w:val="both"/>
        <w:rPr>
          <w:rFonts w:cstheme="minorHAnsi"/>
        </w:rPr>
      </w:pPr>
    </w:p>
    <w:p w14:paraId="3E5E2787" w14:textId="6D7B899D" w:rsidR="006650B6" w:rsidRPr="00175D7C" w:rsidRDefault="006650B6" w:rsidP="00175D7C">
      <w:pPr>
        <w:pStyle w:val="Heading2"/>
      </w:pPr>
      <w:bookmarkStart w:id="36" w:name="_Toc9779839"/>
      <w:r w:rsidRPr="00175D7C">
        <w:t>2</w:t>
      </w:r>
      <w:r w:rsidR="00CA2D32" w:rsidRPr="00175D7C">
        <w:t xml:space="preserve">.1 </w:t>
      </w:r>
      <w:r w:rsidR="0067598C" w:rsidRPr="00175D7C">
        <w:t xml:space="preserve">Metoodika </w:t>
      </w:r>
      <w:r w:rsidR="00F846C2">
        <w:t>valiku põhimõtted</w:t>
      </w:r>
      <w:bookmarkEnd w:id="36"/>
      <w:r w:rsidR="0067598C" w:rsidRPr="00175D7C">
        <w:t xml:space="preserve"> </w:t>
      </w:r>
    </w:p>
    <w:p w14:paraId="034D0203" w14:textId="4D5AC83A" w:rsidR="002E5A24" w:rsidRDefault="002E5A24" w:rsidP="008C14DB"/>
    <w:p w14:paraId="68114FE3" w14:textId="2E7DE0CB" w:rsidR="003B3D9A" w:rsidRDefault="00F2002E" w:rsidP="00F2002E">
      <w:pPr>
        <w:spacing w:line="360" w:lineRule="auto"/>
        <w:jc w:val="both"/>
      </w:pPr>
      <w:r>
        <w:t xml:space="preserve">Analüüsi läbiviimise võib üldiselt jaotada kuueetapiliseks protsessiks. Joonisel </w:t>
      </w:r>
      <w:r w:rsidR="003438BA">
        <w:t xml:space="preserve">2.1 </w:t>
      </w:r>
      <w:r>
        <w:t>on esitatud üldine sõnastus analüüsi etappide kohta</w:t>
      </w:r>
      <w:r w:rsidR="00BA57B1">
        <w:t>, mis on vajalik</w:t>
      </w:r>
      <w:r w:rsidR="00546343">
        <w:t>ud</w:t>
      </w:r>
      <w:r w:rsidR="00BA57B1">
        <w:t xml:space="preserve"> uurimuse aluseks oleva probleemi sõnastamisest selle lahendamiseni. </w:t>
      </w:r>
    </w:p>
    <w:p w14:paraId="74A8854D" w14:textId="5D255477" w:rsidR="003B3D9A" w:rsidRDefault="003B3D9A" w:rsidP="008C14DB">
      <w:r>
        <w:rPr>
          <w:noProof/>
          <w:lang w:eastAsia="et-EE"/>
        </w:rPr>
        <w:drawing>
          <wp:inline distT="0" distB="0" distL="0" distR="0" wp14:anchorId="7C263670" wp14:editId="393758E6">
            <wp:extent cx="5233182" cy="3123028"/>
            <wp:effectExtent l="0" t="0" r="2476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376C30C" w14:textId="64541B3F" w:rsidR="003B3D9A" w:rsidRDefault="003B3D9A" w:rsidP="00655E1C">
      <w:pPr>
        <w:spacing w:after="0" w:line="240" w:lineRule="auto"/>
        <w:jc w:val="both"/>
        <w:rPr>
          <w:rFonts w:cstheme="minorHAnsi"/>
          <w:sz w:val="20"/>
          <w:szCs w:val="20"/>
        </w:rPr>
      </w:pPr>
      <w:r>
        <w:rPr>
          <w:rFonts w:cstheme="minorHAnsi"/>
          <w:sz w:val="20"/>
          <w:szCs w:val="20"/>
        </w:rPr>
        <w:t xml:space="preserve">Joonis </w:t>
      </w:r>
      <w:r w:rsidR="003438BA">
        <w:rPr>
          <w:rFonts w:cstheme="minorHAnsi"/>
          <w:sz w:val="20"/>
          <w:szCs w:val="20"/>
        </w:rPr>
        <w:t>2.1</w:t>
      </w:r>
      <w:r>
        <w:rPr>
          <w:rFonts w:cstheme="minorHAnsi"/>
          <w:sz w:val="20"/>
          <w:szCs w:val="20"/>
        </w:rPr>
        <w:t xml:space="preserve"> Analüüsi läbiviimise etapid</w:t>
      </w:r>
    </w:p>
    <w:p w14:paraId="0E2573C3" w14:textId="2E25A6DC" w:rsidR="003B3D9A" w:rsidRDefault="003B3D9A" w:rsidP="00655E1C">
      <w:pPr>
        <w:spacing w:after="0" w:line="240" w:lineRule="auto"/>
        <w:jc w:val="both"/>
        <w:rPr>
          <w:rFonts w:cstheme="minorHAnsi"/>
          <w:sz w:val="20"/>
          <w:szCs w:val="20"/>
        </w:rPr>
      </w:pPr>
      <w:r>
        <w:rPr>
          <w:rFonts w:cstheme="minorHAnsi"/>
          <w:sz w:val="20"/>
          <w:szCs w:val="20"/>
        </w:rPr>
        <w:t xml:space="preserve">Allikas: </w:t>
      </w:r>
      <w:r w:rsidR="00C85DCD">
        <w:rPr>
          <w:rFonts w:cstheme="minorHAnsi"/>
          <w:sz w:val="20"/>
          <w:szCs w:val="20"/>
        </w:rPr>
        <w:t>[47]</w:t>
      </w:r>
      <w:r>
        <w:rPr>
          <w:rFonts w:cstheme="minorHAnsi"/>
          <w:sz w:val="20"/>
          <w:szCs w:val="20"/>
        </w:rPr>
        <w:t>, Autori poolt koostatud ning täiendatud (2019)</w:t>
      </w:r>
    </w:p>
    <w:p w14:paraId="01E59BC8" w14:textId="3CFD35C5" w:rsidR="00546343" w:rsidRDefault="00546343" w:rsidP="008C14DB"/>
    <w:p w14:paraId="5904941E" w14:textId="77777777" w:rsidR="001E37F2" w:rsidRPr="008C14DB" w:rsidRDefault="001E37F2" w:rsidP="008C14DB"/>
    <w:p w14:paraId="6CFBACCF" w14:textId="41CEC75E" w:rsidR="008457F2" w:rsidRPr="002F0CAA" w:rsidRDefault="00BE27E7" w:rsidP="00C26A71">
      <w:pPr>
        <w:tabs>
          <w:tab w:val="left" w:pos="1030"/>
        </w:tabs>
        <w:spacing w:line="360" w:lineRule="auto"/>
        <w:jc w:val="both"/>
      </w:pPr>
      <w:r w:rsidRPr="002F0CAA">
        <w:rPr>
          <w:noProof/>
          <w:lang w:eastAsia="et-EE"/>
        </w:rPr>
        <w:lastRenderedPageBreak/>
        <w:drawing>
          <wp:anchor distT="0" distB="0" distL="114300" distR="114300" simplePos="0" relativeHeight="251695104" behindDoc="0" locked="0" layoutInCell="1" allowOverlap="1" wp14:anchorId="7B10FD74" wp14:editId="34C330F3">
            <wp:simplePos x="0" y="0"/>
            <wp:positionH relativeFrom="margin">
              <wp:align>center</wp:align>
            </wp:positionH>
            <wp:positionV relativeFrom="paragraph">
              <wp:posOffset>1198687</wp:posOffset>
            </wp:positionV>
            <wp:extent cx="6329239" cy="2663687"/>
            <wp:effectExtent l="0" t="0" r="0" b="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8457F2" w:rsidRPr="002F0CAA">
        <w:t>Käesoleva lõputöö metoodika aluseks oleva analüüsi etapid on kokku</w:t>
      </w:r>
      <w:r w:rsidR="004061F6">
        <w:t xml:space="preserve">võtvalt esitatud </w:t>
      </w:r>
      <w:r w:rsidR="00AE5636">
        <w:t>alloleval</w:t>
      </w:r>
      <w:r w:rsidR="008457F2" w:rsidRPr="002F0CAA">
        <w:t xml:space="preserve"> joonisel</w:t>
      </w:r>
      <w:r w:rsidR="00911EF3">
        <w:t xml:space="preserve"> </w:t>
      </w:r>
      <w:r w:rsidR="003438BA">
        <w:t>2.2</w:t>
      </w:r>
      <w:r w:rsidR="008457F2" w:rsidRPr="002F0CAA">
        <w:t xml:space="preserve">. </w:t>
      </w:r>
      <w:r w:rsidR="0015148A">
        <w:t>Samuti on kasutatud joonise</w:t>
      </w:r>
      <w:r w:rsidR="00AE5636">
        <w:t xml:space="preserve"> koostamiseks</w:t>
      </w:r>
      <w:r w:rsidR="0015148A">
        <w:t xml:space="preserve"> teoreetilisi alusmaterjale</w:t>
      </w:r>
      <w:r>
        <w:t xml:space="preserve"> </w:t>
      </w:r>
      <w:r w:rsidR="00C919C4">
        <w:t>[42]</w:t>
      </w:r>
      <w:r w:rsidR="0015148A">
        <w:t>.</w:t>
      </w:r>
      <w:r w:rsidR="00911EF3">
        <w:t xml:space="preserve"> </w:t>
      </w:r>
      <w:r w:rsidR="00117AEC">
        <w:t>Al</w:t>
      </w:r>
      <w:r w:rsidR="00911EF3">
        <w:t xml:space="preserve">loleva joonise eesmärgiks on kujutada liiklusõnnetuste ja ilmaolude analüüsi olulisi etappe, mis kulmineeruvad tulemuste esituse ja tõlgendamisega. </w:t>
      </w:r>
    </w:p>
    <w:p w14:paraId="3B4EE503" w14:textId="5608EDB9" w:rsidR="00386018" w:rsidRDefault="00386018" w:rsidP="00094D72">
      <w:pPr>
        <w:spacing w:before="240" w:after="0" w:line="240" w:lineRule="auto"/>
        <w:jc w:val="both"/>
        <w:rPr>
          <w:rFonts w:cstheme="minorHAnsi"/>
          <w:sz w:val="20"/>
          <w:szCs w:val="20"/>
        </w:rPr>
      </w:pPr>
      <w:r>
        <w:rPr>
          <w:rFonts w:cstheme="minorHAnsi"/>
          <w:sz w:val="20"/>
          <w:szCs w:val="20"/>
        </w:rPr>
        <w:t xml:space="preserve">Joonis </w:t>
      </w:r>
      <w:r w:rsidR="003438BA">
        <w:rPr>
          <w:rFonts w:cstheme="minorHAnsi"/>
          <w:sz w:val="20"/>
          <w:szCs w:val="20"/>
        </w:rPr>
        <w:t>2.2</w:t>
      </w:r>
      <w:r w:rsidR="00AE5636">
        <w:rPr>
          <w:rFonts w:cstheme="minorHAnsi"/>
          <w:sz w:val="20"/>
          <w:szCs w:val="20"/>
        </w:rPr>
        <w:t xml:space="preserve"> </w:t>
      </w:r>
      <w:r>
        <w:rPr>
          <w:rFonts w:cstheme="minorHAnsi"/>
          <w:sz w:val="20"/>
          <w:szCs w:val="20"/>
        </w:rPr>
        <w:t>Ilmaolude ja liiklusõnnetuste seoste uurimise metoodika</w:t>
      </w:r>
    </w:p>
    <w:p w14:paraId="5CB4881E" w14:textId="091BAE11" w:rsidR="00386018" w:rsidRDefault="00386018" w:rsidP="00094D72">
      <w:pPr>
        <w:spacing w:after="0" w:line="240" w:lineRule="auto"/>
        <w:jc w:val="both"/>
        <w:rPr>
          <w:rFonts w:cstheme="minorHAnsi"/>
          <w:sz w:val="20"/>
          <w:szCs w:val="20"/>
        </w:rPr>
      </w:pPr>
      <w:r>
        <w:rPr>
          <w:rFonts w:cstheme="minorHAnsi"/>
          <w:sz w:val="20"/>
          <w:szCs w:val="20"/>
        </w:rPr>
        <w:t>Allikas:</w:t>
      </w:r>
      <w:r w:rsidR="00C919C4">
        <w:rPr>
          <w:rFonts w:cstheme="minorHAnsi"/>
          <w:sz w:val="20"/>
          <w:szCs w:val="20"/>
        </w:rPr>
        <w:t>[42]</w:t>
      </w:r>
      <w:r>
        <w:rPr>
          <w:rFonts w:cstheme="minorHAnsi"/>
          <w:sz w:val="20"/>
          <w:szCs w:val="20"/>
        </w:rPr>
        <w:t>, Autori poolt tõlgitud ning täiendatud (2019)</w:t>
      </w:r>
    </w:p>
    <w:p w14:paraId="1FA941D2" w14:textId="77777777" w:rsidR="00386018" w:rsidRPr="002F0CAA" w:rsidRDefault="00386018" w:rsidP="001323F2">
      <w:pPr>
        <w:tabs>
          <w:tab w:val="left" w:pos="1030"/>
        </w:tabs>
      </w:pPr>
    </w:p>
    <w:p w14:paraId="5C30352C" w14:textId="1B6F1704" w:rsidR="004061F6" w:rsidRDefault="006550A4" w:rsidP="00E55E05">
      <w:pPr>
        <w:spacing w:line="360" w:lineRule="auto"/>
        <w:jc w:val="both"/>
        <w:rPr>
          <w:rFonts w:cstheme="minorHAnsi"/>
        </w:rPr>
      </w:pPr>
      <w:bookmarkStart w:id="37" w:name="_Hlk4319215"/>
      <w:r w:rsidRPr="006550A4">
        <w:rPr>
          <w:rFonts w:cstheme="minorHAnsi"/>
        </w:rPr>
        <w:t xml:space="preserve">Analüüsi planeerimise etapis seatakse uuringuga seotud eesmärgid, millest tulenevalt valitakse </w:t>
      </w:r>
      <w:r w:rsidR="00911EF3">
        <w:rPr>
          <w:rFonts w:cstheme="minorHAnsi"/>
        </w:rPr>
        <w:t xml:space="preserve">vastavad </w:t>
      </w:r>
      <w:r w:rsidRPr="006550A4">
        <w:rPr>
          <w:rFonts w:cstheme="minorHAnsi"/>
        </w:rPr>
        <w:t xml:space="preserve">meetodid. </w:t>
      </w:r>
      <w:r>
        <w:rPr>
          <w:rFonts w:cstheme="minorHAnsi"/>
        </w:rPr>
        <w:t xml:space="preserve">Antud lõputöö eesmärgiks on </w:t>
      </w:r>
      <w:r w:rsidRPr="006550A4">
        <w:rPr>
          <w:rFonts w:cstheme="minorHAnsi"/>
        </w:rPr>
        <w:t xml:space="preserve">kindlaks teha, kas ilmaolud mõjutavad liiklusõnnetuste, neis hukkunute ja vigastatute arvu ning statistiliselt leida selle mõju tugevus. </w:t>
      </w:r>
      <w:r w:rsidR="00117AEC" w:rsidRPr="006650B6">
        <w:rPr>
          <w:rFonts w:cstheme="minorHAnsi"/>
        </w:rPr>
        <w:t>Uuringu tulemusel saab näiteks öelda, palju liiklusõnnetusi toovad kaasa keskmisest soojemad</w:t>
      </w:r>
      <w:r w:rsidR="00117AEC">
        <w:rPr>
          <w:rFonts w:cstheme="minorHAnsi"/>
        </w:rPr>
        <w:t>, külmemad</w:t>
      </w:r>
      <w:r w:rsidR="00117AEC" w:rsidRPr="006650B6">
        <w:rPr>
          <w:rFonts w:cstheme="minorHAnsi"/>
        </w:rPr>
        <w:t xml:space="preserve"> ja vihmasemad ilmad</w:t>
      </w:r>
      <w:r w:rsidR="00117AEC">
        <w:rPr>
          <w:rFonts w:cstheme="minorHAnsi"/>
        </w:rPr>
        <w:t xml:space="preserve"> ning kuidas </w:t>
      </w:r>
      <w:r w:rsidR="00DA6E2D">
        <w:rPr>
          <w:rFonts w:cstheme="minorHAnsi"/>
        </w:rPr>
        <w:t xml:space="preserve">need </w:t>
      </w:r>
      <w:r w:rsidR="00117AEC">
        <w:rPr>
          <w:rFonts w:cstheme="minorHAnsi"/>
        </w:rPr>
        <w:t>mõjutavad hukkumise ja vigastuse riski</w:t>
      </w:r>
      <w:r w:rsidR="00117AEC" w:rsidRPr="006650B6">
        <w:rPr>
          <w:rFonts w:cstheme="minorHAnsi"/>
        </w:rPr>
        <w:t xml:space="preserve">. </w:t>
      </w:r>
      <w:r>
        <w:rPr>
          <w:rFonts w:cstheme="minorHAnsi"/>
        </w:rPr>
        <w:t xml:space="preserve">Sellest tulenevalt on </w:t>
      </w:r>
      <w:bookmarkStart w:id="38" w:name="_Hlk9616084"/>
      <w:r>
        <w:rPr>
          <w:rFonts w:cstheme="minorHAnsi"/>
        </w:rPr>
        <w:t xml:space="preserve">analüüsi meetodiks statistiline andmeanalüüs, millega leitakse seosed liiklusõnnetuste ning ilmaolude vahel. </w:t>
      </w:r>
      <w:r w:rsidR="00911EF3">
        <w:rPr>
          <w:rFonts w:cstheme="minorHAnsi"/>
        </w:rPr>
        <w:t xml:space="preserve">Tegemist on suuremahulise andmeanalüüsiga, mis hõlmab mitmeid andmebaase ja meetodeid. </w:t>
      </w:r>
    </w:p>
    <w:bookmarkEnd w:id="38"/>
    <w:p w14:paraId="0ABEC3C9" w14:textId="3617E435" w:rsidR="00CC1391" w:rsidRDefault="00B8619D" w:rsidP="00E55E05">
      <w:pPr>
        <w:spacing w:line="360" w:lineRule="auto"/>
        <w:jc w:val="both"/>
        <w:rPr>
          <w:rFonts w:cstheme="minorHAnsi"/>
        </w:rPr>
      </w:pPr>
      <w:r>
        <w:rPr>
          <w:rFonts w:cstheme="minorHAnsi"/>
        </w:rPr>
        <w:t xml:space="preserve">Töö järgmises etapis täpsustatakse </w:t>
      </w:r>
      <w:r w:rsidR="003815A4">
        <w:rPr>
          <w:rFonts w:cstheme="minorHAnsi"/>
        </w:rPr>
        <w:t>andmestik</w:t>
      </w:r>
      <w:r w:rsidR="00911EF3">
        <w:rPr>
          <w:rFonts w:cstheme="minorHAnsi"/>
        </w:rPr>
        <w:t>u maht</w:t>
      </w:r>
      <w:r>
        <w:rPr>
          <w:rFonts w:cstheme="minorHAnsi"/>
        </w:rPr>
        <w:t xml:space="preserve"> ning uurimisperiood. </w:t>
      </w:r>
      <w:bookmarkStart w:id="39" w:name="_Hlk9616056"/>
      <w:r>
        <w:rPr>
          <w:rFonts w:cstheme="minorHAnsi"/>
        </w:rPr>
        <w:t xml:space="preserve">Antud lõputöö kontekstis </w:t>
      </w:r>
      <w:r w:rsidR="00E6034B">
        <w:rPr>
          <w:rFonts w:cstheme="minorHAnsi"/>
        </w:rPr>
        <w:t xml:space="preserve">otsustati uurimisperioodiks valida periood </w:t>
      </w:r>
      <w:r w:rsidR="00911EF3">
        <w:rPr>
          <w:rFonts w:cstheme="minorHAnsi"/>
        </w:rPr>
        <w:t xml:space="preserve">ehk aastad </w:t>
      </w:r>
      <w:r w:rsidR="00E6034B">
        <w:rPr>
          <w:rFonts w:cstheme="minorHAnsi"/>
        </w:rPr>
        <w:t>2014-2018. Tegemist on 5-aastase perioodiga, kuhu sisse jääb ka 2018. aasta erakordselt soe suvi</w:t>
      </w:r>
      <w:r w:rsidR="00557E3E">
        <w:rPr>
          <w:rFonts w:cstheme="minorHAnsi"/>
        </w:rPr>
        <w:t xml:space="preserve"> (juuni-august)</w:t>
      </w:r>
      <w:r w:rsidR="00E6034B">
        <w:rPr>
          <w:rFonts w:cstheme="minorHAnsi"/>
        </w:rPr>
        <w:t xml:space="preserve">, mis tõi </w:t>
      </w:r>
      <w:r w:rsidR="00F51E08">
        <w:rPr>
          <w:rFonts w:cstheme="minorHAnsi"/>
        </w:rPr>
        <w:t xml:space="preserve">Maanteeameti liiklusõnnetuste andmekogu andmetel </w:t>
      </w:r>
      <w:r w:rsidR="00E6034B">
        <w:rPr>
          <w:rFonts w:cstheme="minorHAnsi"/>
        </w:rPr>
        <w:t xml:space="preserve">kaasa </w:t>
      </w:r>
      <w:r w:rsidR="00D66DDF">
        <w:rPr>
          <w:rFonts w:cstheme="minorHAnsi"/>
        </w:rPr>
        <w:t xml:space="preserve">497 </w:t>
      </w:r>
      <w:r w:rsidR="00E6034B">
        <w:rPr>
          <w:rFonts w:cstheme="minorHAnsi"/>
        </w:rPr>
        <w:t xml:space="preserve">liiklusõnnetust, milles hukkus </w:t>
      </w:r>
      <w:r w:rsidR="00D66DDF">
        <w:rPr>
          <w:rFonts w:cstheme="minorHAnsi"/>
        </w:rPr>
        <w:t xml:space="preserve">28 </w:t>
      </w:r>
      <w:r w:rsidR="00E6034B">
        <w:rPr>
          <w:rFonts w:cstheme="minorHAnsi"/>
        </w:rPr>
        <w:t xml:space="preserve">ja </w:t>
      </w:r>
      <w:r w:rsidR="00DA6E2D">
        <w:rPr>
          <w:rFonts w:cstheme="minorHAnsi"/>
        </w:rPr>
        <w:t xml:space="preserve">sai </w:t>
      </w:r>
      <w:r w:rsidR="00CA2861">
        <w:rPr>
          <w:rFonts w:cstheme="minorHAnsi"/>
        </w:rPr>
        <w:t>vigastada</w:t>
      </w:r>
      <w:r w:rsidR="00E6034B">
        <w:rPr>
          <w:rFonts w:cstheme="minorHAnsi"/>
        </w:rPr>
        <w:t xml:space="preserve"> </w:t>
      </w:r>
      <w:r w:rsidR="00D66DDF">
        <w:rPr>
          <w:rFonts w:cstheme="minorHAnsi"/>
        </w:rPr>
        <w:t>618</w:t>
      </w:r>
      <w:r w:rsidR="00CA2861">
        <w:rPr>
          <w:rFonts w:cstheme="minorHAnsi"/>
        </w:rPr>
        <w:t xml:space="preserve"> inimest</w:t>
      </w:r>
      <w:r w:rsidR="00E6034B">
        <w:rPr>
          <w:rFonts w:cstheme="minorHAnsi"/>
        </w:rPr>
        <w:t xml:space="preserve">. </w:t>
      </w:r>
      <w:bookmarkEnd w:id="39"/>
      <w:r w:rsidR="00CA2861">
        <w:rPr>
          <w:rFonts w:cstheme="minorHAnsi"/>
        </w:rPr>
        <w:t xml:space="preserve">Võrdlusena võib tuua, et 2016. aastal toimus </w:t>
      </w:r>
      <w:r w:rsidR="00911EF3">
        <w:rPr>
          <w:rFonts w:cstheme="minorHAnsi"/>
        </w:rPr>
        <w:t xml:space="preserve">samal perioodil </w:t>
      </w:r>
      <w:r w:rsidR="00CA2861">
        <w:rPr>
          <w:rFonts w:cstheme="minorHAnsi"/>
        </w:rPr>
        <w:t xml:space="preserve">444 liiklusõnnetust, milles hukkus 15 ja vigastada sai 547 ning aasta hiljem ehk 2017. aastal toimus </w:t>
      </w:r>
      <w:r w:rsidR="00911EF3">
        <w:rPr>
          <w:rFonts w:cstheme="minorHAnsi"/>
        </w:rPr>
        <w:t xml:space="preserve">samal perioodil </w:t>
      </w:r>
      <w:r w:rsidR="00CA2861">
        <w:rPr>
          <w:rFonts w:cstheme="minorHAnsi"/>
        </w:rPr>
        <w:t xml:space="preserve">437 õnnetust, milles hukkus 14 ja vigastada sai 533 inimest. </w:t>
      </w:r>
      <w:r w:rsidR="00740CA3">
        <w:rPr>
          <w:rFonts w:cstheme="minorHAnsi"/>
        </w:rPr>
        <w:t xml:space="preserve">Liiklusõnnetuste </w:t>
      </w:r>
      <w:r w:rsidR="003815A4">
        <w:rPr>
          <w:rFonts w:cstheme="minorHAnsi"/>
        </w:rPr>
        <w:t>andmestikuks</w:t>
      </w:r>
      <w:r w:rsidR="00740CA3">
        <w:rPr>
          <w:rFonts w:cstheme="minorHAnsi"/>
        </w:rPr>
        <w:t xml:space="preserve"> valiti seega kõik liiklusõnnetused, milles 2014-2018 perioodil on inimesed saanud vigastada või surma. </w:t>
      </w:r>
      <w:r w:rsidR="00911EF3">
        <w:rPr>
          <w:rFonts w:cstheme="minorHAnsi"/>
        </w:rPr>
        <w:t xml:space="preserve">Vigastuse raskusastet antud töö käigus ei täpsustatud. </w:t>
      </w:r>
      <w:r w:rsidR="00CC1391">
        <w:rPr>
          <w:rFonts w:cstheme="minorHAnsi"/>
        </w:rPr>
        <w:t xml:space="preserve">Oluline oli valida </w:t>
      </w:r>
      <w:r w:rsidR="00CC1391">
        <w:rPr>
          <w:rFonts w:cstheme="minorHAnsi"/>
        </w:rPr>
        <w:lastRenderedPageBreak/>
        <w:t xml:space="preserve">periood, mida on võimalik konkreetse </w:t>
      </w:r>
      <w:r w:rsidR="00911EF3">
        <w:rPr>
          <w:rFonts w:cstheme="minorHAnsi"/>
        </w:rPr>
        <w:t>magistri</w:t>
      </w:r>
      <w:r w:rsidR="00CC1391">
        <w:rPr>
          <w:rFonts w:cstheme="minorHAnsi"/>
        </w:rPr>
        <w:t xml:space="preserve">töö eeldatavat mahtu arvestades </w:t>
      </w:r>
      <w:r w:rsidR="00DA6E2D">
        <w:rPr>
          <w:rFonts w:cstheme="minorHAnsi"/>
        </w:rPr>
        <w:t xml:space="preserve">mõistlikult </w:t>
      </w:r>
      <w:r w:rsidR="00CC1391">
        <w:rPr>
          <w:rFonts w:cstheme="minorHAnsi"/>
        </w:rPr>
        <w:t xml:space="preserve">analüüsida. Samuti oli oluline, et </w:t>
      </w:r>
      <w:r w:rsidR="00357F3F">
        <w:rPr>
          <w:rFonts w:cstheme="minorHAnsi"/>
        </w:rPr>
        <w:t xml:space="preserve">analüüsitav </w:t>
      </w:r>
      <w:r w:rsidR="00CC1391">
        <w:rPr>
          <w:rFonts w:cstheme="minorHAnsi"/>
        </w:rPr>
        <w:t xml:space="preserve">ajaperiood </w:t>
      </w:r>
      <w:r w:rsidR="00357F3F">
        <w:rPr>
          <w:rFonts w:cstheme="minorHAnsi"/>
        </w:rPr>
        <w:t xml:space="preserve">oleks võimalikult ühetaoline ehk ei oleks suurt erisust </w:t>
      </w:r>
      <w:r w:rsidR="001007E2">
        <w:rPr>
          <w:rFonts w:cstheme="minorHAnsi"/>
        </w:rPr>
        <w:t>näiteks kasutatava mootorsõidukite</w:t>
      </w:r>
      <w:r w:rsidR="00DE6278">
        <w:rPr>
          <w:rFonts w:cstheme="minorHAnsi"/>
        </w:rPr>
        <w:t xml:space="preserve"> seisukorras</w:t>
      </w:r>
      <w:r w:rsidR="00911EF3">
        <w:rPr>
          <w:rFonts w:cstheme="minorHAnsi"/>
        </w:rPr>
        <w:t>, liiklemise sageduste, liiklemistüüpide</w:t>
      </w:r>
      <w:r w:rsidR="001007E2">
        <w:rPr>
          <w:rFonts w:cstheme="minorHAnsi"/>
        </w:rPr>
        <w:t xml:space="preserve"> või liiklejate </w:t>
      </w:r>
      <w:r w:rsidR="0038439E">
        <w:rPr>
          <w:rFonts w:cstheme="minorHAnsi"/>
        </w:rPr>
        <w:t xml:space="preserve">liikluskäitumise ning liikluses oluliste </w:t>
      </w:r>
      <w:r w:rsidR="001007E2">
        <w:rPr>
          <w:rFonts w:cstheme="minorHAnsi"/>
        </w:rPr>
        <w:t xml:space="preserve">väärtushinnangute suhtes. </w:t>
      </w:r>
    </w:p>
    <w:p w14:paraId="23C72929" w14:textId="77777777" w:rsidR="006E2A5B" w:rsidRDefault="00E07B51" w:rsidP="006E2A5B">
      <w:pPr>
        <w:spacing w:line="360" w:lineRule="auto"/>
        <w:jc w:val="both"/>
        <w:rPr>
          <w:rFonts w:cstheme="minorHAnsi"/>
        </w:rPr>
      </w:pPr>
      <w:r>
        <w:rPr>
          <w:rFonts w:cstheme="minorHAnsi"/>
        </w:rPr>
        <w:t>Esialgse andmeanalüüsi faasis hinnatakse andme</w:t>
      </w:r>
      <w:r w:rsidR="00791B4C">
        <w:rPr>
          <w:rFonts w:cstheme="minorHAnsi"/>
        </w:rPr>
        <w:t xml:space="preserve">te </w:t>
      </w:r>
      <w:r>
        <w:rPr>
          <w:rFonts w:cstheme="minorHAnsi"/>
        </w:rPr>
        <w:t xml:space="preserve">kvaliteeti ning struktuuri. </w:t>
      </w:r>
      <w:r w:rsidR="0023591A">
        <w:rPr>
          <w:rFonts w:cstheme="minorHAnsi"/>
        </w:rPr>
        <w:t xml:space="preserve">Andmete kvaliteedi osas on võimalik lähtuda asjaolust, et tegemist on andmebaaside ja andmetega, mida haldavad pädevad ametiasutused </w:t>
      </w:r>
      <w:r w:rsidR="00791B4C">
        <w:rPr>
          <w:rFonts w:cstheme="minorHAnsi"/>
        </w:rPr>
        <w:t>ning</w:t>
      </w:r>
      <w:r w:rsidR="0023591A">
        <w:rPr>
          <w:rFonts w:cstheme="minorHAnsi"/>
        </w:rPr>
        <w:t xml:space="preserve"> ettevõtted. </w:t>
      </w:r>
      <w:r w:rsidR="001E729E">
        <w:rPr>
          <w:rFonts w:cstheme="minorHAnsi"/>
        </w:rPr>
        <w:t>Andmete struktuuri osas on vajalik kontrollida, kas erinevates andmebaasides olevad andmed on ühildatavad. Kui esineb erinevusi, siis on vajalik andmed muuta võrr</w:t>
      </w:r>
      <w:r w:rsidR="00B4119A">
        <w:rPr>
          <w:rFonts w:cstheme="minorHAnsi"/>
        </w:rPr>
        <w:t>e</w:t>
      </w:r>
      <w:r w:rsidR="001E729E">
        <w:rPr>
          <w:rFonts w:cstheme="minorHAnsi"/>
        </w:rPr>
        <w:t>ldavateks</w:t>
      </w:r>
      <w:r w:rsidR="00E3444C">
        <w:rPr>
          <w:rFonts w:cstheme="minorHAnsi"/>
        </w:rPr>
        <w:t xml:space="preserve"> ehk andmed korrastada</w:t>
      </w:r>
      <w:r w:rsidR="001E729E">
        <w:rPr>
          <w:rFonts w:cstheme="minorHAnsi"/>
        </w:rPr>
        <w:t xml:space="preserve">. </w:t>
      </w:r>
      <w:r w:rsidR="006E2A5B">
        <w:rPr>
          <w:rFonts w:cstheme="minorHAnsi"/>
        </w:rPr>
        <w:t xml:space="preserve">Esialgse andmeanalüüsi käigus selgitatakse välja, milliseid andmeid on võimalik kasutada ning millised võiksid olla andmete esitamise võimalused. </w:t>
      </w:r>
    </w:p>
    <w:p w14:paraId="3C112736" w14:textId="3CACEDA4" w:rsidR="003E70C6" w:rsidRDefault="006E2A5B" w:rsidP="00E55E05">
      <w:pPr>
        <w:spacing w:line="360" w:lineRule="auto"/>
        <w:jc w:val="both"/>
        <w:rPr>
          <w:rFonts w:cstheme="minorHAnsi"/>
        </w:rPr>
      </w:pPr>
      <w:r w:rsidRPr="006D75A2">
        <w:rPr>
          <w:rFonts w:cstheme="minorHAnsi"/>
        </w:rPr>
        <w:t xml:space="preserve">Esialgse andmeanalüüsi koostamise faasis </w:t>
      </w:r>
      <w:r>
        <w:rPr>
          <w:rFonts w:cstheme="minorHAnsi"/>
        </w:rPr>
        <w:t>analüüsitakse eelkõige Maanteeameti liiklusõnnetuse andmekogu andmed 2014</w:t>
      </w:r>
      <w:r w:rsidR="00DA6E2D">
        <w:rPr>
          <w:rFonts w:cstheme="minorHAnsi"/>
        </w:rPr>
        <w:t>.</w:t>
      </w:r>
      <w:r>
        <w:rPr>
          <w:rFonts w:cstheme="minorHAnsi"/>
        </w:rPr>
        <w:t>-2018</w:t>
      </w:r>
      <w:r w:rsidR="00DA6E2D">
        <w:rPr>
          <w:rFonts w:cstheme="minorHAnsi"/>
        </w:rPr>
        <w:t>.</w:t>
      </w:r>
      <w:r>
        <w:rPr>
          <w:rFonts w:cstheme="minorHAnsi"/>
        </w:rPr>
        <w:t xml:space="preserve"> aasta kohta. Samuti j</w:t>
      </w:r>
      <w:r w:rsidRPr="006D75A2">
        <w:rPr>
          <w:rFonts w:cstheme="minorHAnsi"/>
        </w:rPr>
        <w:t>agatakse liiklusõnnetuste andmekogu andmed liiklejate rollide kaupa gruppidesse.</w:t>
      </w:r>
      <w:r w:rsidRPr="002F0CAA">
        <w:rPr>
          <w:rFonts w:cstheme="minorHAnsi"/>
        </w:rPr>
        <w:t xml:space="preserve"> Käesoleva lõputöö analüüsi </w:t>
      </w:r>
      <w:r>
        <w:rPr>
          <w:rFonts w:cstheme="minorHAnsi"/>
        </w:rPr>
        <w:t>teostamiseks</w:t>
      </w:r>
      <w:r w:rsidRPr="002F0CAA">
        <w:rPr>
          <w:rFonts w:cstheme="minorHAnsi"/>
        </w:rPr>
        <w:t xml:space="preserve"> jaotatakse liiklejad järgmiselt: autojuhid, kaasreisijad, jalakäijad, jalgratturid, mootorratturid, veoautojuhid ning bussijuhid.</w:t>
      </w:r>
      <w:r w:rsidR="00DE6278">
        <w:rPr>
          <w:rFonts w:cstheme="minorHAnsi"/>
        </w:rPr>
        <w:t xml:space="preserve"> </w:t>
      </w:r>
      <w:r w:rsidR="00DA6E2D" w:rsidRPr="00DA6E2D">
        <w:rPr>
          <w:rFonts w:cstheme="minorHAnsi"/>
        </w:rPr>
        <w:t xml:space="preserve">Samuti koostatakse esialgne analüüs Politsei- ja Piirivalveameti poolt liiklusõnnetuste andmekogusse märgitud teeseisundi ja muude ilmaolude kohta </w:t>
      </w:r>
      <w:r w:rsidR="00863125">
        <w:rPr>
          <w:rFonts w:cstheme="minorHAnsi"/>
        </w:rPr>
        <w:t xml:space="preserve">ning jagatakse liiklusõnnetused asukohtade kaupa gruppidesse. </w:t>
      </w:r>
    </w:p>
    <w:p w14:paraId="4C19DC96" w14:textId="33A785B9" w:rsidR="00894C72" w:rsidRDefault="003E70C6" w:rsidP="00E55E05">
      <w:pPr>
        <w:spacing w:line="360" w:lineRule="auto"/>
        <w:jc w:val="both"/>
        <w:rPr>
          <w:rFonts w:cstheme="minorHAnsi"/>
        </w:rPr>
      </w:pPr>
      <w:r w:rsidRPr="002F0CAA">
        <w:rPr>
          <w:rFonts w:cstheme="minorHAnsi"/>
        </w:rPr>
        <w:t xml:space="preserve">Andmete korrastamine on andmeanalüüsis võtmetähtsusega protsess. Andmete korrastamine koosneb andmete kontrollimisest, täiendamisest ning analüüsieelsest korrastamisest. Andmete kontrollimisel tuleb kindlaks teha, kas andmetes esineb ebakorrektsusi ja kas kõik andmed on olemas. Puuduvat teavet on võimalik asendada ka keskmise väärtusega mingi konkreetse näitaja kohta. </w:t>
      </w:r>
      <w:r w:rsidR="00894C72">
        <w:rPr>
          <w:rFonts w:cstheme="minorHAnsi"/>
        </w:rPr>
        <w:t>[48]</w:t>
      </w:r>
    </w:p>
    <w:p w14:paraId="760DF0DA" w14:textId="18D8B163" w:rsidR="003E70C6" w:rsidRDefault="003E70C6" w:rsidP="00E55E05">
      <w:pPr>
        <w:spacing w:line="360" w:lineRule="auto"/>
        <w:jc w:val="both"/>
        <w:rPr>
          <w:rFonts w:cstheme="minorHAnsi"/>
        </w:rPr>
      </w:pPr>
      <w:r w:rsidRPr="002F0CAA">
        <w:rPr>
          <w:rFonts w:cstheme="minorHAnsi"/>
        </w:rPr>
        <w:t>Teine etapp on andmete täiendamine, mis tähendab selle töö kontek</w:t>
      </w:r>
      <w:r w:rsidR="00B4119A">
        <w:rPr>
          <w:rFonts w:cstheme="minorHAnsi"/>
        </w:rPr>
        <w:t>s</w:t>
      </w:r>
      <w:r w:rsidRPr="002F0CAA">
        <w:rPr>
          <w:rFonts w:cstheme="minorHAnsi"/>
        </w:rPr>
        <w:t xml:space="preserve">tis Riigi Ilmateenistuselt täiendavate ilmaandmete päringu esitamist. Ilmaandmed kahest erinevast andmebaasist annavad võrdlusmomendi ning võimaldavad andmete korrektsust täiendavalt kontrollida. Andmete lõplik korrastamine on </w:t>
      </w:r>
      <w:r w:rsidR="006E2A5B">
        <w:rPr>
          <w:rFonts w:cstheme="minorHAnsi"/>
        </w:rPr>
        <w:t>keeruline ning ajamahukas</w:t>
      </w:r>
      <w:r w:rsidRPr="002F0CAA">
        <w:rPr>
          <w:rFonts w:cstheme="minorHAnsi"/>
        </w:rPr>
        <w:t xml:space="preserve"> protsess, mis eelneb konkreetsele andmeanalüüsile. Andmetabelid peavad olema loetavas formaadis ning arusaadavalt grupeeritud. </w:t>
      </w:r>
    </w:p>
    <w:p w14:paraId="11DCEBB9" w14:textId="1629D0C4" w:rsidR="00D50399" w:rsidRDefault="008E5864" w:rsidP="00E55E05">
      <w:pPr>
        <w:spacing w:line="360" w:lineRule="auto"/>
        <w:jc w:val="both"/>
        <w:rPr>
          <w:rFonts w:cstheme="minorHAnsi"/>
        </w:rPr>
      </w:pPr>
      <w:bookmarkStart w:id="40" w:name="_Hlk9616114"/>
      <w:r w:rsidRPr="002F0CAA">
        <w:rPr>
          <w:rFonts w:cstheme="minorHAnsi"/>
        </w:rPr>
        <w:t xml:space="preserve">Analüüsi järgmises etapis </w:t>
      </w:r>
      <w:r w:rsidR="00A62363" w:rsidRPr="002F0CAA">
        <w:rPr>
          <w:rFonts w:cstheme="minorHAnsi"/>
        </w:rPr>
        <w:t xml:space="preserve">viiakse liiklusõnnetuse toimumise asukoht kokku lähima teeilmajaama asukohaga, et kindlaks teha, millised olid juhtumi toimumisele hetkele ajaliselt kõige täpsemad teeilmajaama poolt mõõdetud ilmaandmed. </w:t>
      </w:r>
      <w:bookmarkEnd w:id="40"/>
      <w:r w:rsidR="00A62363" w:rsidRPr="002F0CAA">
        <w:rPr>
          <w:rFonts w:cstheme="minorHAnsi"/>
        </w:rPr>
        <w:t xml:space="preserve">Seoses asjaoluga, et liiklusõnnetuste ja teeilmajaamade asukohad on erinevates koordinaatsüsteemides, on vajalik koordinaatide ühtlustamine ehk teisendamine samasse süsteemi. </w:t>
      </w:r>
      <w:r w:rsidR="004A4B3D">
        <w:rPr>
          <w:rFonts w:cstheme="minorHAnsi"/>
        </w:rPr>
        <w:t xml:space="preserve">Lisaks andmete üldisele analüüsile plaanitakse </w:t>
      </w:r>
      <w:r w:rsidR="004A4B3D">
        <w:rPr>
          <w:rFonts w:cstheme="minorHAnsi"/>
        </w:rPr>
        <w:lastRenderedPageBreak/>
        <w:t xml:space="preserve">tulemused esitada ka asulas ning asulast väljas toimunud liiklusõnnetuste kohta. </w:t>
      </w:r>
      <w:r w:rsidR="001546BF">
        <w:rPr>
          <w:rFonts w:cstheme="minorHAnsi"/>
        </w:rPr>
        <w:t xml:space="preserve">On eeldus, et asulas on kehtestatud kiiruspiirangud, mis </w:t>
      </w:r>
      <w:r w:rsidR="006464F7">
        <w:rPr>
          <w:rFonts w:cstheme="minorHAnsi"/>
        </w:rPr>
        <w:t xml:space="preserve">võimaldavad erinevates ilmaoludes paremini reageerida. </w:t>
      </w:r>
    </w:p>
    <w:p w14:paraId="34389342" w14:textId="70EB29BF" w:rsidR="00F65BBB" w:rsidRDefault="00F65BBB" w:rsidP="00E55E05">
      <w:pPr>
        <w:spacing w:line="360" w:lineRule="auto"/>
        <w:jc w:val="both"/>
        <w:rPr>
          <w:rFonts w:cstheme="minorHAnsi"/>
        </w:rPr>
      </w:pPr>
      <w:bookmarkStart w:id="41" w:name="_Hlk9616125"/>
      <w:r>
        <w:rPr>
          <w:rFonts w:cstheme="minorHAnsi"/>
        </w:rPr>
        <w:t xml:space="preserve">Mudelite loomine hõlmab analüütilisi tegevusi nii Microsoft Exceli kui ka JDemetra+ programmis. </w:t>
      </w:r>
      <w:bookmarkEnd w:id="41"/>
      <w:r>
        <w:rPr>
          <w:rFonts w:cstheme="minorHAnsi"/>
        </w:rPr>
        <w:t xml:space="preserve">Selle etapi eesmärgiks on fikseerida liiklusõnnetuste toimumise ajal teeilmajaamade poolt mõõdetud ilmanäitajad ning koostada näitajatest kokkuvõtlik andmestik. </w:t>
      </w:r>
      <w:r w:rsidR="005158B2">
        <w:rPr>
          <w:rFonts w:cstheme="minorHAnsi"/>
        </w:rPr>
        <w:t xml:space="preserve">Ilmaandmete analüüsimine on tõenäoliselt üks mahukamaid metoodilise protsessi etappe. </w:t>
      </w:r>
      <w:r w:rsidR="006D75A2" w:rsidRPr="00F474BC">
        <w:rPr>
          <w:rFonts w:cstheme="minorHAnsi"/>
        </w:rPr>
        <w:t>Andmehulgad on suured</w:t>
      </w:r>
      <w:r w:rsidR="00FA6CF1" w:rsidRPr="00F474BC">
        <w:rPr>
          <w:rFonts w:cstheme="minorHAnsi"/>
        </w:rPr>
        <w:t xml:space="preserve"> </w:t>
      </w:r>
      <w:r w:rsidR="007C7307" w:rsidRPr="00F474BC">
        <w:rPr>
          <w:rFonts w:cstheme="minorHAnsi"/>
        </w:rPr>
        <w:t xml:space="preserve">ning vajavad </w:t>
      </w:r>
      <w:r w:rsidR="00F474BC" w:rsidRPr="00F474BC">
        <w:rPr>
          <w:rFonts w:cstheme="minorHAnsi"/>
        </w:rPr>
        <w:t>korrastamist</w:t>
      </w:r>
      <w:r w:rsidR="00DE6278">
        <w:rPr>
          <w:rFonts w:cstheme="minorHAnsi"/>
        </w:rPr>
        <w:t xml:space="preserve"> </w:t>
      </w:r>
      <w:r w:rsidR="00F474BC" w:rsidRPr="00F474BC">
        <w:rPr>
          <w:rFonts w:cstheme="minorHAnsi"/>
        </w:rPr>
        <w:t xml:space="preserve">enne reaalse andmetöötluse teostamist. </w:t>
      </w:r>
      <w:bookmarkEnd w:id="37"/>
      <w:r w:rsidR="002D1C4A">
        <w:rPr>
          <w:rFonts w:cstheme="minorHAnsi"/>
        </w:rPr>
        <w:t xml:space="preserve">Näitajate adekvaatsuse ja usaldusväärsuse hindamiseks kasutatakse andmete statistilist analüüsi, mille käigus on võimalik tuvastada näitajate omavahelised seosed. Lisaks leitakse </w:t>
      </w:r>
      <w:r w:rsidR="009A0F13">
        <w:rPr>
          <w:rFonts w:cstheme="minorHAnsi"/>
        </w:rPr>
        <w:t xml:space="preserve">iga ilmaolule iseloomulik riskinäitaja vastavalt igas kuus </w:t>
      </w:r>
      <w:r w:rsidR="00DA6E2D">
        <w:rPr>
          <w:rFonts w:cstheme="minorHAnsi"/>
        </w:rPr>
        <w:t xml:space="preserve">esinenud ilmaolule </w:t>
      </w:r>
      <w:r w:rsidR="009A0F13">
        <w:rPr>
          <w:rFonts w:cstheme="minorHAnsi"/>
        </w:rPr>
        <w:t>ning reaalselt liiklusõnnetuse puhul fikseeritud ilmaolu</w:t>
      </w:r>
      <w:r w:rsidR="00DA6E2D">
        <w:rPr>
          <w:rFonts w:cstheme="minorHAnsi"/>
        </w:rPr>
        <w:t>le</w:t>
      </w:r>
      <w:r w:rsidR="009A0F13">
        <w:rPr>
          <w:rFonts w:cstheme="minorHAnsi"/>
        </w:rPr>
        <w:t xml:space="preserve">. </w:t>
      </w:r>
    </w:p>
    <w:p w14:paraId="075903CE" w14:textId="153EACB5" w:rsidR="001E37F2" w:rsidRDefault="00F65BBB" w:rsidP="00560330">
      <w:pPr>
        <w:spacing w:line="360" w:lineRule="auto"/>
        <w:jc w:val="both"/>
        <w:rPr>
          <w:rFonts w:cstheme="minorHAnsi"/>
        </w:rPr>
      </w:pPr>
      <w:bookmarkStart w:id="42" w:name="_Hlk9616016"/>
      <w:r>
        <w:rPr>
          <w:rFonts w:cstheme="minorHAnsi"/>
        </w:rPr>
        <w:t>Kitsendusena võib öelda, et k</w:t>
      </w:r>
      <w:r w:rsidR="008841BE" w:rsidRPr="002F0CAA">
        <w:rPr>
          <w:rFonts w:cstheme="minorHAnsi"/>
        </w:rPr>
        <w:t xml:space="preserve">onkreetse lõputöö </w:t>
      </w:r>
      <w:r w:rsidR="00222038" w:rsidRPr="002F0CAA">
        <w:rPr>
          <w:rFonts w:cstheme="minorHAnsi"/>
        </w:rPr>
        <w:t xml:space="preserve">analüüsi </w:t>
      </w:r>
      <w:r w:rsidR="008841BE" w:rsidRPr="002F0CAA">
        <w:rPr>
          <w:rFonts w:cstheme="minorHAnsi"/>
        </w:rPr>
        <w:t>käigus ei keskenduta ekstreemsetele ilmaoludele</w:t>
      </w:r>
      <w:r w:rsidR="00184F97" w:rsidRPr="002F0CAA">
        <w:rPr>
          <w:rFonts w:cstheme="minorHAnsi"/>
        </w:rPr>
        <w:t xml:space="preserve">, vaid </w:t>
      </w:r>
      <w:r w:rsidR="00945173" w:rsidRPr="002F0CAA">
        <w:rPr>
          <w:rFonts w:cstheme="minorHAnsi"/>
        </w:rPr>
        <w:t>antud töö käigus on peamiseks eesmärgiks leida, kui palju mõjutab keskmisest näitajatest erinevad ilmaolud liiklusõnnetuste toimumist ning ne</w:t>
      </w:r>
      <w:r w:rsidR="00B00538" w:rsidRPr="002F0CAA">
        <w:rPr>
          <w:rFonts w:cstheme="minorHAnsi"/>
        </w:rPr>
        <w:t>ndega seostuvat inimkahjude</w:t>
      </w:r>
      <w:r w:rsidR="00945173" w:rsidRPr="002F0CAA">
        <w:rPr>
          <w:rFonts w:cstheme="minorHAnsi"/>
        </w:rPr>
        <w:t xml:space="preserve"> </w:t>
      </w:r>
      <w:r w:rsidR="00B00538" w:rsidRPr="002F0CAA">
        <w:rPr>
          <w:rFonts w:cstheme="minorHAnsi"/>
        </w:rPr>
        <w:t>suurust</w:t>
      </w:r>
      <w:r w:rsidR="00945173" w:rsidRPr="002F0CAA">
        <w:rPr>
          <w:rFonts w:cstheme="minorHAnsi"/>
        </w:rPr>
        <w:t xml:space="preserve">. </w:t>
      </w:r>
      <w:r w:rsidR="00C64303">
        <w:rPr>
          <w:rFonts w:cstheme="minorHAnsi"/>
        </w:rPr>
        <w:t>Oluline on leida ka need hetked, mil temperatuur muutub, et aru saada, kuidas see mõjutab liiklusõnnetuste toimumist.</w:t>
      </w:r>
    </w:p>
    <w:bookmarkEnd w:id="42"/>
    <w:p w14:paraId="64721EC9" w14:textId="0913E994" w:rsidR="00DE6278" w:rsidRDefault="001E37F2" w:rsidP="00560330">
      <w:pPr>
        <w:spacing w:line="360" w:lineRule="auto"/>
        <w:jc w:val="both"/>
        <w:rPr>
          <w:rFonts w:cstheme="minorHAnsi"/>
        </w:rPr>
      </w:pPr>
      <w:r>
        <w:rPr>
          <w:rFonts w:cstheme="minorHAnsi"/>
        </w:rPr>
        <w:t xml:space="preserve">Tulemuste esitamise etapp on eelkõige </w:t>
      </w:r>
      <w:r w:rsidR="00DA6E2D">
        <w:rPr>
          <w:rFonts w:cstheme="minorHAnsi"/>
        </w:rPr>
        <w:t xml:space="preserve">kirjeldatud </w:t>
      </w:r>
      <w:r>
        <w:rPr>
          <w:rFonts w:cstheme="minorHAnsi"/>
        </w:rPr>
        <w:t>käesoleva töö empiirilise osa peatükis</w:t>
      </w:r>
      <w:r w:rsidRPr="002F0CAA">
        <w:rPr>
          <w:rFonts w:cstheme="minorHAnsi"/>
          <w:b/>
          <w:noProof/>
          <w:lang w:eastAsia="et-EE"/>
        </w:rPr>
        <w:drawing>
          <wp:anchor distT="0" distB="0" distL="114300" distR="114300" simplePos="0" relativeHeight="251665408" behindDoc="0" locked="0" layoutInCell="1" allowOverlap="1" wp14:anchorId="7E6D2858" wp14:editId="5BF47D19">
            <wp:simplePos x="0" y="0"/>
            <wp:positionH relativeFrom="margin">
              <wp:posOffset>-163519</wp:posOffset>
            </wp:positionH>
            <wp:positionV relativeFrom="paragraph">
              <wp:posOffset>239513</wp:posOffset>
            </wp:positionV>
            <wp:extent cx="5688330" cy="3966210"/>
            <wp:effectExtent l="76200" t="57150" r="102870" b="9144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DE6278">
        <w:rPr>
          <w:rFonts w:cstheme="minorHAnsi"/>
        </w:rPr>
        <w:t>.</w:t>
      </w:r>
    </w:p>
    <w:p w14:paraId="075B04DA" w14:textId="747CAD8E" w:rsidR="00560330" w:rsidRDefault="00560330" w:rsidP="009C0D10">
      <w:pPr>
        <w:spacing w:after="0" w:line="240" w:lineRule="auto"/>
        <w:jc w:val="both"/>
        <w:rPr>
          <w:rFonts w:cstheme="minorHAnsi"/>
          <w:sz w:val="20"/>
          <w:szCs w:val="20"/>
        </w:rPr>
      </w:pPr>
      <w:r w:rsidRPr="00560330">
        <w:rPr>
          <w:rFonts w:cstheme="minorHAnsi"/>
          <w:sz w:val="20"/>
          <w:szCs w:val="20"/>
        </w:rPr>
        <w:t xml:space="preserve">Joonis </w:t>
      </w:r>
      <w:r w:rsidR="003438BA">
        <w:rPr>
          <w:rFonts w:cstheme="minorHAnsi"/>
          <w:sz w:val="20"/>
          <w:szCs w:val="20"/>
        </w:rPr>
        <w:t>2.3</w:t>
      </w:r>
      <w:r w:rsidRPr="00560330">
        <w:rPr>
          <w:rFonts w:cstheme="minorHAnsi"/>
          <w:sz w:val="20"/>
          <w:szCs w:val="20"/>
        </w:rPr>
        <w:t xml:space="preserve"> </w:t>
      </w:r>
      <w:r>
        <w:rPr>
          <w:rFonts w:cstheme="minorHAnsi"/>
          <w:sz w:val="20"/>
          <w:szCs w:val="20"/>
        </w:rPr>
        <w:t xml:space="preserve">Lõputöö metoodika etapid ja </w:t>
      </w:r>
      <w:r w:rsidR="00CB358F">
        <w:rPr>
          <w:rFonts w:cstheme="minorHAnsi"/>
          <w:sz w:val="20"/>
          <w:szCs w:val="20"/>
        </w:rPr>
        <w:t>analüüsiga seotud andmekogud</w:t>
      </w:r>
      <w:r w:rsidR="00336B2E">
        <w:rPr>
          <w:rFonts w:cstheme="minorHAnsi"/>
          <w:sz w:val="20"/>
          <w:szCs w:val="20"/>
        </w:rPr>
        <w:t xml:space="preserve">. </w:t>
      </w:r>
      <w:r w:rsidRPr="00560330">
        <w:rPr>
          <w:rFonts w:cstheme="minorHAnsi"/>
          <w:sz w:val="20"/>
          <w:szCs w:val="20"/>
        </w:rPr>
        <w:t xml:space="preserve">Autori poolt </w:t>
      </w:r>
      <w:r>
        <w:rPr>
          <w:rFonts w:cstheme="minorHAnsi"/>
          <w:sz w:val="20"/>
          <w:szCs w:val="20"/>
        </w:rPr>
        <w:t>koostatud (</w:t>
      </w:r>
      <w:r w:rsidRPr="00560330">
        <w:rPr>
          <w:rFonts w:cstheme="minorHAnsi"/>
          <w:sz w:val="20"/>
          <w:szCs w:val="20"/>
        </w:rPr>
        <w:t>2019)</w:t>
      </w:r>
    </w:p>
    <w:p w14:paraId="1B2801DB" w14:textId="77777777" w:rsidR="001E37F2" w:rsidRPr="009C0D10" w:rsidRDefault="001E37F2" w:rsidP="009C0D10">
      <w:pPr>
        <w:spacing w:after="0" w:line="240" w:lineRule="auto"/>
        <w:jc w:val="both"/>
        <w:rPr>
          <w:rFonts w:cstheme="minorHAnsi"/>
          <w:sz w:val="20"/>
          <w:szCs w:val="20"/>
        </w:rPr>
      </w:pPr>
    </w:p>
    <w:p w14:paraId="15C6A1EE" w14:textId="0C01504F" w:rsidR="00310087" w:rsidRDefault="00CD72A8" w:rsidP="00310087">
      <w:pPr>
        <w:spacing w:line="360" w:lineRule="auto"/>
        <w:jc w:val="both"/>
      </w:pPr>
      <w:r>
        <w:lastRenderedPageBreak/>
        <w:t xml:space="preserve">Antud töö osas on võimalik tuvastada järgmised kitsendused. Hollandis 2009. aastal avaldatud uuringus selgub huvitav asjaolu seoses liiklusõnnetuse toimumise kellaaegadega. Nimelt valdava osa liiklusõnnetuste toimumise kellaajaks märgitakse </w:t>
      </w:r>
      <w:r w:rsidR="00AF1C39">
        <w:t>täistund</w:t>
      </w:r>
      <w:r w:rsidR="0076535D">
        <w:t>, pooltund, veerand või kolmveerand</w:t>
      </w:r>
      <w:r w:rsidR="00857990">
        <w:t xml:space="preserve"> [34]</w:t>
      </w:r>
      <w:r w:rsidR="0076535D">
        <w:t xml:space="preserve">. </w:t>
      </w:r>
      <w:r w:rsidR="007F4BE9">
        <w:t>K</w:t>
      </w:r>
      <w:r w:rsidR="0076535D">
        <w:t xml:space="preserve">ellaaegade </w:t>
      </w:r>
      <w:r w:rsidR="00281EE3">
        <w:t xml:space="preserve">kirjapaneku </w:t>
      </w:r>
      <w:r w:rsidR="0076535D">
        <w:t xml:space="preserve">osas </w:t>
      </w:r>
      <w:r w:rsidR="00281EE3">
        <w:t xml:space="preserve">toimub </w:t>
      </w:r>
      <w:r w:rsidR="0076535D">
        <w:t>tihtipeale ümarda</w:t>
      </w:r>
      <w:r w:rsidR="00281EE3">
        <w:t>mine ning seda nii liiklusõnnetuses osalejate poolt kui ka hiljem politsei poolt koostatud juhtumi teates</w:t>
      </w:r>
      <w:r w:rsidR="0076535D">
        <w:t xml:space="preserve">. </w:t>
      </w:r>
      <w:r w:rsidR="006579F6">
        <w:t xml:space="preserve">See asjaolu tekitab aga probleemi ilmaolude ja liiklusõnnetuste </w:t>
      </w:r>
      <w:r w:rsidR="000771F9">
        <w:t xml:space="preserve">täpsel </w:t>
      </w:r>
      <w:r w:rsidR="006579F6">
        <w:t xml:space="preserve">seostamisel. </w:t>
      </w:r>
      <w:r w:rsidR="00454DBF">
        <w:t xml:space="preserve">Tõenäoliselt on ilmaolude andmed piisavalt täpsed temperatuuri osas, kuid sademete osas võib tekkida ebatäpsusi. </w:t>
      </w:r>
    </w:p>
    <w:p w14:paraId="2EDD405E" w14:textId="2972A6B1" w:rsidR="00546343" w:rsidRPr="00791B4C" w:rsidRDefault="00F014B2" w:rsidP="00546343">
      <w:pPr>
        <w:spacing w:line="360" w:lineRule="auto"/>
        <w:jc w:val="both"/>
      </w:pPr>
      <w:bookmarkStart w:id="43" w:name="_Hlk9616001"/>
      <w:r w:rsidRPr="00791B4C">
        <w:t xml:space="preserve">Täiendavalt teostatakse antud lõputöö erinevate suuruste vaheliste seoste leidmiseks korrelatsioonanalüüsi. </w:t>
      </w:r>
      <w:bookmarkEnd w:id="43"/>
      <w:r w:rsidRPr="00791B4C">
        <w:t>Kui andmestikku  soovitakse uurida kahe või rohkema tunnuse järgi, siis saab kasutada korrelatsiooni ehk seost kahe suuruse vahel</w:t>
      </w:r>
      <w:r w:rsidR="00B63C2F">
        <w:t xml:space="preserve"> [49]</w:t>
      </w:r>
      <w:r w:rsidRPr="00791B4C">
        <w:t xml:space="preserve">. </w:t>
      </w:r>
      <w:r w:rsidR="00546343">
        <w:t>Korrelatsioonikordaja väljendab korrelatsioonseose tugevust ja suunda</w:t>
      </w:r>
      <w:r w:rsidR="009563C6">
        <w:t xml:space="preserve"> ehk võimalikud on järgmised variandid:</w:t>
      </w:r>
      <w:r w:rsidR="00546343">
        <w:t xml:space="preserve"> </w:t>
      </w:r>
      <w:r w:rsidR="009563C6">
        <w:t xml:space="preserve">nõrk või tugev korrelatsioonisõltuvus, positiivne või negatiivne korrelatsioonsõltuvus. Kui kahe näitaja seos on piisavalt tugev, siis tähendab see, et tunnused on omavahel korreleeritud. Korrelatsioonikordaja vähim võimalik väärtus on -1 ja suurim võimalik väärus on 1. Väärtus -1 või 1 saavutatakse, kui tunnused on teineteisega täpselt lineaarses seoses. Seega mõõdab korrelatsioonikordaja lähedusastet tunnuste vahelisele täielikule lineaarsele sõltuvusele. </w:t>
      </w:r>
      <w:r w:rsidR="00C85DCD">
        <w:t>[47]</w:t>
      </w:r>
    </w:p>
    <w:p w14:paraId="40C5A306" w14:textId="714E4E03" w:rsidR="00F014B2" w:rsidRPr="00791B4C" w:rsidRDefault="00F014B2" w:rsidP="00F014B2">
      <w:pPr>
        <w:spacing w:line="360" w:lineRule="auto"/>
        <w:jc w:val="both"/>
      </w:pPr>
      <w:r w:rsidRPr="00791B4C">
        <w:t xml:space="preserve">Positiivne korrelatsioon ehk suurem kui 0 tähendab seda, et kui üks suurus kasvab, siis teine suurus kasvab samuti. Negatiivne korrelatsioon ehk väiksem kui 0 tähendab seda, et ühe suuruse kasvades teine suurus kahaneb. Kahe tunnuse vahelisi seoseid on võimalik kujutada hajuvusdiagrammil. Korrelatsioonitugevust väljendab lineaarne korrelatsioonikordaja r. Kui korrelatsioonikordaja on lähedal arvule 1, siis näitab see tugevat seost kahe uuritava näitaja vahel. Vastupidiselt võttes, mida lähemal on korrelatsioonikordaja arvule 0, seda nõrgem seos on kahe uuritava näitaja vahel. Tunnused on teineteisest sõltumatud kui korrelatsioonikordaja on 0. </w:t>
      </w:r>
      <w:r w:rsidR="00C85DCD">
        <w:t>[49]</w:t>
      </w:r>
    </w:p>
    <w:p w14:paraId="790BF67E" w14:textId="6413CE63" w:rsidR="00F014B2" w:rsidRPr="00791B4C" w:rsidRDefault="00F014B2" w:rsidP="00F014B2">
      <w:pPr>
        <w:spacing w:line="360" w:lineRule="auto"/>
        <w:jc w:val="both"/>
      </w:pPr>
      <w:r w:rsidRPr="00791B4C">
        <w:t xml:space="preserve">Korrelatsioonikordaja arvulise väärtuse piirid seose tugevuse iseloomustamiseks on </w:t>
      </w:r>
      <w:r w:rsidR="00690801" w:rsidRPr="00791B4C">
        <w:t>järgnevad</w:t>
      </w:r>
      <w:r w:rsidR="00C85DCD">
        <w:t xml:space="preserve"> [49]</w:t>
      </w:r>
      <w:r w:rsidRPr="00791B4C">
        <w:t>:</w:t>
      </w:r>
      <w:r w:rsidR="004323C9">
        <w:t xml:space="preserve"> </w:t>
      </w:r>
    </w:p>
    <w:p w14:paraId="5AFC2D64" w14:textId="77777777" w:rsidR="00F014B2" w:rsidRPr="00791B4C" w:rsidRDefault="00F014B2" w:rsidP="00BA57B1">
      <w:pPr>
        <w:spacing w:line="276" w:lineRule="auto"/>
        <w:jc w:val="both"/>
      </w:pPr>
      <w:r w:rsidRPr="00791B4C">
        <w:t xml:space="preserve"> • r absoluutväärtus ≤ 0,3 – olematu seos;</w:t>
      </w:r>
    </w:p>
    <w:p w14:paraId="17664BA5" w14:textId="77777777" w:rsidR="00F014B2" w:rsidRPr="00791B4C" w:rsidRDefault="00F014B2" w:rsidP="00BA57B1">
      <w:pPr>
        <w:spacing w:line="276" w:lineRule="auto"/>
        <w:jc w:val="both"/>
      </w:pPr>
      <w:r w:rsidRPr="00791B4C">
        <w:t>• 0,3 &lt; r absoluutväärtus ≤ 0,5 – nõrk seos;</w:t>
      </w:r>
    </w:p>
    <w:p w14:paraId="4A70A526" w14:textId="77777777" w:rsidR="00F014B2" w:rsidRPr="00791B4C" w:rsidRDefault="00F014B2" w:rsidP="00BA57B1">
      <w:pPr>
        <w:spacing w:line="276" w:lineRule="auto"/>
        <w:jc w:val="both"/>
      </w:pPr>
      <w:r w:rsidRPr="00791B4C">
        <w:t>• 0,5 &lt; r absoluutväärtus ≤ 0,7 – keskmise tugevusega seos;</w:t>
      </w:r>
    </w:p>
    <w:p w14:paraId="5E7C8316" w14:textId="61C9AC1C" w:rsidR="00F014B2" w:rsidRDefault="00F014B2" w:rsidP="00BA57B1">
      <w:pPr>
        <w:spacing w:line="360" w:lineRule="auto"/>
        <w:jc w:val="both"/>
      </w:pPr>
      <w:r w:rsidRPr="00791B4C">
        <w:t>• r absoluutväärtus &gt; 0,7 – tugev seos.</w:t>
      </w:r>
    </w:p>
    <w:p w14:paraId="0B34AEDA" w14:textId="125DD6F4" w:rsidR="00562F4E" w:rsidRPr="00117AEC" w:rsidRDefault="00BA7EB4" w:rsidP="00BA57B1">
      <w:pPr>
        <w:spacing w:line="360" w:lineRule="auto"/>
        <w:jc w:val="both"/>
        <w:rPr>
          <w:rFonts w:cstheme="minorHAnsi"/>
        </w:rPr>
      </w:pPr>
      <w:r>
        <w:t>Antud lõput</w:t>
      </w:r>
      <w:r w:rsidRPr="00BA7EB4">
        <w:t xml:space="preserve">öö eesmärgiks on kindlaks teha, kas ilmaolud mõjutavad liiklusõnnetuste, neis hukkunute ja vigastatute arvu ning statistiliselt leida selle mõju tugevus. </w:t>
      </w:r>
      <w:r w:rsidR="00117AEC" w:rsidRPr="006650B6">
        <w:rPr>
          <w:rFonts w:cstheme="minorHAnsi"/>
        </w:rPr>
        <w:t>Uuringu tulemusel saab näiteks öelda, palju liiklusõnnetusi ning toovad kaasa keskmisest soojemad</w:t>
      </w:r>
      <w:r w:rsidR="00117AEC">
        <w:rPr>
          <w:rFonts w:cstheme="minorHAnsi"/>
        </w:rPr>
        <w:t>, külmemad</w:t>
      </w:r>
      <w:r w:rsidR="00117AEC" w:rsidRPr="006650B6">
        <w:rPr>
          <w:rFonts w:cstheme="minorHAnsi"/>
        </w:rPr>
        <w:t xml:space="preserve"> ja </w:t>
      </w:r>
      <w:r w:rsidR="00117AEC" w:rsidRPr="006650B6">
        <w:rPr>
          <w:rFonts w:cstheme="minorHAnsi"/>
        </w:rPr>
        <w:lastRenderedPageBreak/>
        <w:t>vihmasemad ilmad</w:t>
      </w:r>
      <w:r w:rsidR="00117AEC">
        <w:rPr>
          <w:rFonts w:cstheme="minorHAnsi"/>
        </w:rPr>
        <w:t xml:space="preserve"> ning kuidas mõjutavad need hukkumise ja vigastuse riski</w:t>
      </w:r>
      <w:r w:rsidR="00117AEC" w:rsidRPr="006650B6">
        <w:rPr>
          <w:rFonts w:cstheme="minorHAnsi"/>
        </w:rPr>
        <w:t xml:space="preserve">. </w:t>
      </w:r>
      <w:r w:rsidR="00487854">
        <w:t xml:space="preserve">Lõputöö eesmärgi saavutamiseks </w:t>
      </w:r>
      <w:r w:rsidR="00562F4E" w:rsidRPr="002F0CAA">
        <w:t xml:space="preserve">kasutatakse peamiselt statistilist andmeanalüüsi, mis on kvantitatiivne meetod. </w:t>
      </w:r>
    </w:p>
    <w:p w14:paraId="696D647E" w14:textId="44DD6269" w:rsidR="00272A84" w:rsidRPr="002F0CAA" w:rsidRDefault="00562F4E" w:rsidP="00A071E7">
      <w:pPr>
        <w:spacing w:line="360" w:lineRule="auto"/>
      </w:pPr>
      <w:r w:rsidRPr="002F0CAA">
        <w:t>Kvantitatiivse uuringu läbiviimisel peab arvestama järgmiste asjaoludega</w:t>
      </w:r>
      <w:r w:rsidR="00894C72">
        <w:t xml:space="preserve"> [48]</w:t>
      </w:r>
      <w:r w:rsidRPr="002F0CAA">
        <w:t>:</w:t>
      </w:r>
    </w:p>
    <w:p w14:paraId="40C8040F" w14:textId="2EB7847B" w:rsidR="00562F4E" w:rsidRPr="002F0CAA" w:rsidRDefault="000A2D19"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Teha järeldused varasematest uurimustest.</w:t>
      </w:r>
    </w:p>
    <w:p w14:paraId="326ADD9D" w14:textId="155B98E1" w:rsidR="000A2D19" w:rsidRPr="002F0CAA" w:rsidRDefault="00135FB9"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T</w:t>
      </w:r>
      <w:r w:rsidR="000A2D19" w:rsidRPr="002F0CAA">
        <w:rPr>
          <w:rFonts w:asciiTheme="minorHAnsi" w:eastAsiaTheme="minorHAnsi" w:hAnsiTheme="minorHAnsi" w:cstheme="minorBidi"/>
          <w:sz w:val="22"/>
          <w:szCs w:val="22"/>
          <w:lang w:val="et-EE"/>
        </w:rPr>
        <w:t>oetuda varasematele teooriatele.</w:t>
      </w:r>
    </w:p>
    <w:p w14:paraId="3A3422B4" w14:textId="3BA2BD8F" w:rsidR="000A2D19" w:rsidRPr="002F0CAA" w:rsidRDefault="000A2D19"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Esitada omapoolsed hüpoteesid.</w:t>
      </w:r>
    </w:p>
    <w:p w14:paraId="6D4EDD4E" w14:textId="3EE80E36" w:rsidR="00462403" w:rsidRPr="002F0CAA" w:rsidRDefault="00462403"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 xml:space="preserve">Määratleda mõisted. </w:t>
      </w:r>
    </w:p>
    <w:p w14:paraId="67760EB9" w14:textId="2F428702" w:rsidR="00462403" w:rsidRPr="002F0CAA" w:rsidRDefault="00462403"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Kavandada andmete kogumine, mis sobiksid kvantitatiivseks ehk arvudes mõõtmiseks.</w:t>
      </w:r>
    </w:p>
    <w:p w14:paraId="264226B4" w14:textId="3D71BB73" w:rsidR="00462403" w:rsidRPr="002F0CAA" w:rsidRDefault="00462403"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Tabeli kujul muutujate moodustamine ning andmete korrastamine nii, et need oleksid statistiliselt analüüsitavad.</w:t>
      </w:r>
    </w:p>
    <w:p w14:paraId="368BA340" w14:textId="27363CF9" w:rsidR="002A5922" w:rsidRPr="002F0CAA" w:rsidRDefault="00135FB9" w:rsidP="00A071E7">
      <w:pPr>
        <w:pStyle w:val="ListParagraph"/>
        <w:numPr>
          <w:ilvl w:val="0"/>
          <w:numId w:val="2"/>
        </w:numPr>
        <w:spacing w:line="360" w:lineRule="auto"/>
        <w:rPr>
          <w:rFonts w:asciiTheme="minorHAnsi" w:eastAsiaTheme="minorHAnsi" w:hAnsiTheme="minorHAnsi" w:cstheme="minorBidi"/>
          <w:sz w:val="22"/>
          <w:szCs w:val="22"/>
          <w:lang w:val="et-EE"/>
        </w:rPr>
      </w:pPr>
      <w:r w:rsidRPr="002F0CAA">
        <w:rPr>
          <w:rFonts w:asciiTheme="minorHAnsi" w:eastAsiaTheme="minorHAnsi" w:hAnsiTheme="minorHAnsi" w:cstheme="minorBidi"/>
          <w:sz w:val="22"/>
          <w:szCs w:val="22"/>
          <w:lang w:val="et-EE"/>
        </w:rPr>
        <w:t>Teha järeldused statistilisele analüüsile tuginedes, esitada tulemused prot</w:t>
      </w:r>
      <w:r w:rsidR="00B4119A">
        <w:rPr>
          <w:rFonts w:asciiTheme="minorHAnsi" w:eastAsiaTheme="minorHAnsi" w:hAnsiTheme="minorHAnsi" w:cstheme="minorBidi"/>
          <w:sz w:val="22"/>
          <w:szCs w:val="22"/>
          <w:lang w:val="et-EE"/>
        </w:rPr>
        <w:t>s</w:t>
      </w:r>
      <w:r w:rsidRPr="002F0CAA">
        <w:rPr>
          <w:rFonts w:asciiTheme="minorHAnsi" w:eastAsiaTheme="minorHAnsi" w:hAnsiTheme="minorHAnsi" w:cstheme="minorBidi"/>
          <w:sz w:val="22"/>
          <w:szCs w:val="22"/>
          <w:lang w:val="et-EE"/>
        </w:rPr>
        <w:t xml:space="preserve">endiliselt ning testida tulemuste olulisust statistiliselt. </w:t>
      </w:r>
    </w:p>
    <w:p w14:paraId="5524E6F2" w14:textId="77777777" w:rsidR="007F4BE9" w:rsidRDefault="007F4BE9" w:rsidP="003100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p>
    <w:p w14:paraId="4786C74F" w14:textId="57F9620A" w:rsidR="00C74B7A" w:rsidRDefault="002F7658" w:rsidP="003100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0"/>
          <w:szCs w:val="20"/>
          <w:lang w:eastAsia="et-EE"/>
        </w:rPr>
      </w:pPr>
      <w:r w:rsidRPr="002F0CAA">
        <w:t>Sademete mõju väljendatakse suhteliste õnnetusjuhtumite abil</w:t>
      </w:r>
      <w:r w:rsidR="00A06A48" w:rsidRPr="002F0CAA">
        <w:t xml:space="preserve"> ehk </w:t>
      </w:r>
      <w:r w:rsidRPr="002F0CAA">
        <w:t xml:space="preserve">sademete korral registreeritud </w:t>
      </w:r>
      <w:r w:rsidR="00A06A48" w:rsidRPr="002F0CAA">
        <w:t>liiklusõnnetuste</w:t>
      </w:r>
      <w:r w:rsidRPr="002F0CAA">
        <w:t xml:space="preserve"> ja normaalsetes tingimustes registreeritud </w:t>
      </w:r>
      <w:r w:rsidR="00A06A48" w:rsidRPr="002F0CAA">
        <w:t>liiklusõnnetuste</w:t>
      </w:r>
      <w:r w:rsidRPr="002F0CAA">
        <w:t xml:space="preserve"> suhet. </w:t>
      </w:r>
      <w:r w:rsidR="00A06A48" w:rsidRPr="002F0CAA">
        <w:t>Selle suhtelise seose</w:t>
      </w:r>
      <w:r w:rsidRPr="002F0CAA">
        <w:t xml:space="preserve"> kindlaksmääramisel kasutatakse sobitatud paaride lähenemist ja see põhineb sellel, et teatavas piirkonnas (tavaliselt politsei aruannete kaudu) </w:t>
      </w:r>
      <w:r w:rsidR="00A06A48" w:rsidRPr="002F0CAA">
        <w:t>võrreldakse toimunud</w:t>
      </w:r>
      <w:r w:rsidRPr="002F0CAA">
        <w:t xml:space="preserve"> </w:t>
      </w:r>
      <w:r w:rsidR="00A06A48" w:rsidRPr="002F0CAA">
        <w:t>liiklusõnnetusi</w:t>
      </w:r>
      <w:r w:rsidRPr="002F0CAA">
        <w:t xml:space="preserve"> </w:t>
      </w:r>
      <w:r w:rsidR="00A06A48" w:rsidRPr="002F0CAA">
        <w:t>sajuperioodil</w:t>
      </w:r>
      <w:r w:rsidRPr="002F0CAA">
        <w:t xml:space="preserve"> vastava kuiv</w:t>
      </w:r>
      <w:r w:rsidR="00A06A48" w:rsidRPr="002F0CAA">
        <w:t xml:space="preserve">a </w:t>
      </w:r>
      <w:r w:rsidRPr="002F0CAA">
        <w:t xml:space="preserve">perioodiga. See saavutatakse tavaliselt perioodi täpsusega, eeldades, et muud tegurid, nagu liikluse maht, </w:t>
      </w:r>
      <w:r w:rsidR="00A06A48" w:rsidRPr="002F0CAA">
        <w:t>autojuhi</w:t>
      </w:r>
      <w:r w:rsidRPr="002F0CAA">
        <w:t xml:space="preserve"> demograafilised ja valguse tingimused, on üldiselt sarnased.</w:t>
      </w:r>
      <w:r w:rsidRPr="00BE27E7">
        <w:t xml:space="preserve"> </w:t>
      </w:r>
      <w:r w:rsidR="00641CCA" w:rsidRPr="00BE27E7">
        <w:t>[41]</w:t>
      </w:r>
    </w:p>
    <w:p w14:paraId="222BF869" w14:textId="68DBFD28" w:rsidR="009563C6" w:rsidRDefault="009563C6" w:rsidP="003100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0"/>
          <w:szCs w:val="20"/>
          <w:lang w:eastAsia="et-EE"/>
        </w:rPr>
      </w:pPr>
    </w:p>
    <w:p w14:paraId="5A8BD620" w14:textId="41A2675C" w:rsidR="001E37F2" w:rsidRDefault="001E37F2" w:rsidP="003100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0"/>
          <w:szCs w:val="20"/>
          <w:lang w:eastAsia="et-EE"/>
        </w:rPr>
      </w:pPr>
    </w:p>
    <w:p w14:paraId="0E64172E" w14:textId="77777777" w:rsidR="001E37F2" w:rsidRPr="00310087" w:rsidRDefault="001E37F2" w:rsidP="003100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0"/>
          <w:szCs w:val="20"/>
          <w:lang w:eastAsia="et-EE"/>
        </w:rPr>
      </w:pPr>
    </w:p>
    <w:p w14:paraId="605478EB" w14:textId="66EEC9DD" w:rsidR="0067598C" w:rsidRPr="00175D7C" w:rsidRDefault="006650B6" w:rsidP="00175D7C">
      <w:pPr>
        <w:pStyle w:val="Heading2"/>
      </w:pPr>
      <w:bookmarkStart w:id="44" w:name="_Toc9779840"/>
      <w:r w:rsidRPr="00175D7C">
        <w:t>2</w:t>
      </w:r>
      <w:r w:rsidR="00CA2D32" w:rsidRPr="00175D7C">
        <w:t>.</w:t>
      </w:r>
      <w:r w:rsidR="00CD4B25" w:rsidRPr="00175D7C">
        <w:t>2</w:t>
      </w:r>
      <w:r w:rsidR="00CA2D32" w:rsidRPr="00175D7C">
        <w:t xml:space="preserve"> </w:t>
      </w:r>
      <w:r w:rsidR="0067598C" w:rsidRPr="00175D7C">
        <w:t xml:space="preserve">Metoodika aluseks oleva </w:t>
      </w:r>
      <w:r w:rsidR="0092577D" w:rsidRPr="00175D7C">
        <w:t>andmestiku</w:t>
      </w:r>
      <w:r w:rsidR="0067598C" w:rsidRPr="00175D7C">
        <w:t xml:space="preserve"> iseloomustus</w:t>
      </w:r>
      <w:bookmarkEnd w:id="44"/>
    </w:p>
    <w:p w14:paraId="23AFC097" w14:textId="77777777" w:rsidR="00AA0704" w:rsidRPr="002F0CAA" w:rsidRDefault="00AA0704" w:rsidP="0043757E">
      <w:pPr>
        <w:jc w:val="both"/>
        <w:rPr>
          <w:rFonts w:cstheme="minorHAnsi"/>
        </w:rPr>
      </w:pPr>
    </w:p>
    <w:p w14:paraId="65DC917C" w14:textId="51D6E434" w:rsidR="00B54B87" w:rsidRDefault="00B54B87" w:rsidP="00B54B87">
      <w:pPr>
        <w:spacing w:line="360" w:lineRule="auto"/>
        <w:jc w:val="both"/>
        <w:rPr>
          <w:rFonts w:cstheme="minorHAnsi"/>
        </w:rPr>
      </w:pPr>
      <w:r w:rsidRPr="002F0CAA">
        <w:rPr>
          <w:rFonts w:cstheme="minorHAnsi"/>
        </w:rPr>
        <w:t xml:space="preserve">Metoodika aluseks olev </w:t>
      </w:r>
      <w:r w:rsidR="003815A4">
        <w:rPr>
          <w:rFonts w:cstheme="minorHAnsi"/>
        </w:rPr>
        <w:t>andmestik</w:t>
      </w:r>
      <w:r w:rsidRPr="002F0CAA">
        <w:rPr>
          <w:rFonts w:cstheme="minorHAnsi"/>
        </w:rPr>
        <w:t xml:space="preserve"> põhineb kahel peamisel andmebaasil – Teede Tehnokeskus AS ilmaandmed ning Maanteeameti liiklusõnnetuste andmekogu. Analüüsi aluseks on valitud 2014-2018 ajaperiood. </w:t>
      </w:r>
      <w:bookmarkStart w:id="45" w:name="_Hlk9616163"/>
      <w:r w:rsidRPr="002F0CAA">
        <w:rPr>
          <w:rFonts w:cstheme="minorHAnsi"/>
        </w:rPr>
        <w:t>Maanteeameti liiklusõnnetuste andmekogus 7</w:t>
      </w:r>
      <w:r w:rsidR="00BE27E7">
        <w:rPr>
          <w:rFonts w:cstheme="minorHAnsi"/>
        </w:rPr>
        <w:t xml:space="preserve"> </w:t>
      </w:r>
      <w:r w:rsidRPr="002F0CAA">
        <w:rPr>
          <w:rFonts w:cstheme="minorHAnsi"/>
        </w:rPr>
        <w:t>125 sündmust (</w:t>
      </w:r>
      <w:r w:rsidR="00791B4C">
        <w:rPr>
          <w:rFonts w:cstheme="minorHAnsi"/>
        </w:rPr>
        <w:t xml:space="preserve">ligikaudu </w:t>
      </w:r>
      <w:r w:rsidRPr="002F0CAA">
        <w:rPr>
          <w:rFonts w:cstheme="minorHAnsi"/>
        </w:rPr>
        <w:t>1</w:t>
      </w:r>
      <w:r w:rsidR="00DA6E2D">
        <w:rPr>
          <w:rFonts w:cstheme="minorHAnsi"/>
        </w:rPr>
        <w:t xml:space="preserve"> </w:t>
      </w:r>
      <w:r w:rsidRPr="002F0CAA">
        <w:rPr>
          <w:rFonts w:cstheme="minorHAnsi"/>
        </w:rPr>
        <w:t xml:space="preserve">425 õnnetust aastas) ning Teede Tehnokeskus AS andmeobjektideks on </w:t>
      </w:r>
      <w:r w:rsidR="00E434D0">
        <w:rPr>
          <w:rFonts w:cstheme="minorHAnsi"/>
        </w:rPr>
        <w:t xml:space="preserve">88 </w:t>
      </w:r>
      <w:r w:rsidRPr="002F0CAA">
        <w:rPr>
          <w:rFonts w:cstheme="minorHAnsi"/>
        </w:rPr>
        <w:t>teeilmajaama andmed</w:t>
      </w:r>
      <w:r w:rsidR="00CB7F5A">
        <w:rPr>
          <w:rFonts w:cstheme="minorHAnsi"/>
        </w:rPr>
        <w:t xml:space="preserve">, mis koondavad 30 000 000 andmerida. </w:t>
      </w:r>
      <w:r w:rsidR="00675A9A" w:rsidRPr="002F0CAA">
        <w:rPr>
          <w:rFonts w:cstheme="minorHAnsi"/>
        </w:rPr>
        <w:t>Teeilmajaamad</w:t>
      </w:r>
      <w:r w:rsidR="004608F4">
        <w:rPr>
          <w:rFonts w:cstheme="minorHAnsi"/>
        </w:rPr>
        <w:t>e</w:t>
      </w:r>
      <w:r w:rsidR="00675A9A" w:rsidRPr="002F0CAA">
        <w:rPr>
          <w:rFonts w:cstheme="minorHAnsi"/>
        </w:rPr>
        <w:t xml:space="preserve"> </w:t>
      </w:r>
      <w:r w:rsidR="004608F4">
        <w:rPr>
          <w:rFonts w:cstheme="minorHAnsi"/>
        </w:rPr>
        <w:t xml:space="preserve">asukohad </w:t>
      </w:r>
      <w:r w:rsidR="00791B4C">
        <w:rPr>
          <w:rFonts w:cstheme="minorHAnsi"/>
        </w:rPr>
        <w:t>paigutuvad</w:t>
      </w:r>
      <w:r w:rsidR="00675A9A" w:rsidRPr="002F0CAA">
        <w:rPr>
          <w:rFonts w:cstheme="minorHAnsi"/>
        </w:rPr>
        <w:t xml:space="preserve"> üle Eesti. </w:t>
      </w:r>
      <w:r w:rsidR="004608F4">
        <w:rPr>
          <w:rFonts w:cstheme="minorHAnsi"/>
        </w:rPr>
        <w:t xml:space="preserve">Teeilmajaamade koos asukohtade nimetustega on </w:t>
      </w:r>
      <w:r w:rsidR="001C555A">
        <w:rPr>
          <w:rFonts w:cstheme="minorHAnsi"/>
        </w:rPr>
        <w:t>esitatud</w:t>
      </w:r>
      <w:r w:rsidR="004608F4">
        <w:rPr>
          <w:rFonts w:cstheme="minorHAnsi"/>
        </w:rPr>
        <w:t xml:space="preserve"> </w:t>
      </w:r>
      <w:r w:rsidR="00657942">
        <w:rPr>
          <w:rFonts w:cstheme="minorHAnsi"/>
        </w:rPr>
        <w:t xml:space="preserve">antud töö </w:t>
      </w:r>
      <w:r w:rsidR="0039087E" w:rsidRPr="00E378D1">
        <w:rPr>
          <w:rFonts w:cstheme="minorHAnsi"/>
        </w:rPr>
        <w:t>L</w:t>
      </w:r>
      <w:r w:rsidR="00657942" w:rsidRPr="00E378D1">
        <w:rPr>
          <w:rFonts w:cstheme="minorHAnsi"/>
        </w:rPr>
        <w:t>isa</w:t>
      </w:r>
      <w:r w:rsidR="0039087E" w:rsidRPr="00E378D1">
        <w:rPr>
          <w:rFonts w:cstheme="minorHAnsi"/>
        </w:rPr>
        <w:t>s 1</w:t>
      </w:r>
      <w:r w:rsidR="00657942" w:rsidRPr="00E378D1">
        <w:rPr>
          <w:rFonts w:cstheme="minorHAnsi"/>
        </w:rPr>
        <w:t xml:space="preserve"> </w:t>
      </w:r>
      <w:r w:rsidR="006E5C4C" w:rsidRPr="00E378D1">
        <w:rPr>
          <w:rFonts w:cstheme="minorHAnsi"/>
        </w:rPr>
        <w:t xml:space="preserve">tabelis </w:t>
      </w:r>
      <w:r w:rsidR="0039087E" w:rsidRPr="00E378D1">
        <w:rPr>
          <w:rFonts w:cstheme="minorHAnsi"/>
        </w:rPr>
        <w:t>L 1.1</w:t>
      </w:r>
      <w:r w:rsidR="004608F4" w:rsidRPr="00E378D1">
        <w:rPr>
          <w:rFonts w:cstheme="minorHAnsi"/>
        </w:rPr>
        <w:t>.</w:t>
      </w:r>
      <w:r w:rsidR="004608F4">
        <w:rPr>
          <w:rFonts w:cstheme="minorHAnsi"/>
        </w:rPr>
        <w:t xml:space="preserve"> Samu</w:t>
      </w:r>
      <w:r w:rsidR="003F7CC2">
        <w:rPr>
          <w:rFonts w:cstheme="minorHAnsi"/>
        </w:rPr>
        <w:t>t</w:t>
      </w:r>
      <w:r w:rsidR="004608F4">
        <w:rPr>
          <w:rFonts w:cstheme="minorHAnsi"/>
        </w:rPr>
        <w:t>i</w:t>
      </w:r>
      <w:r w:rsidR="002E23DD" w:rsidRPr="002F0CAA">
        <w:rPr>
          <w:rFonts w:cstheme="minorHAnsi"/>
        </w:rPr>
        <w:t xml:space="preserve"> </w:t>
      </w:r>
      <w:r w:rsidR="00791B4C">
        <w:rPr>
          <w:rFonts w:cstheme="minorHAnsi"/>
        </w:rPr>
        <w:t>esitati andmete</w:t>
      </w:r>
      <w:r w:rsidR="00591C73">
        <w:rPr>
          <w:rFonts w:cstheme="minorHAnsi"/>
        </w:rPr>
        <w:t xml:space="preserve"> </w:t>
      </w:r>
      <w:r w:rsidR="00791B4C">
        <w:rPr>
          <w:rFonts w:cstheme="minorHAnsi"/>
        </w:rPr>
        <w:t>päring</w:t>
      </w:r>
      <w:r w:rsidR="002E23DD" w:rsidRPr="002F0CAA">
        <w:rPr>
          <w:rFonts w:cstheme="minorHAnsi"/>
        </w:rPr>
        <w:t xml:space="preserve"> antud analüütilise töö jaoks Riigi Ilmateenistus</w:t>
      </w:r>
      <w:r w:rsidR="00791B4C">
        <w:rPr>
          <w:rFonts w:cstheme="minorHAnsi"/>
        </w:rPr>
        <w:t>elt</w:t>
      </w:r>
      <w:r w:rsidR="002E23DD" w:rsidRPr="002F0CAA">
        <w:rPr>
          <w:rFonts w:cstheme="minorHAnsi"/>
        </w:rPr>
        <w:t>.</w:t>
      </w:r>
      <w:r w:rsidR="00791B4C">
        <w:rPr>
          <w:rFonts w:cstheme="minorHAnsi"/>
        </w:rPr>
        <w:t xml:space="preserve"> Nimetatud andmestikus on ligikaudu 44 000 andmerida.</w:t>
      </w:r>
      <w:r w:rsidR="002E23DD" w:rsidRPr="002F0CAA">
        <w:rPr>
          <w:rFonts w:cstheme="minorHAnsi"/>
        </w:rPr>
        <w:t xml:space="preserve"> </w:t>
      </w:r>
    </w:p>
    <w:bookmarkEnd w:id="45"/>
    <w:p w14:paraId="3D6CF475" w14:textId="2AACBB0B" w:rsidR="00B10799" w:rsidRDefault="00B10799" w:rsidP="00B54B87">
      <w:pPr>
        <w:spacing w:line="360" w:lineRule="auto"/>
        <w:jc w:val="both"/>
        <w:rPr>
          <w:rFonts w:cstheme="minorHAnsi"/>
        </w:rPr>
      </w:pPr>
      <w:r w:rsidRPr="00B10799">
        <w:rPr>
          <w:rFonts w:cstheme="minorHAnsi"/>
        </w:rPr>
        <w:lastRenderedPageBreak/>
        <w:t xml:space="preserve">Antud lõputöö koostamisel kasutatakse eelkõige teiseste andmete analüüsimist. Teiseste andmete kasutamist võib nimetada andmete taaskasutamise erijuhuks, milles kasutatakse teadusliku uurimise läbiviimiseks teise osapoole kogutud andmeid, mis võivad olla algselt kogutud mitteteaduslikul eesmärgil. Teisesed andmed võivad </w:t>
      </w:r>
      <w:r w:rsidR="0010762A">
        <w:rPr>
          <w:rFonts w:cstheme="minorHAnsi"/>
        </w:rPr>
        <w:t>pärineda</w:t>
      </w:r>
      <w:r w:rsidRPr="00B10799">
        <w:rPr>
          <w:rFonts w:cstheme="minorHAnsi"/>
        </w:rPr>
        <w:t xml:space="preserve"> erinevatest riiklikest andmekogudest ning ka avalikest või eraõiguslikest andmebaasidest. Teiseste andmete kasutamise puhul on tähtis arvestada andmete kogumise detaile ja andmete kogumise metoodikat, et hinnata teiseste andmete usaldusväärsust ja nende andmete sobivust ning kasutatavust teaduslikel eesmärkidel. </w:t>
      </w:r>
      <w:r w:rsidR="008E1616">
        <w:rPr>
          <w:rFonts w:cstheme="minorHAnsi"/>
        </w:rPr>
        <w:t>[50]</w:t>
      </w:r>
    </w:p>
    <w:p w14:paraId="3B4FD19E" w14:textId="14113EFA" w:rsidR="00CB358F" w:rsidRPr="00B10799" w:rsidRDefault="00B10799" w:rsidP="009C0D10">
      <w:pPr>
        <w:spacing w:after="0" w:line="240" w:lineRule="auto"/>
        <w:jc w:val="both"/>
        <w:rPr>
          <w:rFonts w:cstheme="minorHAnsi"/>
        </w:rPr>
      </w:pPr>
      <w:r w:rsidRPr="002F0CAA">
        <w:rPr>
          <w:noProof/>
          <w:lang w:eastAsia="et-EE"/>
        </w:rPr>
        <w:drawing>
          <wp:anchor distT="0" distB="0" distL="114300" distR="114300" simplePos="0" relativeHeight="251671552" behindDoc="0" locked="0" layoutInCell="1" allowOverlap="1" wp14:anchorId="1C31F4B8" wp14:editId="04D09324">
            <wp:simplePos x="0" y="0"/>
            <wp:positionH relativeFrom="page">
              <wp:align>center</wp:align>
            </wp:positionH>
            <wp:positionV relativeFrom="paragraph">
              <wp:posOffset>18723</wp:posOffset>
            </wp:positionV>
            <wp:extent cx="4961255" cy="2806700"/>
            <wp:effectExtent l="0" t="0" r="10795" b="12700"/>
            <wp:wrapTopAndBottom/>
            <wp:docPr id="19" name="Chart 19">
              <a:extLst xmlns:a="http://schemas.openxmlformats.org/drawingml/2006/main">
                <a:ext uri="{FF2B5EF4-FFF2-40B4-BE49-F238E27FC236}">
                  <a16:creationId xmlns:a16="http://schemas.microsoft.com/office/drawing/2014/main" id="{FE82D9E7-ED1D-4FFA-B6E8-31F03522D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CB358F" w:rsidRPr="00FA504B">
        <w:rPr>
          <w:sz w:val="20"/>
          <w:szCs w:val="20"/>
        </w:rPr>
        <w:t xml:space="preserve">Joonis </w:t>
      </w:r>
      <w:r w:rsidR="003438BA">
        <w:rPr>
          <w:sz w:val="20"/>
          <w:szCs w:val="20"/>
        </w:rPr>
        <w:t>2.4</w:t>
      </w:r>
      <w:r w:rsidR="00CB358F">
        <w:rPr>
          <w:sz w:val="20"/>
          <w:szCs w:val="20"/>
        </w:rPr>
        <w:t xml:space="preserve"> Analüüsi aluseks olevad liiklusõnnetused 2014-2018</w:t>
      </w:r>
    </w:p>
    <w:p w14:paraId="19871910" w14:textId="20A2F296" w:rsidR="009C0D10" w:rsidRDefault="00CB358F" w:rsidP="009C0D10">
      <w:pPr>
        <w:spacing w:after="0" w:line="240" w:lineRule="auto"/>
        <w:jc w:val="both"/>
        <w:rPr>
          <w:rFonts w:cstheme="minorHAnsi"/>
          <w:sz w:val="20"/>
          <w:szCs w:val="20"/>
        </w:rPr>
      </w:pPr>
      <w:r w:rsidRPr="00FA504B">
        <w:rPr>
          <w:sz w:val="20"/>
          <w:szCs w:val="20"/>
        </w:rPr>
        <w:t>Allikas:</w:t>
      </w:r>
      <w:r>
        <w:rPr>
          <w:rFonts w:cstheme="minorHAnsi"/>
          <w:sz w:val="20"/>
          <w:szCs w:val="20"/>
        </w:rPr>
        <w:t xml:space="preserve"> </w:t>
      </w:r>
      <w:r w:rsidRPr="00D04FEB">
        <w:rPr>
          <w:rFonts w:cstheme="minorHAnsi"/>
          <w:sz w:val="20"/>
          <w:szCs w:val="20"/>
        </w:rPr>
        <w:t>Maanteeameti liiklusõnnetuste andmekogu andmed. Autori koostatud (2019)</w:t>
      </w:r>
    </w:p>
    <w:p w14:paraId="264129F4" w14:textId="77777777" w:rsidR="009C0D10" w:rsidRPr="009C0D10" w:rsidRDefault="009C0D10" w:rsidP="009C0D10">
      <w:pPr>
        <w:spacing w:after="0" w:line="240" w:lineRule="auto"/>
        <w:jc w:val="both"/>
        <w:rPr>
          <w:rFonts w:cstheme="minorHAnsi"/>
          <w:sz w:val="20"/>
          <w:szCs w:val="20"/>
        </w:rPr>
      </w:pPr>
    </w:p>
    <w:p w14:paraId="5E0C4C47" w14:textId="6E108356" w:rsidR="00B135F8" w:rsidRDefault="00D75D13" w:rsidP="00571C42">
      <w:pPr>
        <w:spacing w:line="360" w:lineRule="auto"/>
        <w:jc w:val="both"/>
        <w:rPr>
          <w:rFonts w:cstheme="minorHAnsi"/>
          <w:color w:val="000000" w:themeColor="text1"/>
        </w:rPr>
      </w:pPr>
      <w:r>
        <w:rPr>
          <w:rFonts w:cstheme="minorHAnsi"/>
          <w:color w:val="000000" w:themeColor="text1"/>
        </w:rPr>
        <w:t xml:space="preserve">Ülaltoodud joonisel </w:t>
      </w:r>
      <w:r w:rsidR="003438BA">
        <w:rPr>
          <w:rFonts w:cstheme="minorHAnsi"/>
          <w:color w:val="000000" w:themeColor="text1"/>
        </w:rPr>
        <w:t>2.4</w:t>
      </w:r>
      <w:r>
        <w:rPr>
          <w:rFonts w:cstheme="minorHAnsi"/>
          <w:color w:val="000000" w:themeColor="text1"/>
        </w:rPr>
        <w:t xml:space="preserve"> on </w:t>
      </w:r>
      <w:r w:rsidR="008B00CA">
        <w:rPr>
          <w:rFonts w:cstheme="minorHAnsi"/>
          <w:color w:val="000000" w:themeColor="text1"/>
        </w:rPr>
        <w:t xml:space="preserve">esitatud </w:t>
      </w:r>
      <w:r>
        <w:rPr>
          <w:rFonts w:cstheme="minorHAnsi"/>
          <w:color w:val="000000" w:themeColor="text1"/>
        </w:rPr>
        <w:t xml:space="preserve">analüüsi aluseks olevad liiklusõnnetused aastate kaupa ajavahemikus 2014-2018. </w:t>
      </w:r>
      <w:r w:rsidR="00B135F8">
        <w:rPr>
          <w:rFonts w:cstheme="minorHAnsi"/>
          <w:color w:val="000000" w:themeColor="text1"/>
        </w:rPr>
        <w:t>Viimase viie aasta puhul on võimalik öelda, et 2018. aastal toimus arvuliselt kõige rohkem liiklusõnnetusi.</w:t>
      </w:r>
    </w:p>
    <w:p w14:paraId="0C6E3346" w14:textId="70C27B3C" w:rsidR="00BE27E7" w:rsidRPr="00BE27E7" w:rsidRDefault="00D75D13" w:rsidP="00BE27E7">
      <w:pPr>
        <w:spacing w:line="360" w:lineRule="auto"/>
        <w:jc w:val="both"/>
        <w:rPr>
          <w:noProof/>
        </w:rPr>
      </w:pPr>
      <w:r>
        <w:rPr>
          <w:rFonts w:cstheme="minorHAnsi"/>
          <w:color w:val="000000" w:themeColor="text1"/>
        </w:rPr>
        <w:t>Maanteeameti liiklusohutuse osakonna eksperdi poolt edastatud liiklusõnnetuste andmed jagunesid nelja kategooriasse: juhtum, asukoht, isik ja sõiduk</w:t>
      </w:r>
      <w:r w:rsidR="00BE27E7">
        <w:rPr>
          <w:rFonts w:cstheme="minorHAnsi"/>
          <w:color w:val="000000" w:themeColor="text1"/>
        </w:rPr>
        <w:t xml:space="preserve">. </w:t>
      </w:r>
      <w:r w:rsidR="005A0229">
        <w:rPr>
          <w:rFonts w:cstheme="minorHAnsi"/>
          <w:color w:val="000000" w:themeColor="text1"/>
        </w:rPr>
        <w:t xml:space="preserve">Juhtumi </w:t>
      </w:r>
      <w:r w:rsidR="00D45ADB">
        <w:rPr>
          <w:rFonts w:cstheme="minorHAnsi"/>
          <w:color w:val="000000" w:themeColor="text1"/>
        </w:rPr>
        <w:t xml:space="preserve">üldises </w:t>
      </w:r>
      <w:r w:rsidR="005A0229">
        <w:rPr>
          <w:rFonts w:cstheme="minorHAnsi"/>
          <w:color w:val="000000" w:themeColor="text1"/>
        </w:rPr>
        <w:t>kategoorias olid esitatud järgnevad andmed: juhtumi number, toimumisaeg (kuupäev ja kellaaeg), liiklusõnnetuse liik, tüüpskeem, liiklusõnnetuses osalenud isikute arv, liiklusõnnetuses osalenud sõidukite arv, liiklusõnnetuses hukkunute arv ning liiklusõnnetuses vigastatute arv. Juhtumi asukoha kategoorias olid esitatud järgnevad andmed: juhtumi number, ilmastik, valgustus, maakond, omavalitsus, teetüüp, tee number, tee kilomeeter, GPS X ja Y koordinaat, asukoht asulas või asulast väljas, tänava nimetus, ristuv tänav, teerajatis, majanumber ja teekatteseisund.</w:t>
      </w:r>
      <w:r w:rsidR="00BE27E7">
        <w:rPr>
          <w:rFonts w:cstheme="minorHAnsi"/>
          <w:color w:val="000000" w:themeColor="text1"/>
        </w:rPr>
        <w:t xml:space="preserve"> </w:t>
      </w:r>
      <w:r w:rsidR="00E26ED6">
        <w:rPr>
          <w:rFonts w:cstheme="minorHAnsi"/>
          <w:color w:val="000000" w:themeColor="text1"/>
        </w:rPr>
        <w:t xml:space="preserve">Juhtumi isiku kategoorias olid esitatud järgnevad andmed: </w:t>
      </w:r>
      <w:r w:rsidR="00D45ADB">
        <w:rPr>
          <w:rFonts w:cstheme="minorHAnsi"/>
          <w:color w:val="000000" w:themeColor="text1"/>
        </w:rPr>
        <w:t xml:space="preserve">juhtumi number, isiku ID (määratud number, mitte ID-kaardi number), isiku roll liikluses ning meditsiiniline tagajärg. Meditsiinilise tagajärje puhul eristatakse varianti </w:t>
      </w:r>
      <w:r w:rsidR="00D45ADB">
        <w:rPr>
          <w:rFonts w:cstheme="minorHAnsi"/>
          <w:color w:val="000000" w:themeColor="text1"/>
        </w:rPr>
        <w:lastRenderedPageBreak/>
        <w:t xml:space="preserve">„muu tagajärg“. </w:t>
      </w:r>
      <w:r w:rsidR="00D45ADB" w:rsidRPr="00D45ADB">
        <w:rPr>
          <w:rFonts w:cstheme="minorHAnsi"/>
          <w:color w:val="000000" w:themeColor="text1"/>
        </w:rPr>
        <w:t>Maanteeameti liiklusohutuse osakonna eksperdi sõnu</w:t>
      </w:r>
      <w:r w:rsidR="00D45ADB">
        <w:rPr>
          <w:rFonts w:cstheme="minorHAnsi"/>
          <w:color w:val="000000" w:themeColor="text1"/>
        </w:rPr>
        <w:t>l</w:t>
      </w:r>
      <w:r w:rsidR="00D45ADB" w:rsidRPr="00D45ADB">
        <w:rPr>
          <w:rFonts w:cstheme="minorHAnsi"/>
          <w:color w:val="000000" w:themeColor="text1"/>
        </w:rPr>
        <w:t xml:space="preserve"> tähendab se</w:t>
      </w:r>
      <w:r w:rsidR="00BE27E7">
        <w:rPr>
          <w:rFonts w:cstheme="minorHAnsi"/>
          <w:color w:val="000000" w:themeColor="text1"/>
        </w:rPr>
        <w:t>e</w:t>
      </w:r>
      <w:r w:rsidR="00D45ADB" w:rsidRPr="00D45ADB">
        <w:rPr>
          <w:rFonts w:cstheme="minorHAnsi"/>
          <w:color w:val="000000" w:themeColor="text1"/>
        </w:rPr>
        <w:t>, et inimene on hukkunud, kuid inimene suri ära mitte liiklusõnnetuse tagajärjel, vaid muul põhjusel. Need on näiteks terviserikke tõttu roolis surnud inimesed, keda ei loeta liiklusõnnetuses hukkunuteks</w:t>
      </w:r>
      <w:r w:rsidR="00BE27E7">
        <w:rPr>
          <w:rFonts w:cstheme="minorHAnsi"/>
          <w:color w:val="000000" w:themeColor="text1"/>
        </w:rPr>
        <w:t>.</w:t>
      </w:r>
      <w:r w:rsidR="00BE27E7">
        <w:rPr>
          <w:noProof/>
        </w:rPr>
        <w:t xml:space="preserve"> </w:t>
      </w:r>
      <w:r w:rsidR="00D45ADB">
        <w:rPr>
          <w:rFonts w:cstheme="minorHAnsi"/>
          <w:color w:val="000000" w:themeColor="text1"/>
        </w:rPr>
        <w:t xml:space="preserve">Juhtumi sõiduki kategoorias olid esitatud järgnevad andmed: juhtumi number, sõiduki ID, isikute arv sõidukis ning sõiduki kategooria. </w:t>
      </w:r>
    </w:p>
    <w:p w14:paraId="67632D96" w14:textId="77777777" w:rsidR="00BE27E7" w:rsidRDefault="00BE27E7" w:rsidP="00BE27E7">
      <w:pPr>
        <w:spacing w:after="0" w:line="240" w:lineRule="auto"/>
        <w:jc w:val="both"/>
        <w:rPr>
          <w:sz w:val="20"/>
          <w:szCs w:val="20"/>
        </w:rPr>
      </w:pPr>
      <w:r w:rsidRPr="002F0CAA">
        <w:rPr>
          <w:noProof/>
          <w:lang w:eastAsia="et-EE"/>
        </w:rPr>
        <w:drawing>
          <wp:anchor distT="0" distB="0" distL="114300" distR="114300" simplePos="0" relativeHeight="251693056" behindDoc="0" locked="0" layoutInCell="1" allowOverlap="1" wp14:anchorId="380E6F3D" wp14:editId="3674880F">
            <wp:simplePos x="0" y="0"/>
            <wp:positionH relativeFrom="page">
              <wp:align>center</wp:align>
            </wp:positionH>
            <wp:positionV relativeFrom="paragraph">
              <wp:posOffset>68580</wp:posOffset>
            </wp:positionV>
            <wp:extent cx="5663869" cy="3702867"/>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63869" cy="3702867"/>
                    </a:xfrm>
                    <a:prstGeom prst="rect">
                      <a:avLst/>
                    </a:prstGeom>
                  </pic:spPr>
                </pic:pic>
              </a:graphicData>
            </a:graphic>
          </wp:anchor>
        </w:drawing>
      </w:r>
    </w:p>
    <w:p w14:paraId="0E8DE486" w14:textId="18148C9D" w:rsidR="00BE27E7" w:rsidRDefault="00BB29EF" w:rsidP="00BE27E7">
      <w:pPr>
        <w:spacing w:after="0" w:line="240" w:lineRule="auto"/>
        <w:jc w:val="both"/>
        <w:rPr>
          <w:sz w:val="20"/>
          <w:szCs w:val="20"/>
        </w:rPr>
      </w:pPr>
      <w:r w:rsidRPr="00FA504B">
        <w:rPr>
          <w:sz w:val="20"/>
          <w:szCs w:val="20"/>
        </w:rPr>
        <w:t xml:space="preserve">Joonis </w:t>
      </w:r>
      <w:r w:rsidR="003438BA">
        <w:rPr>
          <w:sz w:val="20"/>
          <w:szCs w:val="20"/>
        </w:rPr>
        <w:t>2.5</w:t>
      </w:r>
      <w:r>
        <w:rPr>
          <w:sz w:val="20"/>
          <w:szCs w:val="20"/>
        </w:rPr>
        <w:t xml:space="preserve"> </w:t>
      </w:r>
      <w:r w:rsidRPr="00BB29EF">
        <w:rPr>
          <w:sz w:val="20"/>
          <w:szCs w:val="20"/>
        </w:rPr>
        <w:t xml:space="preserve">Teede Tehnokeskuse AS </w:t>
      </w:r>
      <w:r w:rsidR="00320766">
        <w:rPr>
          <w:sz w:val="20"/>
          <w:szCs w:val="20"/>
        </w:rPr>
        <w:t>tee</w:t>
      </w:r>
      <w:r w:rsidRPr="00BB29EF">
        <w:rPr>
          <w:sz w:val="20"/>
          <w:szCs w:val="20"/>
        </w:rPr>
        <w:t>ilmajaamade asupaikade kohta kasutades Google Maps kaardiloomise rakendust</w:t>
      </w:r>
    </w:p>
    <w:p w14:paraId="395473AE" w14:textId="110F2F15" w:rsidR="0013724F" w:rsidRDefault="00BB29EF" w:rsidP="00BE27E7">
      <w:pPr>
        <w:spacing w:after="0" w:line="240" w:lineRule="auto"/>
        <w:jc w:val="both"/>
        <w:rPr>
          <w:sz w:val="20"/>
          <w:szCs w:val="20"/>
        </w:rPr>
      </w:pPr>
      <w:r w:rsidRPr="00FA504B">
        <w:rPr>
          <w:sz w:val="20"/>
          <w:szCs w:val="20"/>
        </w:rPr>
        <w:t>Allikas:</w:t>
      </w:r>
      <w:r>
        <w:rPr>
          <w:sz w:val="20"/>
          <w:szCs w:val="20"/>
        </w:rPr>
        <w:t xml:space="preserve"> </w:t>
      </w:r>
      <w:r w:rsidR="00F224F3" w:rsidRPr="00BB29EF">
        <w:rPr>
          <w:sz w:val="20"/>
          <w:szCs w:val="20"/>
        </w:rPr>
        <w:t xml:space="preserve">Teede Tehnokeskuse AS </w:t>
      </w:r>
      <w:r w:rsidR="00320766">
        <w:rPr>
          <w:sz w:val="20"/>
          <w:szCs w:val="20"/>
        </w:rPr>
        <w:t>tee</w:t>
      </w:r>
      <w:r w:rsidR="00F224F3" w:rsidRPr="00BB29EF">
        <w:rPr>
          <w:sz w:val="20"/>
          <w:szCs w:val="20"/>
        </w:rPr>
        <w:t>ilmajaamade asu</w:t>
      </w:r>
      <w:r w:rsidR="00A336BD" w:rsidRPr="00BB29EF">
        <w:rPr>
          <w:sz w:val="20"/>
          <w:szCs w:val="20"/>
        </w:rPr>
        <w:t>pai</w:t>
      </w:r>
      <w:r w:rsidRPr="00BB29EF">
        <w:rPr>
          <w:sz w:val="20"/>
          <w:szCs w:val="20"/>
        </w:rPr>
        <w:t>gad. Autori koostatud (2019)</w:t>
      </w:r>
    </w:p>
    <w:p w14:paraId="2B9B5513" w14:textId="77777777" w:rsidR="00D46676" w:rsidRDefault="00D46676" w:rsidP="000A538F">
      <w:pPr>
        <w:rPr>
          <w:rFonts w:cstheme="minorHAnsi"/>
        </w:rPr>
      </w:pPr>
    </w:p>
    <w:p w14:paraId="27891C6A" w14:textId="2BDD447E" w:rsidR="00B10799" w:rsidRDefault="00320766" w:rsidP="00D46676">
      <w:pPr>
        <w:spacing w:line="360" w:lineRule="auto"/>
        <w:jc w:val="both"/>
        <w:rPr>
          <w:rFonts w:cstheme="minorHAnsi"/>
        </w:rPr>
      </w:pPr>
      <w:r>
        <w:rPr>
          <w:rFonts w:cstheme="minorHAnsi"/>
        </w:rPr>
        <w:t xml:space="preserve">Teede Tehnokeskus AS teeilmajaamad mõõdavad ning salvestavad suures koguses </w:t>
      </w:r>
      <w:r w:rsidR="00571768">
        <w:rPr>
          <w:rFonts w:cstheme="minorHAnsi"/>
        </w:rPr>
        <w:t xml:space="preserve">erinevaid </w:t>
      </w:r>
      <w:r>
        <w:rPr>
          <w:rFonts w:cstheme="minorHAnsi"/>
        </w:rPr>
        <w:t xml:space="preserve">andmeid. </w:t>
      </w:r>
      <w:r w:rsidR="00572ABE">
        <w:rPr>
          <w:rFonts w:cstheme="minorHAnsi"/>
        </w:rPr>
        <w:t xml:space="preserve">Teeilmajaamade andmestikust on võimalik väljastada näiteks järgnevaid andmeid: </w:t>
      </w:r>
      <w:r w:rsidR="00571768">
        <w:rPr>
          <w:rFonts w:cstheme="minorHAnsi"/>
        </w:rPr>
        <w:t xml:space="preserve">õhutemperatuur, teetemperatuur, saju intensiivsus, õhuniiskus, teeseisund, saju tüüp, tuule kiirus ja suund, veekihi paksus. </w:t>
      </w:r>
      <w:r w:rsidR="00B10799">
        <w:rPr>
          <w:rFonts w:cstheme="minorHAnsi"/>
        </w:rPr>
        <w:t>Antud lõputöö analüüsi koostamiseks kasutati teeilmajaamade puhul järgnevaid andmeid: teeilmajaama number, õhutemperatuur, sademed</w:t>
      </w:r>
      <w:r w:rsidR="00571768">
        <w:rPr>
          <w:rFonts w:cstheme="minorHAnsi"/>
        </w:rPr>
        <w:t xml:space="preserve"> (saju intensiivsus)</w:t>
      </w:r>
      <w:r w:rsidR="00B10799">
        <w:rPr>
          <w:rFonts w:cstheme="minorHAnsi"/>
        </w:rPr>
        <w:t xml:space="preserve">, </w:t>
      </w:r>
      <w:r w:rsidR="00D46676">
        <w:rPr>
          <w:rFonts w:cstheme="minorHAnsi"/>
        </w:rPr>
        <w:t xml:space="preserve">nähtavus, teeseisundi kirjeldus, sademete kirjeldus. </w:t>
      </w:r>
    </w:p>
    <w:p w14:paraId="6E3406BA" w14:textId="5C0A74C3" w:rsidR="00F7134F" w:rsidRDefault="00FA6CF1" w:rsidP="00546343">
      <w:pPr>
        <w:spacing w:line="360" w:lineRule="auto"/>
        <w:jc w:val="both"/>
      </w:pPr>
      <w:r>
        <w:t>Teeilmajaamad teevad uue mõõtmise tavaliselt iga 10 minuti tagant</w:t>
      </w:r>
      <w:r w:rsidR="001E78DA">
        <w:t>, mõned ilmajaamad iga tunni tagant.</w:t>
      </w:r>
      <w:r>
        <w:t xml:space="preserve"> Kui arvestada, et </w:t>
      </w:r>
      <w:r w:rsidR="009C279F">
        <w:t xml:space="preserve">antud lõputöö kontekstis on </w:t>
      </w:r>
      <w:r>
        <w:t xml:space="preserve">tegemist </w:t>
      </w:r>
      <w:r w:rsidR="00910906">
        <w:t>5</w:t>
      </w:r>
      <w:r>
        <w:t>-aastase perioodiga, siis on iga teeilmajaama kohta võimalik välja võtta ligikaudu 2</w:t>
      </w:r>
      <w:r w:rsidR="00910906">
        <w:t xml:space="preserve">63 </w:t>
      </w:r>
      <w:r>
        <w:t xml:space="preserve">000 andmerida. Teades, et antud töö kontekstis on olemas 88 teeilmajaama andmed, siis on andmeridu </w:t>
      </w:r>
      <w:r w:rsidR="0010762A">
        <w:t>vähemalt</w:t>
      </w:r>
      <w:r w:rsidR="00F1348B">
        <w:t xml:space="preserve"> 23 miljonit.</w:t>
      </w:r>
      <w:r w:rsidR="0010762A">
        <w:t xml:space="preserve"> </w:t>
      </w:r>
      <w:r w:rsidR="00E363F1">
        <w:t>Kuigi liiklusõnnetusi on ligikaudu 7</w:t>
      </w:r>
      <w:r w:rsidR="00DA6E2D">
        <w:t xml:space="preserve"> </w:t>
      </w:r>
      <w:r w:rsidR="00E363F1">
        <w:t xml:space="preserve">125, siis ei ole mõistlik võtta teeilmajaamade andmed ühekaupa välja, </w:t>
      </w:r>
      <w:r w:rsidR="00E363F1">
        <w:lastRenderedPageBreak/>
        <w:t>arvestades siinjuures ka asjaolu, et on vaja tuvastada konkreetne kuupäev ning liiklusõnnetuse toimumisele kõige lähim kellaaeg.</w:t>
      </w:r>
      <w:r w:rsidR="00D46676">
        <w:t xml:space="preserve"> Teatud ilmajaamade puhul on andmed saadavad iga tunni tagant ehk teeilmajaam mõõdab ning edastab andmeid kord tunnis. </w:t>
      </w:r>
    </w:p>
    <w:p w14:paraId="5598A8E9" w14:textId="0EE2D964" w:rsidR="0067598C" w:rsidRPr="00175D7C" w:rsidRDefault="006650B6" w:rsidP="00175D7C">
      <w:pPr>
        <w:pStyle w:val="Heading2"/>
      </w:pPr>
      <w:bookmarkStart w:id="46" w:name="_Toc9779841"/>
      <w:r w:rsidRPr="00175D7C">
        <w:t>2</w:t>
      </w:r>
      <w:r w:rsidR="00CA2D32" w:rsidRPr="00175D7C">
        <w:t>.</w:t>
      </w:r>
      <w:r w:rsidR="00CD4B25" w:rsidRPr="00175D7C">
        <w:t>3</w:t>
      </w:r>
      <w:r w:rsidR="00CA2D32" w:rsidRPr="00175D7C">
        <w:t xml:space="preserve"> </w:t>
      </w:r>
      <w:r w:rsidR="0067598C" w:rsidRPr="00175D7C">
        <w:t>Andme</w:t>
      </w:r>
      <w:r w:rsidR="0036006C">
        <w:t>korje</w:t>
      </w:r>
      <w:bookmarkEnd w:id="46"/>
    </w:p>
    <w:p w14:paraId="35C5F66F" w14:textId="6BC7C9BD" w:rsidR="00662102" w:rsidRPr="002F0CAA" w:rsidRDefault="00662102" w:rsidP="00662102"/>
    <w:p w14:paraId="4591B3FC" w14:textId="182E3BA0" w:rsidR="00662102" w:rsidRDefault="00415317" w:rsidP="00B042EC">
      <w:pPr>
        <w:spacing w:line="360" w:lineRule="auto"/>
        <w:jc w:val="both"/>
      </w:pPr>
      <w:r w:rsidRPr="002F0CAA">
        <w:rPr>
          <w:noProof/>
          <w:lang w:eastAsia="et-EE"/>
        </w:rPr>
        <w:drawing>
          <wp:anchor distT="0" distB="0" distL="114300" distR="114300" simplePos="0" relativeHeight="251680768" behindDoc="0" locked="0" layoutInCell="1" allowOverlap="1" wp14:anchorId="64A36778" wp14:editId="6F2DECAF">
            <wp:simplePos x="0" y="0"/>
            <wp:positionH relativeFrom="margin">
              <wp:align>center</wp:align>
            </wp:positionH>
            <wp:positionV relativeFrom="paragraph">
              <wp:posOffset>1368099</wp:posOffset>
            </wp:positionV>
            <wp:extent cx="6061710" cy="343471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850" t="14372" r="5864" b="6037"/>
                    <a:stretch/>
                  </pic:blipFill>
                  <pic:spPr bwMode="auto">
                    <a:xfrm>
                      <a:off x="0" y="0"/>
                      <a:ext cx="6061710" cy="343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CF4" w:rsidRPr="002F0CAA">
        <w:t xml:space="preserve">Andmete kogumise tingimused tuleb kirjeldada arusaadavalt ning </w:t>
      </w:r>
      <w:r w:rsidR="00AB3CF4" w:rsidRPr="001F11F0">
        <w:t>tõepäraselt</w:t>
      </w:r>
      <w:r w:rsidR="00894C72">
        <w:t xml:space="preserve"> [48]</w:t>
      </w:r>
      <w:r w:rsidR="00AB3CF4" w:rsidRPr="002F0CAA">
        <w:t xml:space="preserve">. </w:t>
      </w:r>
      <w:r w:rsidR="00662102" w:rsidRPr="002F0CAA">
        <w:t xml:space="preserve">Käesoleva lõputöö metoodika osas kasutatakse osaliselt Teede Tehnokeskus AS teeilmajaamade andmestikku. Teeilmajaamade poolt mõõdetud andmed on oluliseks abivahendiks liiklustingimuste hindamisel teeilmajaama paigalduskohas. Teeilmajaamad mõõdavad teedel valitsevaid ilmastikutingimusi aastaringselt. </w:t>
      </w:r>
      <w:r w:rsidR="00DD0605">
        <w:t>[51]</w:t>
      </w:r>
    </w:p>
    <w:p w14:paraId="01BEC642" w14:textId="1D980BE7" w:rsidR="00FA504B" w:rsidRPr="00DF0488" w:rsidRDefault="00FA504B" w:rsidP="009C0D10">
      <w:pPr>
        <w:spacing w:after="0" w:line="240" w:lineRule="auto"/>
        <w:jc w:val="both"/>
      </w:pPr>
      <w:r w:rsidRPr="00FA504B">
        <w:rPr>
          <w:sz w:val="20"/>
          <w:szCs w:val="20"/>
        </w:rPr>
        <w:t xml:space="preserve">Joonis </w:t>
      </w:r>
      <w:r w:rsidR="003438BA">
        <w:rPr>
          <w:sz w:val="20"/>
          <w:szCs w:val="20"/>
        </w:rPr>
        <w:t>2.6 Jüri teeilmajaam ilmainfo 15.04.2019</w:t>
      </w:r>
    </w:p>
    <w:p w14:paraId="786512C2" w14:textId="1C8BCE98" w:rsidR="00FA504B" w:rsidRDefault="00FA504B" w:rsidP="009C0D10">
      <w:pPr>
        <w:spacing w:after="0" w:line="240" w:lineRule="auto"/>
        <w:jc w:val="both"/>
        <w:rPr>
          <w:sz w:val="20"/>
          <w:szCs w:val="20"/>
        </w:rPr>
      </w:pPr>
      <w:r w:rsidRPr="00FA504B">
        <w:rPr>
          <w:sz w:val="20"/>
          <w:szCs w:val="20"/>
        </w:rPr>
        <w:t>Allikas:</w:t>
      </w:r>
      <w:r w:rsidR="003438BA">
        <w:rPr>
          <w:sz w:val="20"/>
          <w:szCs w:val="20"/>
        </w:rPr>
        <w:t xml:space="preserve"> </w:t>
      </w:r>
      <w:r w:rsidR="00336B2E">
        <w:rPr>
          <w:sz w:val="20"/>
          <w:szCs w:val="20"/>
        </w:rPr>
        <w:t>Teede Tehnokeskus AS</w:t>
      </w:r>
    </w:p>
    <w:p w14:paraId="7CFED8A4" w14:textId="77777777" w:rsidR="00FA504B" w:rsidRPr="00FA504B" w:rsidRDefault="00FA504B" w:rsidP="00FA504B">
      <w:pPr>
        <w:spacing w:after="0" w:line="360" w:lineRule="auto"/>
        <w:jc w:val="both"/>
        <w:rPr>
          <w:sz w:val="20"/>
          <w:szCs w:val="20"/>
        </w:rPr>
      </w:pPr>
    </w:p>
    <w:p w14:paraId="772088D7" w14:textId="40B23A59" w:rsidR="001C519B" w:rsidRPr="002F0CAA" w:rsidRDefault="001C519B" w:rsidP="00C06850">
      <w:pPr>
        <w:spacing w:line="360" w:lineRule="auto"/>
        <w:jc w:val="both"/>
      </w:pPr>
      <w:r w:rsidRPr="002F0CAA">
        <w:t>Teeilm</w:t>
      </w:r>
      <w:r w:rsidR="0096304C" w:rsidRPr="002F0CAA">
        <w:t>ajaamade informatsioon on kättesaadav aadressil teeilm.teeinfo.ee/uus/</w:t>
      </w:r>
      <w:r w:rsidR="009B1BFE">
        <w:t xml:space="preserve"> igapäevaselt</w:t>
      </w:r>
      <w:r w:rsidR="0096304C" w:rsidRPr="002F0CAA">
        <w:t>.</w:t>
      </w:r>
      <w:r w:rsidR="009B1BFE">
        <w:t xml:space="preserve"> </w:t>
      </w:r>
      <w:r w:rsidR="001C555A">
        <w:t>Eeltoodud</w:t>
      </w:r>
      <w:r w:rsidR="00B94066">
        <w:t xml:space="preserve"> joonisel </w:t>
      </w:r>
      <w:r w:rsidR="003438BA">
        <w:t>2.6</w:t>
      </w:r>
      <w:r w:rsidR="00B94066">
        <w:t xml:space="preserve"> on </w:t>
      </w:r>
      <w:r w:rsidR="001C555A">
        <w:t>esitatud</w:t>
      </w:r>
      <w:r w:rsidR="00B94066">
        <w:t xml:space="preserve"> väljavõte 15.04.2019 kell 14:39 olemasolevast Jüri teeilmajaama informatsioonist. </w:t>
      </w:r>
      <w:r w:rsidR="00C06850">
        <w:t xml:space="preserve">Huvitatud osapooltel (sh liiklejatel) on võimalik saada reaalajale ligilähedast informatsiooni terve Eesti ilmaolude kohta. Teeilmajaamade kaudu on võimalik saada informatsiooni õhu ja teekatte temperatuuri, õhuniiskuse, vee või jääkihi paksuse, lume, musta jää ning kloriidide olemasolu kohta. Samuti on võimalik saada teavet sademete tüübi, intensiivsuse, üldise nähtavuse, tuulekiiruse ja suuna ning õhurõhu kohta. Lisaks on võimalik näha reaalajale </w:t>
      </w:r>
      <w:r w:rsidR="00C06850">
        <w:lastRenderedPageBreak/>
        <w:t xml:space="preserve">ligilähedast kaamerapilti, mis annab visuaalse ülevaate konkreetse punkti ilmastikust ning teeoludest. </w:t>
      </w:r>
      <w:r w:rsidR="00C45367">
        <w:t>[31, 51]</w:t>
      </w:r>
    </w:p>
    <w:p w14:paraId="3F974D3B" w14:textId="62721784" w:rsidR="006775B7" w:rsidRPr="00B13388" w:rsidRDefault="00902714" w:rsidP="00902714">
      <w:pPr>
        <w:spacing w:line="360" w:lineRule="auto"/>
        <w:jc w:val="both"/>
      </w:pPr>
      <w:r>
        <w:rPr>
          <w:rFonts w:cstheme="minorHAnsi"/>
        </w:rPr>
        <w:t>Liiklusõnnetuste andmete registreerimise ja liiklusõnnetuse andmekoguga seotud asjaolusid reguleerib Vabariigi Valitsuse määrus number 54 „</w:t>
      </w:r>
      <w:r w:rsidRPr="00871BEA">
        <w:rPr>
          <w:rFonts w:cstheme="minorHAnsi"/>
        </w:rPr>
        <w:t>Liiklusõnnetuse registreerimise, asjaolude väljaselgitamise ja arvestuse kord ning liiklusõnnetuste andmekogu pidamise põhimäärus</w:t>
      </w:r>
      <w:r>
        <w:rPr>
          <w:rFonts w:cstheme="minorHAnsi"/>
        </w:rPr>
        <w:t>“. Kui toimub liiklusõnnetus, milles on inimene hukkunud või vigastada saanud, registreerib selle juhtumi Politsei- ja Piirivalveamet</w:t>
      </w:r>
      <w:r w:rsidR="00C45367">
        <w:rPr>
          <w:rFonts w:cstheme="minorHAnsi"/>
        </w:rPr>
        <w:t xml:space="preserve"> [11]</w:t>
      </w:r>
      <w:r>
        <w:rPr>
          <w:rFonts w:cstheme="minorHAnsi"/>
        </w:rPr>
        <w:t xml:space="preserve">. </w:t>
      </w:r>
      <w:r w:rsidR="002263DA" w:rsidRPr="002263DA">
        <w:rPr>
          <w:rFonts w:cstheme="minorHAnsi"/>
        </w:rPr>
        <w:t xml:space="preserve">Maanteeameti liiklusohutuse osakonna ekspertidega </w:t>
      </w:r>
      <w:r w:rsidR="0010762A">
        <w:rPr>
          <w:rFonts w:cstheme="minorHAnsi"/>
        </w:rPr>
        <w:t>toimunud</w:t>
      </w:r>
      <w:r w:rsidR="002263DA">
        <w:rPr>
          <w:rFonts w:cstheme="minorHAnsi"/>
        </w:rPr>
        <w:t xml:space="preserve"> arutelul põhinevalt saab lisada, et Politsei- ja Piirivalveamet registreerib need juhtumid, mille kohta edastatakse neile Häirekeskusest teade. Liiklusõnnetuste andmed saadetakse Maanteeametisse, kus võetakse välja need juhtumid, mille tulemusena on keegi saanud vigastada või hukkunud. </w:t>
      </w:r>
    </w:p>
    <w:p w14:paraId="6FB8B8D5" w14:textId="3B43D2F8" w:rsidR="00902714" w:rsidRDefault="00902714" w:rsidP="00902714">
      <w:pPr>
        <w:spacing w:line="360" w:lineRule="auto"/>
        <w:jc w:val="both"/>
        <w:rPr>
          <w:rFonts w:cstheme="minorHAnsi"/>
        </w:rPr>
      </w:pPr>
      <w:r w:rsidRPr="00A24E57">
        <w:rPr>
          <w:rFonts w:cstheme="minorHAnsi"/>
        </w:rPr>
        <w:t xml:space="preserve">Politsei- ja Piirivalveamet </w:t>
      </w:r>
      <w:r>
        <w:rPr>
          <w:rFonts w:cstheme="minorHAnsi"/>
        </w:rPr>
        <w:t>lisab</w:t>
      </w:r>
      <w:r w:rsidRPr="00A24E57">
        <w:rPr>
          <w:rFonts w:cstheme="minorHAnsi"/>
        </w:rPr>
        <w:t xml:space="preserve"> registreeritud liiklusõnnetuse kohta liiklusõnnetuste andmekogusse </w:t>
      </w:r>
      <w:r>
        <w:rPr>
          <w:rFonts w:cstheme="minorHAnsi"/>
        </w:rPr>
        <w:t xml:space="preserve">andmed, mis on seotud näiteks liiklusõnnetuse toimumise kuupäeva, kellaaja, asukoha, olemuse ja sündmuskohaga. Asukoht määratakse Politsei- ja Piirivalveameti poolt lisades andmed </w:t>
      </w:r>
      <w:r w:rsidRPr="007A4730">
        <w:rPr>
          <w:rFonts w:cstheme="minorHAnsi"/>
        </w:rPr>
        <w:t>maakon</w:t>
      </w:r>
      <w:r>
        <w:rPr>
          <w:rFonts w:cstheme="minorHAnsi"/>
        </w:rPr>
        <w:t xml:space="preserve">na, </w:t>
      </w:r>
      <w:r w:rsidRPr="007A4730">
        <w:rPr>
          <w:rFonts w:cstheme="minorHAnsi"/>
        </w:rPr>
        <w:t>val</w:t>
      </w:r>
      <w:r>
        <w:rPr>
          <w:rFonts w:cstheme="minorHAnsi"/>
        </w:rPr>
        <w:t xml:space="preserve">la ja </w:t>
      </w:r>
      <w:r w:rsidRPr="007A4730">
        <w:rPr>
          <w:rFonts w:cstheme="minorHAnsi"/>
        </w:rPr>
        <w:t>asula</w:t>
      </w:r>
      <w:r>
        <w:rPr>
          <w:rFonts w:cstheme="minorHAnsi"/>
        </w:rPr>
        <w:t xml:space="preserve"> kohta, </w:t>
      </w:r>
      <w:r w:rsidRPr="007A4730">
        <w:rPr>
          <w:rFonts w:cstheme="minorHAnsi"/>
        </w:rPr>
        <w:t>tee nimetus</w:t>
      </w:r>
      <w:r>
        <w:rPr>
          <w:rFonts w:cstheme="minorHAnsi"/>
        </w:rPr>
        <w:t>e</w:t>
      </w:r>
      <w:r w:rsidRPr="007A4730">
        <w:rPr>
          <w:rFonts w:cstheme="minorHAnsi"/>
        </w:rPr>
        <w:t xml:space="preserve"> ja kilomeet</w:t>
      </w:r>
      <w:r>
        <w:rPr>
          <w:rFonts w:cstheme="minorHAnsi"/>
        </w:rPr>
        <w:t>ri</w:t>
      </w:r>
      <w:r w:rsidRPr="007A4730">
        <w:rPr>
          <w:rFonts w:cstheme="minorHAnsi"/>
        </w:rPr>
        <w:t xml:space="preserve"> või vähemalt kahe ristuva tee või tänava nimetus</w:t>
      </w:r>
      <w:r>
        <w:rPr>
          <w:rFonts w:cstheme="minorHAnsi"/>
        </w:rPr>
        <w:t>e</w:t>
      </w:r>
      <w:r w:rsidRPr="007A4730">
        <w:rPr>
          <w:rFonts w:cstheme="minorHAnsi"/>
        </w:rPr>
        <w:t xml:space="preserve"> või tänava nimetus</w:t>
      </w:r>
      <w:r>
        <w:rPr>
          <w:rFonts w:cstheme="minorHAnsi"/>
        </w:rPr>
        <w:t>e</w:t>
      </w:r>
      <w:r w:rsidRPr="007A4730">
        <w:rPr>
          <w:rFonts w:cstheme="minorHAnsi"/>
        </w:rPr>
        <w:t xml:space="preserve"> ja lähima maja numb</w:t>
      </w:r>
      <w:r>
        <w:rPr>
          <w:rFonts w:cstheme="minorHAnsi"/>
        </w:rPr>
        <w:t xml:space="preserve">ri kohta. Samuti lisatakse </w:t>
      </w:r>
      <w:r w:rsidRPr="007A4730">
        <w:rPr>
          <w:rFonts w:cstheme="minorHAnsi"/>
        </w:rPr>
        <w:t>koordinaadid geodeetilises süsteemis L-EST97.</w:t>
      </w:r>
      <w:r>
        <w:rPr>
          <w:rFonts w:cstheme="minorHAnsi"/>
        </w:rPr>
        <w:t xml:space="preserve"> Sündmuskoha andmete puhul lisatakse ka ilmastikutingimused liiklusõnnetuse toimumise ajal. Liiklusõnnetuste andmekogu töötlemise eest on vastutavaks asutuseks Maanteeamet. Andmekogusse kannab andmeid lisaks Maanteeametile ning Politsei- ja Piirivalveametile ka Eesti Liikluskindlustuse Fond. Liiklusõnnetuste andmekogu võimaldab ametkondadele ning kodanikele väljastada asjakohast informatsiooni ning statistikat.</w:t>
      </w:r>
      <w:r w:rsidR="00C45367">
        <w:rPr>
          <w:rFonts w:cstheme="minorHAnsi"/>
        </w:rPr>
        <w:t xml:space="preserve"> [11]</w:t>
      </w:r>
      <w:r>
        <w:rPr>
          <w:rFonts w:cstheme="minorHAnsi"/>
        </w:rPr>
        <w:t xml:space="preserve"> </w:t>
      </w:r>
    </w:p>
    <w:p w14:paraId="308BB745" w14:textId="77777777" w:rsidR="003F5F9D" w:rsidRDefault="00403D06" w:rsidP="00902714">
      <w:pPr>
        <w:spacing w:line="360" w:lineRule="auto"/>
        <w:jc w:val="both"/>
        <w:rPr>
          <w:rFonts w:cstheme="minorHAnsi"/>
        </w:rPr>
      </w:pPr>
      <w:r>
        <w:rPr>
          <w:rFonts w:cstheme="minorHAnsi"/>
        </w:rPr>
        <w:t>Andmete saamiseks pöörduti päringuga nii Maanteeameti, Teede Tehnokeskus AS-i kui ka Riigi Ilmateenistuse poole.</w:t>
      </w:r>
    </w:p>
    <w:p w14:paraId="2967D627" w14:textId="31953506" w:rsidR="00CA1192" w:rsidRDefault="00033BEE" w:rsidP="00902714">
      <w:pPr>
        <w:spacing w:line="360" w:lineRule="auto"/>
        <w:jc w:val="both"/>
        <w:rPr>
          <w:rFonts w:cstheme="minorHAnsi"/>
        </w:rPr>
      </w:pPr>
      <w:r>
        <w:rPr>
          <w:rFonts w:cstheme="minorHAnsi"/>
        </w:rPr>
        <w:t>Maanteeameti</w:t>
      </w:r>
      <w:r w:rsidR="006F3926">
        <w:rPr>
          <w:rFonts w:cstheme="minorHAnsi"/>
        </w:rPr>
        <w:t xml:space="preserve"> liiklusohutuse osakonna poolt edastati </w:t>
      </w:r>
      <w:r>
        <w:rPr>
          <w:rFonts w:cstheme="minorHAnsi"/>
        </w:rPr>
        <w:t xml:space="preserve">liiklusõnnetuste andmed seisuga </w:t>
      </w:r>
      <w:r w:rsidRPr="00033BEE">
        <w:rPr>
          <w:rFonts w:cstheme="minorHAnsi"/>
        </w:rPr>
        <w:t>11.</w:t>
      </w:r>
      <w:r>
        <w:rPr>
          <w:rFonts w:cstheme="minorHAnsi"/>
        </w:rPr>
        <w:t xml:space="preserve">03.2019. Antud kuupäeva on oluline mainida, sest kuupäeva </w:t>
      </w:r>
      <w:r w:rsidR="006F3926">
        <w:rPr>
          <w:rFonts w:cstheme="minorHAnsi"/>
        </w:rPr>
        <w:t xml:space="preserve">11.03.2018 </w:t>
      </w:r>
      <w:r>
        <w:rPr>
          <w:rFonts w:cstheme="minorHAnsi"/>
        </w:rPr>
        <w:t xml:space="preserve">seisuga on tehtud liiklusõnnetuste andmekogust väljavõte. Seega antud lõputöös kasutatud liiklusõnnetuste statistilised andmed võivad mõneti erineda Maanteeameti ametlikul kodulehel kuvatavast </w:t>
      </w:r>
      <w:r w:rsidR="006F3926">
        <w:rPr>
          <w:rFonts w:cstheme="minorHAnsi"/>
        </w:rPr>
        <w:t xml:space="preserve">liiklusõnnetuste </w:t>
      </w:r>
      <w:r>
        <w:rPr>
          <w:rFonts w:cstheme="minorHAnsi"/>
        </w:rPr>
        <w:t xml:space="preserve">statistikast. Seda eelkõige seetõttu, et Maanteeameti liiklusõnnetuste andmekogu täiendatakse pidevalt ning andmestiku kogunäitajad sellest tulenevalt muutuvad. Erinevus reaalsete andmetega tuleneb sellest, et </w:t>
      </w:r>
      <w:r w:rsidR="006F3926">
        <w:rPr>
          <w:rFonts w:cstheme="minorHAnsi"/>
        </w:rPr>
        <w:t xml:space="preserve">näiteks </w:t>
      </w:r>
      <w:r>
        <w:rPr>
          <w:rFonts w:cstheme="minorHAnsi"/>
        </w:rPr>
        <w:t xml:space="preserve">Politsei- ja Piirivalveameti liiklusõnnetuste menetlused võivad kesta aastaid ning menetluste käigus võib välja tulla fakte, millest tulenevalt muudetakse liiklusõnnetuste andmekogu andmeid. </w:t>
      </w:r>
      <w:r w:rsidRPr="00033BEE">
        <w:rPr>
          <w:rFonts w:cstheme="minorHAnsi"/>
        </w:rPr>
        <w:t xml:space="preserve"> </w:t>
      </w:r>
      <w:r w:rsidR="00403D06">
        <w:rPr>
          <w:rFonts w:cstheme="minorHAnsi"/>
        </w:rPr>
        <w:t xml:space="preserve"> </w:t>
      </w:r>
    </w:p>
    <w:p w14:paraId="35587436" w14:textId="30FD2BD7" w:rsidR="007C550F" w:rsidRDefault="005A57E0" w:rsidP="00546343">
      <w:pPr>
        <w:spacing w:line="360" w:lineRule="auto"/>
        <w:jc w:val="both"/>
        <w:rPr>
          <w:rFonts w:cstheme="minorHAnsi"/>
        </w:rPr>
      </w:pPr>
      <w:r>
        <w:rPr>
          <w:rFonts w:cstheme="minorHAnsi"/>
        </w:rPr>
        <w:t>Teede Tehnokeskus AS-ile tehti töö koostamise jooksul mitu päringut</w:t>
      </w:r>
      <w:r w:rsidR="00CF742E">
        <w:rPr>
          <w:rFonts w:cstheme="minorHAnsi"/>
        </w:rPr>
        <w:t xml:space="preserve"> ning esitati täiendavaid küsimusi andmestiku kohta</w:t>
      </w:r>
      <w:r>
        <w:rPr>
          <w:rFonts w:cstheme="minorHAnsi"/>
        </w:rPr>
        <w:t xml:space="preserve">. Antud töö analüüsi aluseks olev andmestik edastati 17.04.2019. </w:t>
      </w:r>
      <w:r>
        <w:rPr>
          <w:rFonts w:cstheme="minorHAnsi"/>
        </w:rPr>
        <w:lastRenderedPageBreak/>
        <w:t xml:space="preserve">Andmestik esitati ühe </w:t>
      </w:r>
      <w:r w:rsidR="00D0672E">
        <w:rPr>
          <w:rFonts w:cstheme="minorHAnsi"/>
        </w:rPr>
        <w:t>suuremahulise failina, millele järgnes töö autori poolt andmestiku jagamine teeilmajaamade kaupa. Riigi Ilmateenistuse poolt edastati andmestik 05.04.201</w:t>
      </w:r>
      <w:r w:rsidR="00CF742E">
        <w:rPr>
          <w:rFonts w:cstheme="minorHAnsi"/>
        </w:rPr>
        <w:t>9.</w:t>
      </w:r>
      <w:r w:rsidR="00D0672E">
        <w:rPr>
          <w:rFonts w:cstheme="minorHAnsi"/>
        </w:rPr>
        <w:t xml:space="preserve"> </w:t>
      </w:r>
    </w:p>
    <w:p w14:paraId="7B87949E" w14:textId="4151A438" w:rsidR="00546343" w:rsidRDefault="00546343" w:rsidP="001E37F2">
      <w:pPr>
        <w:spacing w:after="0" w:line="360" w:lineRule="auto"/>
        <w:jc w:val="both"/>
        <w:rPr>
          <w:rFonts w:cstheme="minorHAnsi"/>
        </w:rPr>
      </w:pPr>
    </w:p>
    <w:p w14:paraId="5C94CECE" w14:textId="6A4A06F1" w:rsidR="0067598C" w:rsidRPr="00175D7C" w:rsidRDefault="006650B6" w:rsidP="00175D7C">
      <w:pPr>
        <w:pStyle w:val="Heading2"/>
      </w:pPr>
      <w:bookmarkStart w:id="47" w:name="_Toc9779842"/>
      <w:r w:rsidRPr="00175D7C">
        <w:t>2</w:t>
      </w:r>
      <w:r w:rsidR="00CA2D32" w:rsidRPr="00175D7C">
        <w:t>.</w:t>
      </w:r>
      <w:r w:rsidR="00CD4B25" w:rsidRPr="00175D7C">
        <w:t>4</w:t>
      </w:r>
      <w:r w:rsidR="00CA2D32" w:rsidRPr="00175D7C">
        <w:t xml:space="preserve"> </w:t>
      </w:r>
      <w:r w:rsidR="0067598C" w:rsidRPr="00175D7C">
        <w:t>Andmetöötlusviisid ja -vahend</w:t>
      </w:r>
      <w:r w:rsidR="00F846C2">
        <w:t>id</w:t>
      </w:r>
      <w:bookmarkEnd w:id="47"/>
    </w:p>
    <w:p w14:paraId="16400E61" w14:textId="129C2BE1" w:rsidR="00D654BF" w:rsidRPr="002F0CAA" w:rsidRDefault="00D654BF" w:rsidP="00D654BF"/>
    <w:p w14:paraId="179813BD" w14:textId="0465F621" w:rsidR="006F3926" w:rsidRDefault="006F3926" w:rsidP="00BA3373">
      <w:pPr>
        <w:spacing w:line="360" w:lineRule="auto"/>
        <w:jc w:val="both"/>
      </w:pPr>
      <w:r>
        <w:t>Järgnevas alapeatükis esitatakse lõputöö analüüsi teostamiseks vajalike andmetöötlusviiside ja andmetöötlusvahendite kirjeldus.</w:t>
      </w:r>
    </w:p>
    <w:p w14:paraId="15965AA2" w14:textId="340159D9" w:rsidR="00F7134F" w:rsidRPr="002F0CAA" w:rsidRDefault="00FC76D1" w:rsidP="00BA3373">
      <w:pPr>
        <w:spacing w:line="360" w:lineRule="auto"/>
        <w:jc w:val="both"/>
      </w:pPr>
      <w:r w:rsidRPr="002F0CAA">
        <w:t xml:space="preserve">Andmete korrastamise esimeseks etapiks on andmete kontrollimine. See tähendab, et vaadatakse üle andmete vead ning tehakse kindlaks, kas andmeid on puudu. Järgmiseks etapiks on andmete täiendamine. Kolmandaks etapiks on andmete korrastamine, et oleks võimalik läbi viia andmete analüüs. Andmete korrastamise meetodid peaksid olema sõltuvuses valitud uurimisstrateegiast. Kvantitatiivse uurimuse andmetest põhjal moodustatakse muutujad, mille põhjal antakse igale vaatlusüksusele muutujaid tähistavad väärtused. </w:t>
      </w:r>
      <w:r w:rsidR="00894C72">
        <w:t>[48]</w:t>
      </w:r>
    </w:p>
    <w:p w14:paraId="345C5F3B" w14:textId="32E0A6EF" w:rsidR="00D654BF" w:rsidRPr="002F0CAA" w:rsidRDefault="00D654BF" w:rsidP="008E5729">
      <w:pPr>
        <w:spacing w:line="360" w:lineRule="auto"/>
        <w:jc w:val="both"/>
      </w:pPr>
      <w:r w:rsidRPr="002F0CAA">
        <w:t xml:space="preserve">Liiklusõnnetuste andmete analüüsimiseks oli üheks vahendiks </w:t>
      </w:r>
      <w:r w:rsidR="00AC5C9F" w:rsidRPr="002F0CAA">
        <w:t xml:space="preserve">Microsoft Office </w:t>
      </w:r>
      <w:r w:rsidRPr="002F0CAA">
        <w:t>Excel</w:t>
      </w:r>
      <w:r w:rsidR="00A01CAA">
        <w:t xml:space="preserve"> ning selle allfunktsioonid</w:t>
      </w:r>
      <w:r w:rsidRPr="002F0CAA">
        <w:t xml:space="preserve">. </w:t>
      </w:r>
      <w:r w:rsidR="00446737" w:rsidRPr="002F0CAA">
        <w:t>Samuti kasutatakse ArcGIS-i</w:t>
      </w:r>
      <w:r w:rsidR="009563C6">
        <w:t xml:space="preserve"> ning J</w:t>
      </w:r>
      <w:r w:rsidR="00724A10">
        <w:t>D</w:t>
      </w:r>
      <w:r w:rsidR="009563C6">
        <w:t>emetra+.</w:t>
      </w:r>
    </w:p>
    <w:p w14:paraId="66AE64F6" w14:textId="7433B799" w:rsidR="00D54D8F" w:rsidRDefault="00D54D8F" w:rsidP="00BA3373">
      <w:pPr>
        <w:spacing w:line="360" w:lineRule="auto"/>
        <w:jc w:val="both"/>
      </w:pPr>
      <w:r w:rsidRPr="00D54D8F">
        <w:t>Täpse</w:t>
      </w:r>
      <w:r w:rsidR="00B8206C">
        <w:t>te</w:t>
      </w:r>
      <w:r w:rsidRPr="00D54D8F">
        <w:t xml:space="preserve"> prognoosid</w:t>
      </w:r>
      <w:r w:rsidR="00B8206C">
        <w:t>e kasutamine</w:t>
      </w:r>
      <w:r w:rsidRPr="00D54D8F">
        <w:t xml:space="preserve"> </w:t>
      </w:r>
      <w:r w:rsidR="001449A9">
        <w:t>loo</w:t>
      </w:r>
      <w:r w:rsidR="00B8206C">
        <w:t>b</w:t>
      </w:r>
      <w:r w:rsidR="001449A9">
        <w:t xml:space="preserve"> eelduse</w:t>
      </w:r>
      <w:r w:rsidRPr="00D54D8F">
        <w:t xml:space="preserve"> parema</w:t>
      </w:r>
      <w:r w:rsidR="001449A9">
        <w:t xml:space="preserve">teks </w:t>
      </w:r>
      <w:r w:rsidRPr="00D54D8F">
        <w:t>otsus</w:t>
      </w:r>
      <w:r w:rsidR="001449A9">
        <w:t>teks</w:t>
      </w:r>
      <w:r w:rsidRPr="00D54D8F">
        <w:t xml:space="preserve">. </w:t>
      </w:r>
      <w:r w:rsidR="001449A9">
        <w:t>Statistiliste mudelite visualiseerimisel</w:t>
      </w:r>
      <w:r w:rsidRPr="00D54D8F">
        <w:t xml:space="preserve"> rakend</w:t>
      </w:r>
      <w:r w:rsidR="001449A9">
        <w:t>atakse</w:t>
      </w:r>
      <w:r w:rsidRPr="00D54D8F">
        <w:t xml:space="preserve"> prognoosimiseks Autoregressi</w:t>
      </w:r>
      <w:r w:rsidR="00987AF5">
        <w:t>ivne Integreeritud Liikuva Keskmise</w:t>
      </w:r>
      <w:r w:rsidRPr="00D54D8F">
        <w:t xml:space="preserve"> </w:t>
      </w:r>
      <w:r w:rsidR="00987AF5">
        <w:t>(</w:t>
      </w:r>
      <w:r w:rsidRPr="00145648">
        <w:rPr>
          <w:i/>
        </w:rPr>
        <w:t>Integrated Moving Average</w:t>
      </w:r>
      <w:r w:rsidR="00987AF5">
        <w:t xml:space="preserve"> - </w:t>
      </w:r>
      <w:r w:rsidRPr="00D54D8F">
        <w:t xml:space="preserve"> ARIMA) meetodit. </w:t>
      </w:r>
      <w:r w:rsidR="00F776D2">
        <w:t>Reg</w:t>
      </w:r>
      <w:r w:rsidRPr="00D54D8F">
        <w:t>ARIMA mudelid on üldise</w:t>
      </w:r>
      <w:r w:rsidR="00987AF5">
        <w:t>d</w:t>
      </w:r>
      <w:r w:rsidRPr="00D54D8F">
        <w:t xml:space="preserve"> mudeli </w:t>
      </w:r>
      <w:r w:rsidR="00987AF5">
        <w:t>aegridade</w:t>
      </w:r>
      <w:r w:rsidRPr="00D54D8F">
        <w:t xml:space="preserve"> prognoosimiseks, mida saab teha statsionaarseks. Kuigi ekspo</w:t>
      </w:r>
      <w:r w:rsidR="00FA0B7C">
        <w:t>t</w:t>
      </w:r>
      <w:r w:rsidRPr="00D54D8F">
        <w:t xml:space="preserve">entsiaalsed silumismudelid põhinevad andmete </w:t>
      </w:r>
      <w:r w:rsidR="00600DA7">
        <w:t>trendide</w:t>
      </w:r>
      <w:r w:rsidRPr="00D54D8F">
        <w:t xml:space="preserve"> ja hooajalisuse kirjeldusel, on </w:t>
      </w:r>
      <w:r w:rsidR="00F776D2">
        <w:t>Reg</w:t>
      </w:r>
      <w:r w:rsidRPr="00D54D8F">
        <w:t xml:space="preserve">ARIMA mudelite eesmärk kirjeldada andmete autokorrelatsioone. Toetatakse nii hooajalist kui ka </w:t>
      </w:r>
      <w:r w:rsidR="00987AF5">
        <w:t>mitte-</w:t>
      </w:r>
      <w:r w:rsidRPr="00D54D8F">
        <w:t xml:space="preserve">hooajalist modelleerimist. Algoritmi parameetreid ja visuaalseid atribuute </w:t>
      </w:r>
      <w:r w:rsidR="00987AF5">
        <w:t>on võimalik</w:t>
      </w:r>
      <w:r w:rsidRPr="00D54D8F">
        <w:t xml:space="preserve"> kontrollida vastavalt </w:t>
      </w:r>
      <w:r w:rsidR="00987AF5">
        <w:t>konkreetsetele</w:t>
      </w:r>
      <w:r w:rsidRPr="00D54D8F">
        <w:t xml:space="preserve"> vajadustele.</w:t>
      </w:r>
      <w:r w:rsidR="006470CD">
        <w:t xml:space="preserve"> </w:t>
      </w:r>
      <w:r w:rsidR="006D4080">
        <w:t>[52]</w:t>
      </w:r>
    </w:p>
    <w:p w14:paraId="7F174FD4" w14:textId="10F739EB" w:rsidR="0095318A" w:rsidRPr="0095318A" w:rsidRDefault="0095318A" w:rsidP="00BA3373">
      <w:pPr>
        <w:spacing w:line="360" w:lineRule="auto"/>
        <w:jc w:val="both"/>
        <w:rPr>
          <w:rFonts w:cstheme="minorHAnsi"/>
        </w:rPr>
      </w:pPr>
      <w:r w:rsidRPr="00696CC3">
        <w:rPr>
          <w:rFonts w:cstheme="minorHAnsi"/>
        </w:rPr>
        <w:t xml:space="preserve">RegARIMA mudelite kasutamiseks sobivad hästi 12 aasta igakuiseid andmed. Seda võivad põhjustada muutused seeria autokorrelatsioonistruktuuris pikema ajaperioodi jooksul. Sama kehtib ka ilmastikutingimuste ja konkreetsete andmete vahelise korrelatsiooni kohta. Oluline on testida mudeli stabiilsust erinevate ajaperioodide andmetega, kui on mõistliku pikkusega aegread. </w:t>
      </w:r>
      <w:r>
        <w:rPr>
          <w:rFonts w:cstheme="minorHAnsi"/>
        </w:rPr>
        <w:t>[42]</w:t>
      </w:r>
    </w:p>
    <w:p w14:paraId="4634A2CE" w14:textId="5705DB90" w:rsidR="00C85DCD" w:rsidRDefault="00DF6E17" w:rsidP="00A834DE">
      <w:pPr>
        <w:spacing w:line="360" w:lineRule="auto"/>
        <w:jc w:val="both"/>
      </w:pPr>
      <w:bookmarkStart w:id="48" w:name="_Hlk8907002"/>
      <w:r>
        <w:t>J</w:t>
      </w:r>
      <w:r w:rsidRPr="00DF6E17">
        <w:t xml:space="preserve">Demetra+ on avatud, platvormist sõltumatu, laiendatav tarkvara </w:t>
      </w:r>
      <w:r>
        <w:t xml:space="preserve">aegridade </w:t>
      </w:r>
      <w:r w:rsidRPr="00DF6E17">
        <w:t xml:space="preserve">hooajaliseks </w:t>
      </w:r>
      <w:r>
        <w:t>tasandamiseks</w:t>
      </w:r>
      <w:r w:rsidRPr="00DF6E17">
        <w:t xml:space="preserve"> (SA</w:t>
      </w:r>
      <w:r>
        <w:t xml:space="preserve"> - </w:t>
      </w:r>
      <w:r w:rsidRPr="00DF6E17">
        <w:rPr>
          <w:i/>
        </w:rPr>
        <w:t>Seasonal Adjustment</w:t>
      </w:r>
      <w:r w:rsidRPr="00DF6E17">
        <w:t xml:space="preserve">), mille on välja töötanud Belgia </w:t>
      </w:r>
      <w:r>
        <w:t>K</w:t>
      </w:r>
      <w:r w:rsidRPr="00DF6E17">
        <w:t xml:space="preserve">eskpank. JDemetra+ üks strateegilisi </w:t>
      </w:r>
      <w:r>
        <w:t>võimalusi</w:t>
      </w:r>
      <w:r w:rsidRPr="00DF6E17">
        <w:t xml:space="preserve"> on pakkuda hooajaliste </w:t>
      </w:r>
      <w:r>
        <w:t>tasandamis</w:t>
      </w:r>
      <w:r w:rsidRPr="00DF6E17">
        <w:t xml:space="preserve">meetodite jaoks ühiseid esitlus- </w:t>
      </w:r>
      <w:r>
        <w:t>ja</w:t>
      </w:r>
      <w:r w:rsidRPr="00DF6E17">
        <w:t xml:space="preserve"> analüüsivahendeid, et erinevate meetodite tulemusi saaks kergesti võrrelda. JDemetra+ arvukate oluliste tööriistade hulgas tuleks esile tõsta </w:t>
      </w:r>
      <w:r>
        <w:t xml:space="preserve">näiteks </w:t>
      </w:r>
      <w:r w:rsidRPr="00DF6E17">
        <w:t xml:space="preserve">RegARIMA modelleerimine </w:t>
      </w:r>
      <w:r>
        <w:t>funktsiooni.</w:t>
      </w:r>
      <w:r w:rsidR="00113D3E">
        <w:t xml:space="preserve"> </w:t>
      </w:r>
      <w:r w:rsidR="00113D3E">
        <w:lastRenderedPageBreak/>
        <w:t>JDemetra+ võimaldab graafiliselt esitada aegridasid, koostada olemasolevate trendide põhjal prognoose ning võimaldab aegrea kohta saada olulisi statistilisi andmeid, mille abil on võimalik hinnata aegrea usaldusväärsust.</w:t>
      </w:r>
      <w:r>
        <w:t xml:space="preserve"> </w:t>
      </w:r>
      <w:r w:rsidR="00C85DCD">
        <w:t>[53]</w:t>
      </w:r>
      <w:r w:rsidR="009339C0">
        <w:t xml:space="preserve"> </w:t>
      </w:r>
    </w:p>
    <w:p w14:paraId="2BDEAFC3" w14:textId="61072725" w:rsidR="00DF6E17" w:rsidRPr="002F0CAA" w:rsidRDefault="009339C0" w:rsidP="00A834DE">
      <w:pPr>
        <w:spacing w:line="360" w:lineRule="auto"/>
        <w:jc w:val="both"/>
      </w:pPr>
      <w:r w:rsidRPr="009339C0">
        <w:t xml:space="preserve">Statistiline analüüs </w:t>
      </w:r>
      <w:r>
        <w:t>koostatakse</w:t>
      </w:r>
      <w:r w:rsidRPr="009339C0">
        <w:t xml:space="preserve"> kasutades nelja komponenti: kokkuvõte, m-statistika, normaalsus ja erindid. </w:t>
      </w:r>
      <w:r w:rsidR="005C5E85">
        <w:t xml:space="preserve">Kokkuvõte annab üldise hinnangu konkreetsele aegreale. </w:t>
      </w:r>
      <w:r w:rsidR="008274B7">
        <w:t>M-statistika sektsioon annab M-statistika analüüsist kokkuvõtlikud näitajad (</w:t>
      </w:r>
      <w:r w:rsidR="008274B7">
        <w:rPr>
          <w:rFonts w:ascii="Cambria Math" w:hAnsi="Cambria Math" w:cs="Cambria Math"/>
        </w:rPr>
        <w:t>𝑞</w:t>
      </w:r>
      <w:r w:rsidR="008274B7">
        <w:t xml:space="preserve"> ja </w:t>
      </w:r>
      <w:r w:rsidR="008274B7">
        <w:rPr>
          <w:rFonts w:ascii="Cambria Math" w:hAnsi="Cambria Math" w:cs="Cambria Math"/>
        </w:rPr>
        <w:t>𝑞</w:t>
      </w:r>
      <w:r w:rsidR="008274B7">
        <w:t xml:space="preserve"> - </w:t>
      </w:r>
      <w:r w:rsidR="008274B7">
        <w:rPr>
          <w:rFonts w:ascii="Cambria Math" w:hAnsi="Cambria Math" w:cs="Cambria Math"/>
        </w:rPr>
        <w:t>𝑚</w:t>
      </w:r>
      <w:r w:rsidR="008274B7">
        <w:t xml:space="preserve">2). Roheline tähis näitab, et antud indikaatori väärtus on heaks kiidetud. Kui indikaator on üle ühe, siis katse ebaõnnestub ja statistika kuvatakse punaselt. </w:t>
      </w:r>
      <w:r w:rsidR="00C85DCD">
        <w:t>[54]</w:t>
      </w:r>
      <w:r w:rsidR="007538AB" w:rsidRPr="007538AB">
        <w:t xml:space="preserve"> </w:t>
      </w:r>
      <w:r w:rsidR="007538AB" w:rsidRPr="009339C0">
        <w:t>Erindid on programmi mõttes defineeritud kui ekstreemsed andmed, mis ei pruugi kokku sobida aegrea vaatlusandmetega ja mis asuvad väljaspool trendi, sesoonse või irregulaarse komponendi oodatavat usaldusvahemikku</w:t>
      </w:r>
      <w:r w:rsidR="00B63C2F">
        <w:t xml:space="preserve"> [55]</w:t>
      </w:r>
      <w:r w:rsidR="007538AB">
        <w:t>.</w:t>
      </w:r>
      <w:r w:rsidR="007538AB" w:rsidRPr="009339C0">
        <w:t xml:space="preserve"> </w:t>
      </w:r>
      <w:r w:rsidR="007538AB">
        <w:t>Erindite</w:t>
      </w:r>
      <w:r w:rsidR="007538AB" w:rsidRPr="007538AB">
        <w:t xml:space="preserve"> normaalsus on prognoosimisel tekkinud prognoosivahemike kehtivuse seisukohalt otsustava tähtsusega</w:t>
      </w:r>
      <w:r w:rsidR="00C85DCD">
        <w:t xml:space="preserve"> [54]</w:t>
      </w:r>
      <w:r w:rsidR="007538AB" w:rsidRPr="007538AB">
        <w:t>.</w:t>
      </w:r>
      <w:r w:rsidR="007538AB">
        <w:t>)</w:t>
      </w:r>
      <w:r w:rsidR="00A834DE">
        <w:t xml:space="preserve"> JDemetra+ programm võimaldab aegridasid sesoonselt korri</w:t>
      </w:r>
      <w:r w:rsidR="00A66D52">
        <w:t>g</w:t>
      </w:r>
      <w:r w:rsidR="00A834DE">
        <w:t>eerida, mis teisiti öeldes on protsess, mille eesmärk on teha kindlaks ja välistada hooajaliste tegurite mõju, et muuta ühe aasta jooksul võrreldavate perioodide tingimused üksteisele sarnasemaks</w:t>
      </w:r>
      <w:r w:rsidR="00B63C2F">
        <w:t>[56]</w:t>
      </w:r>
      <w:r w:rsidR="00A834DE">
        <w:t>.</w:t>
      </w:r>
    </w:p>
    <w:bookmarkEnd w:id="48"/>
    <w:p w14:paraId="27A0DD09" w14:textId="0A804BB3" w:rsidR="00F16CEF" w:rsidRPr="002F0CAA" w:rsidRDefault="0067350F" w:rsidP="00FF5379">
      <w:pPr>
        <w:spacing w:line="360" w:lineRule="auto"/>
        <w:jc w:val="both"/>
      </w:pPr>
      <w:r w:rsidRPr="002F0CAA">
        <w:t>Teede Tehnokeskuse AS ning Maanteeameti liiklusõnnetuste andmekogu</w:t>
      </w:r>
      <w:r w:rsidR="00A6789E">
        <w:t>s fikseeritud</w:t>
      </w:r>
      <w:r w:rsidRPr="002F0CAA">
        <w:t xml:space="preserve"> asukohad on määratud kasutades erineva</w:t>
      </w:r>
      <w:r w:rsidR="00A63A60" w:rsidRPr="002F0CAA">
        <w:t>i</w:t>
      </w:r>
      <w:r w:rsidRPr="002F0CAA">
        <w:t>d koordinaatide süsteeme. Selleks, et need võrreldavaks muuta, kasutati antud töö raames Maanteeameti koordinaatide konverteerimise rakendust (</w:t>
      </w:r>
      <w:hyperlink r:id="rId34" w:history="1">
        <w:r w:rsidR="00205F26" w:rsidRPr="002F0CAA">
          <w:rPr>
            <w:rStyle w:val="Hyperlink"/>
          </w:rPr>
          <w:t>https://www.maaamet.ee/rr/geo-lest/</w:t>
        </w:r>
      </w:hyperlink>
      <w:r w:rsidRPr="002F0CAA">
        <w:t>)</w:t>
      </w:r>
      <w:r w:rsidR="00205F26" w:rsidRPr="002F0CAA">
        <w:t xml:space="preserve">. Tegemist on abivahendiga, mis </w:t>
      </w:r>
      <w:r w:rsidR="009219AA">
        <w:t xml:space="preserve">teisendab </w:t>
      </w:r>
      <w:r w:rsidR="00205F26" w:rsidRPr="002F0CAA">
        <w:t xml:space="preserve">geodeetilised koordinaadid koordinaatsüsteemi ja vastupidi. Konverter on tekstipõhine ning võimaldab algandmeid esitada nii tabeli kui ka üksiku koordinaadi kujul. </w:t>
      </w:r>
      <w:r w:rsidR="006259E4" w:rsidRPr="002F0CAA">
        <w:t xml:space="preserve">Samuti kontrolliti teeilmajaamade asukohad üle Maa-ameti maainfo kaardirakendusega, kus on võimalik punkti asukoht määrata nii </w:t>
      </w:r>
      <w:r w:rsidR="00FF5379" w:rsidRPr="002F0CAA">
        <w:t>riiklik koordinaatsüsteemi (L-Est 97) kui ka geograafiliste koordinaatide abil.</w:t>
      </w:r>
    </w:p>
    <w:p w14:paraId="2E79AB7F" w14:textId="5A6481AB" w:rsidR="00FA504B" w:rsidRDefault="00FF6D5C" w:rsidP="00DE71C0">
      <w:pPr>
        <w:spacing w:line="360" w:lineRule="auto"/>
        <w:jc w:val="both"/>
      </w:pPr>
      <w:r w:rsidRPr="00FB2D7C">
        <w:t>T</w:t>
      </w:r>
      <w:r w:rsidR="0006427B" w:rsidRPr="00FB2D7C">
        <w:t>öö oluliseks osaks on t</w:t>
      </w:r>
      <w:r w:rsidRPr="00FB2D7C">
        <w:t>eeilmajaamade asukohtade koordinaatide kokku</w:t>
      </w:r>
      <w:r w:rsidR="00B4119A">
        <w:t xml:space="preserve"> </w:t>
      </w:r>
      <w:r w:rsidRPr="00FB2D7C">
        <w:t xml:space="preserve">viimine liiklusõnnetuste toimumise asukohaga. </w:t>
      </w:r>
      <w:r w:rsidR="0006427B" w:rsidRPr="00FB2D7C">
        <w:t>Antud töö raames kasutati teeilmajaamade asukohtade ja konkreetsete liiklusõnnetuste toimumise asukoha kokku</w:t>
      </w:r>
      <w:r w:rsidR="00B4119A">
        <w:t xml:space="preserve"> </w:t>
      </w:r>
      <w:r w:rsidR="0006427B" w:rsidRPr="00FB2D7C">
        <w:t>viimiseks</w:t>
      </w:r>
      <w:r w:rsidRPr="00FB2D7C">
        <w:t xml:space="preserve"> GIS-programm ArcGIS</w:t>
      </w:r>
      <w:r w:rsidR="0006427B" w:rsidRPr="00FB2D7C">
        <w:t>, mis</w:t>
      </w:r>
      <w:r w:rsidRPr="00FB2D7C">
        <w:t xml:space="preserve"> võimaldab otsida igale </w:t>
      </w:r>
      <w:r w:rsidR="00DF0488">
        <w:t>liiklusõnnetuse juhtumile</w:t>
      </w:r>
      <w:r w:rsidRPr="00FB2D7C">
        <w:t xml:space="preserve"> </w:t>
      </w:r>
      <w:r w:rsidR="0006427B" w:rsidRPr="00FB2D7C">
        <w:t xml:space="preserve">andmetabelist lähima teeilmajaama. ArcGIS programmiga saab seega leida igale liiklusõnnetusele kõige lähema ja seetõttu parima vaste teeilmajaama näol. Kaugus liiklusõnnetuse </w:t>
      </w:r>
      <w:r w:rsidRPr="00FB2D7C">
        <w:t xml:space="preserve">asukohast </w:t>
      </w:r>
      <w:r w:rsidR="0006427B" w:rsidRPr="00FB2D7C">
        <w:t xml:space="preserve">on </w:t>
      </w:r>
      <w:r w:rsidR="008B00CA">
        <w:t>esitatud</w:t>
      </w:r>
      <w:r w:rsidR="008B00CA" w:rsidRPr="00FB2D7C">
        <w:t xml:space="preserve"> </w:t>
      </w:r>
      <w:r w:rsidRPr="00FB2D7C">
        <w:t>meetrites</w:t>
      </w:r>
      <w:r w:rsidR="005975B2">
        <w:t xml:space="preserve"> ja see kaugus on väljendatav raadiusena</w:t>
      </w:r>
      <w:r w:rsidR="00864D39">
        <w:t>. Antud töö kontekstis ei ole võimalik luua kõigile liiklusõnnetustele ühesugust raadiust</w:t>
      </w:r>
      <w:r w:rsidR="00D1358B">
        <w:t xml:space="preserve">, sest ühetaoliste raadiustega tekib grupp liiklusõnnetusi, mis jäävad teeilmajaama raadiustest välja. </w:t>
      </w:r>
    </w:p>
    <w:p w14:paraId="493DEB06" w14:textId="4DFD070F" w:rsidR="00FA504B" w:rsidRDefault="00415317" w:rsidP="00CD62D2">
      <w:pPr>
        <w:spacing w:after="0"/>
        <w:jc w:val="both"/>
        <w:rPr>
          <w:sz w:val="20"/>
          <w:szCs w:val="20"/>
        </w:rPr>
      </w:pPr>
      <w:r w:rsidRPr="002F0CAA">
        <w:rPr>
          <w:noProof/>
          <w:lang w:eastAsia="et-EE"/>
        </w:rPr>
        <w:lastRenderedPageBreak/>
        <w:drawing>
          <wp:anchor distT="0" distB="0" distL="114300" distR="114300" simplePos="0" relativeHeight="251679744" behindDoc="0" locked="0" layoutInCell="1" allowOverlap="1" wp14:anchorId="55ADA215" wp14:editId="4622B7D2">
            <wp:simplePos x="0" y="0"/>
            <wp:positionH relativeFrom="margin">
              <wp:align>center</wp:align>
            </wp:positionH>
            <wp:positionV relativeFrom="paragraph">
              <wp:posOffset>472</wp:posOffset>
            </wp:positionV>
            <wp:extent cx="5260975" cy="3114040"/>
            <wp:effectExtent l="0" t="0" r="0" b="0"/>
            <wp:wrapTopAndBottom/>
            <wp:docPr id="30" name="Picture 1">
              <a:extLst xmlns:a="http://schemas.openxmlformats.org/drawingml/2006/main">
                <a:ext uri="{FF2B5EF4-FFF2-40B4-BE49-F238E27FC236}">
                  <a16:creationId xmlns:a16="http://schemas.microsoft.com/office/drawing/2014/main" id="{F8C714C4-4E4E-4727-A707-E855EA0AA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C714C4-4E4E-4727-A707-E855EA0AA1E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7647" t="5514" r="6367" b="8357"/>
                    <a:stretch/>
                  </pic:blipFill>
                  <pic:spPr bwMode="auto">
                    <a:xfrm>
                      <a:off x="0" y="0"/>
                      <a:ext cx="5260975" cy="311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04B" w:rsidRPr="00FA504B">
        <w:rPr>
          <w:sz w:val="20"/>
          <w:szCs w:val="20"/>
        </w:rPr>
        <w:t xml:space="preserve">Joonis </w:t>
      </w:r>
      <w:r w:rsidR="003438BA">
        <w:rPr>
          <w:sz w:val="20"/>
          <w:szCs w:val="20"/>
        </w:rPr>
        <w:t>2.7</w:t>
      </w:r>
      <w:r w:rsidR="00395D77">
        <w:rPr>
          <w:sz w:val="20"/>
          <w:szCs w:val="20"/>
        </w:rPr>
        <w:t xml:space="preserve"> Eestis 2014-2018 toimunud liiklusõnnetused raadiustega 5 km, 10 km ja 12 km. Autori koostatud (2019)</w:t>
      </w:r>
    </w:p>
    <w:p w14:paraId="7F0497B2" w14:textId="77777777" w:rsidR="0010762A" w:rsidRPr="00DF0488" w:rsidRDefault="0010762A" w:rsidP="00CD62D2">
      <w:pPr>
        <w:spacing w:after="0"/>
        <w:jc w:val="both"/>
        <w:rPr>
          <w:rFonts w:asciiTheme="majorHAnsi" w:eastAsiaTheme="majorEastAsia" w:hAnsiTheme="majorHAnsi" w:cstheme="majorBidi"/>
          <w:color w:val="2F5496" w:themeColor="accent1" w:themeShade="BF"/>
          <w:sz w:val="26"/>
          <w:szCs w:val="26"/>
        </w:rPr>
      </w:pPr>
    </w:p>
    <w:p w14:paraId="68817E77" w14:textId="44522966" w:rsidR="005A2478" w:rsidRDefault="00DF0488" w:rsidP="007F2F85">
      <w:pPr>
        <w:spacing w:line="360" w:lineRule="auto"/>
        <w:jc w:val="both"/>
      </w:pPr>
      <w:r w:rsidRPr="00F258FC">
        <w:rPr>
          <w:noProof/>
          <w:lang w:eastAsia="et-EE"/>
        </w:rPr>
        <w:drawing>
          <wp:anchor distT="0" distB="0" distL="114300" distR="114300" simplePos="0" relativeHeight="251678720" behindDoc="0" locked="0" layoutInCell="1" allowOverlap="1" wp14:anchorId="354F55A2" wp14:editId="2E022B3E">
            <wp:simplePos x="0" y="0"/>
            <wp:positionH relativeFrom="page">
              <wp:align>center</wp:align>
            </wp:positionH>
            <wp:positionV relativeFrom="paragraph">
              <wp:posOffset>1967230</wp:posOffset>
            </wp:positionV>
            <wp:extent cx="5492750" cy="2964180"/>
            <wp:effectExtent l="0" t="0" r="0" b="7620"/>
            <wp:wrapTopAndBottom/>
            <wp:docPr id="31" name="Picture 2">
              <a:extLst xmlns:a="http://schemas.openxmlformats.org/drawingml/2006/main">
                <a:ext uri="{FF2B5EF4-FFF2-40B4-BE49-F238E27FC236}">
                  <a16:creationId xmlns:a16="http://schemas.microsoft.com/office/drawing/2014/main" id="{568D7B4D-5F6B-4630-B300-318180850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68D7B4D-5F6B-4630-B300-3181808509F2}"/>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3740" t="3472" r="2170" b="10557"/>
                    <a:stretch/>
                  </pic:blipFill>
                  <pic:spPr bwMode="auto">
                    <a:xfrm>
                      <a:off x="0" y="0"/>
                      <a:ext cx="5492750" cy="29641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F85" w:rsidRPr="00F258FC">
        <w:t xml:space="preserve">Eeltoodud joonisel </w:t>
      </w:r>
      <w:r w:rsidR="005E777B" w:rsidRPr="00F258FC">
        <w:t>2.7</w:t>
      </w:r>
      <w:r w:rsidR="007F2F85" w:rsidRPr="00F258FC">
        <w:t xml:space="preserve"> on näha,</w:t>
      </w:r>
      <w:r w:rsidR="007F2F85">
        <w:t xml:space="preserve"> et luues igale teeilmajaamale kindla raadiuse, ei kata fikseeritud raadiused kõiki liiklusõnnetus</w:t>
      </w:r>
      <w:r w:rsidR="009B5894">
        <w:t>te toimumise asukohti</w:t>
      </w:r>
      <w:r w:rsidR="007F2F85">
        <w:t xml:space="preserve"> ning tekib olukord, kus teatud hulk liiklusõnnetusi ei ole seotud teeilmajaamadega.</w:t>
      </w:r>
      <w:r w:rsidR="009B5894">
        <w:t xml:space="preserve"> Seetõttu ei oleks katmata liiklusõnnetused analüüsitavad, sest neid ei ole võimalik seostada ilmaoludega konkreetsel ajahetkel.</w:t>
      </w:r>
      <w:r w:rsidR="007F2F85">
        <w:t xml:space="preserve"> Joonisel punaste ringidega on märgitud teeilmajaamad ning siniste ringidega liiklusõnnetused. </w:t>
      </w:r>
      <w:r w:rsidR="00D754EB">
        <w:t>Rohelis</w:t>
      </w:r>
      <w:r w:rsidR="00B4119A">
        <w:t>e värvusega</w:t>
      </w:r>
      <w:r w:rsidR="00D754EB">
        <w:t xml:space="preserve"> ringidega on märgitud 5 kilomeetrine raadius, roosa </w:t>
      </w:r>
      <w:r w:rsidR="00B4119A">
        <w:t xml:space="preserve">värvusega </w:t>
      </w:r>
      <w:r w:rsidR="00D754EB">
        <w:t>ringid tähistavad 10 kilomeetrist raadiust ning lilla</w:t>
      </w:r>
      <w:r w:rsidR="00B4119A">
        <w:t xml:space="preserve"> värvusega</w:t>
      </w:r>
      <w:r w:rsidR="00A455B0">
        <w:t xml:space="preserve"> </w:t>
      </w:r>
      <w:r w:rsidR="00D754EB">
        <w:t xml:space="preserve">ringid tähistavad 12,5 kilomeetrist raadiust. </w:t>
      </w:r>
    </w:p>
    <w:p w14:paraId="0D285C0E" w14:textId="6E3C9247" w:rsidR="00CA4448" w:rsidRPr="0010762A" w:rsidRDefault="00FA504B" w:rsidP="0010762A">
      <w:pPr>
        <w:spacing w:after="0" w:line="240" w:lineRule="auto"/>
        <w:jc w:val="both"/>
        <w:rPr>
          <w:sz w:val="20"/>
          <w:szCs w:val="20"/>
        </w:rPr>
      </w:pPr>
      <w:r w:rsidRPr="00FA504B">
        <w:rPr>
          <w:sz w:val="20"/>
          <w:szCs w:val="20"/>
        </w:rPr>
        <w:t xml:space="preserve">Joonis </w:t>
      </w:r>
      <w:r w:rsidR="005E777B">
        <w:rPr>
          <w:sz w:val="20"/>
          <w:szCs w:val="20"/>
        </w:rPr>
        <w:t>2.8</w:t>
      </w:r>
      <w:r w:rsidR="00395D77">
        <w:rPr>
          <w:sz w:val="20"/>
          <w:szCs w:val="20"/>
        </w:rPr>
        <w:t xml:space="preserve"> Eestis 2014-2018 toimunud liiklusõnnetused seotuna teeilmajaamadega. Autori koostatud (2019)</w:t>
      </w:r>
    </w:p>
    <w:p w14:paraId="7324768C" w14:textId="1C476A83" w:rsidR="00DF0488" w:rsidRDefault="000C2AF8" w:rsidP="00CA4448">
      <w:pPr>
        <w:spacing w:line="360" w:lineRule="auto"/>
        <w:jc w:val="both"/>
      </w:pPr>
      <w:r w:rsidRPr="00F258FC">
        <w:lastRenderedPageBreak/>
        <w:t xml:space="preserve">Jooniselt </w:t>
      </w:r>
      <w:r w:rsidR="005E777B" w:rsidRPr="00F258FC">
        <w:t>2.8</w:t>
      </w:r>
      <w:r>
        <w:t xml:space="preserve"> on näha, et leides kõigile liiklusõnnetustele </w:t>
      </w:r>
      <w:r w:rsidR="003F6E7B">
        <w:t xml:space="preserve">kõige lähima teeilmajaama, on võimalik seostada kõik liiklusõnnetused konkreetse teeilmajaamaga. </w:t>
      </w:r>
      <w:r w:rsidR="009B5894">
        <w:t xml:space="preserve">Rohelised jooned joonisel tähistavad liiklusõnnetuse asukoha ja teeilmajaama omavahelist kaugust ehk raadiust. Mida pikem on roheline joon, sest suurem on asukohtade vaheline raadius. Jooniselt x on võimalik näha liiklusõnnetuste koondumisi linnadesse, kus on liiklustihedus suurem. </w:t>
      </w:r>
      <w:r w:rsidR="00751BE0" w:rsidRPr="002F33AF">
        <w:t xml:space="preserve">Joonisel 2.9 on </w:t>
      </w:r>
      <w:r w:rsidR="008B00CA">
        <w:t xml:space="preserve">kaardil </w:t>
      </w:r>
      <w:r w:rsidR="00751BE0" w:rsidRPr="002F33AF">
        <w:t xml:space="preserve">eraldi </w:t>
      </w:r>
      <w:r w:rsidR="008B00CA">
        <w:t xml:space="preserve">esitatud </w:t>
      </w:r>
      <w:r w:rsidR="00751BE0" w:rsidRPr="002F33AF">
        <w:t xml:space="preserve"> Tallinna linna piirkond ning toimunud liiklusõnnetused</w:t>
      </w:r>
      <w:r w:rsidR="00751BE0">
        <w:t xml:space="preserve">. </w:t>
      </w:r>
    </w:p>
    <w:p w14:paraId="77C314AC" w14:textId="62FE5A1F" w:rsidR="00FA504B" w:rsidRPr="00FA504B" w:rsidRDefault="0041393B" w:rsidP="00CD62D2">
      <w:pPr>
        <w:spacing w:after="0" w:line="360" w:lineRule="auto"/>
        <w:jc w:val="both"/>
      </w:pPr>
      <w:r w:rsidRPr="002F0CAA">
        <w:rPr>
          <w:noProof/>
          <w:lang w:eastAsia="et-EE"/>
        </w:rPr>
        <w:drawing>
          <wp:anchor distT="0" distB="0" distL="114300" distR="114300" simplePos="0" relativeHeight="251677696" behindDoc="0" locked="0" layoutInCell="1" allowOverlap="1" wp14:anchorId="64BBFA5C" wp14:editId="0719A1B2">
            <wp:simplePos x="0" y="0"/>
            <wp:positionH relativeFrom="page">
              <wp:posOffset>1240155</wp:posOffset>
            </wp:positionH>
            <wp:positionV relativeFrom="paragraph">
              <wp:posOffset>363220</wp:posOffset>
            </wp:positionV>
            <wp:extent cx="5610225" cy="3371215"/>
            <wp:effectExtent l="0" t="0" r="9525" b="635"/>
            <wp:wrapTopAndBottom/>
            <wp:docPr id="32" name="Picture 2">
              <a:extLst xmlns:a="http://schemas.openxmlformats.org/drawingml/2006/main">
                <a:ext uri="{FF2B5EF4-FFF2-40B4-BE49-F238E27FC236}">
                  <a16:creationId xmlns:a16="http://schemas.microsoft.com/office/drawing/2014/main" id="{AEB02CF1-AC85-4FEB-984E-E1C824F37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B02CF1-AC85-4FEB-984E-E1C824F37DB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0225" cy="3371215"/>
                    </a:xfrm>
                    <a:prstGeom prst="rect">
                      <a:avLst/>
                    </a:prstGeom>
                  </pic:spPr>
                </pic:pic>
              </a:graphicData>
            </a:graphic>
            <wp14:sizeRelH relativeFrom="margin">
              <wp14:pctWidth>0</wp14:pctWidth>
            </wp14:sizeRelH>
            <wp14:sizeRelV relativeFrom="margin">
              <wp14:pctHeight>0</wp14:pctHeight>
            </wp14:sizeRelV>
          </wp:anchor>
        </w:drawing>
      </w:r>
    </w:p>
    <w:p w14:paraId="7C587EDB" w14:textId="67A510BD" w:rsidR="005A2478" w:rsidRPr="002F0CAA" w:rsidRDefault="005A2478" w:rsidP="00CD62D2">
      <w:pPr>
        <w:spacing w:after="0"/>
        <w:rPr>
          <w:rFonts w:asciiTheme="majorHAnsi" w:eastAsiaTheme="majorEastAsia" w:hAnsiTheme="majorHAnsi" w:cstheme="majorBidi"/>
          <w:color w:val="2F5496" w:themeColor="accent1" w:themeShade="BF"/>
          <w:sz w:val="26"/>
          <w:szCs w:val="26"/>
        </w:rPr>
      </w:pPr>
    </w:p>
    <w:p w14:paraId="319FA4FF" w14:textId="421D0FAF" w:rsidR="00FA504B" w:rsidRPr="00FA504B" w:rsidRDefault="00FA504B">
      <w:pPr>
        <w:spacing w:after="0" w:line="360" w:lineRule="auto"/>
        <w:jc w:val="both"/>
        <w:rPr>
          <w:sz w:val="20"/>
          <w:szCs w:val="20"/>
        </w:rPr>
      </w:pPr>
      <w:r w:rsidRPr="00FA504B">
        <w:rPr>
          <w:sz w:val="20"/>
          <w:szCs w:val="20"/>
        </w:rPr>
        <w:t xml:space="preserve">Joonis </w:t>
      </w:r>
      <w:r w:rsidR="005E777B">
        <w:rPr>
          <w:sz w:val="20"/>
          <w:szCs w:val="20"/>
        </w:rPr>
        <w:t>2.9</w:t>
      </w:r>
      <w:r w:rsidR="0039087E">
        <w:rPr>
          <w:sz w:val="20"/>
          <w:szCs w:val="20"/>
        </w:rPr>
        <w:t xml:space="preserve"> Tallinna piirkonnas </w:t>
      </w:r>
      <w:r w:rsidR="00395D77">
        <w:rPr>
          <w:sz w:val="20"/>
          <w:szCs w:val="20"/>
        </w:rPr>
        <w:t xml:space="preserve">2014-2018 </w:t>
      </w:r>
      <w:r w:rsidR="0039087E">
        <w:rPr>
          <w:sz w:val="20"/>
          <w:szCs w:val="20"/>
        </w:rPr>
        <w:t>toimunud liiklusõnnetused seotuna teeilmajaamadega. Autori koostatud (2019)</w:t>
      </w:r>
    </w:p>
    <w:p w14:paraId="7B476F3A" w14:textId="2F947FF1" w:rsidR="00FA504B" w:rsidRPr="00FA504B" w:rsidRDefault="00CC0CE9" w:rsidP="00BE27E7">
      <w:pPr>
        <w:spacing w:after="0" w:line="240" w:lineRule="auto"/>
        <w:rPr>
          <w:sz w:val="20"/>
          <w:szCs w:val="20"/>
        </w:rPr>
      </w:pPr>
      <w:bookmarkStart w:id="49" w:name="_Toc6662501"/>
      <w:r w:rsidRPr="002F0CAA">
        <w:rPr>
          <w:noProof/>
          <w:lang w:eastAsia="et-EE"/>
        </w:rPr>
        <w:lastRenderedPageBreak/>
        <w:drawing>
          <wp:anchor distT="0" distB="0" distL="114300" distR="114300" simplePos="0" relativeHeight="251676672" behindDoc="0" locked="0" layoutInCell="1" allowOverlap="1" wp14:anchorId="74A96E00" wp14:editId="631EE14B">
            <wp:simplePos x="0" y="0"/>
            <wp:positionH relativeFrom="page">
              <wp:align>center</wp:align>
            </wp:positionH>
            <wp:positionV relativeFrom="paragraph">
              <wp:posOffset>-5822950</wp:posOffset>
            </wp:positionV>
            <wp:extent cx="4826000" cy="2984500"/>
            <wp:effectExtent l="0" t="0" r="12700" b="6350"/>
            <wp:wrapTopAndBottom/>
            <wp:docPr id="41" name="Chart 41">
              <a:extLst xmlns:a="http://schemas.openxmlformats.org/drawingml/2006/main">
                <a:ext uri="{FF2B5EF4-FFF2-40B4-BE49-F238E27FC236}">
                  <a16:creationId xmlns:a16="http://schemas.microsoft.com/office/drawing/2014/main" id="{7F7F8490-1461-4F88-9E22-DAB04FF41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bookmarkEnd w:id="49"/>
      <w:r w:rsidR="00FA504B" w:rsidRPr="00FA504B">
        <w:rPr>
          <w:sz w:val="20"/>
          <w:szCs w:val="20"/>
        </w:rPr>
        <w:t xml:space="preserve">Joonis </w:t>
      </w:r>
      <w:r w:rsidR="005E777B">
        <w:rPr>
          <w:sz w:val="20"/>
          <w:szCs w:val="20"/>
        </w:rPr>
        <w:t>2.10</w:t>
      </w:r>
      <w:r w:rsidR="0073357D">
        <w:rPr>
          <w:sz w:val="20"/>
          <w:szCs w:val="20"/>
        </w:rPr>
        <w:t xml:space="preserve"> Liiklusõnnetuse asukoha ja teeilmajaama asukoha vaheline kaugus meetrites</w:t>
      </w:r>
    </w:p>
    <w:p w14:paraId="6AF95BE6" w14:textId="6AE61AE1" w:rsidR="00FA504B" w:rsidRDefault="00FA504B" w:rsidP="00BE27E7">
      <w:pPr>
        <w:spacing w:after="0" w:line="240" w:lineRule="auto"/>
        <w:jc w:val="both"/>
        <w:rPr>
          <w:sz w:val="20"/>
          <w:szCs w:val="20"/>
        </w:rPr>
      </w:pPr>
      <w:r w:rsidRPr="00FA504B">
        <w:rPr>
          <w:sz w:val="20"/>
          <w:szCs w:val="20"/>
        </w:rPr>
        <w:t>Allikas:</w:t>
      </w:r>
      <w:r w:rsidR="0073357D">
        <w:rPr>
          <w:sz w:val="20"/>
          <w:szCs w:val="20"/>
        </w:rPr>
        <w:t xml:space="preserve"> </w:t>
      </w:r>
      <w:r w:rsidR="00F622A2" w:rsidRPr="00F622A2">
        <w:rPr>
          <w:sz w:val="20"/>
          <w:szCs w:val="20"/>
        </w:rPr>
        <w:t>Teede Tehnokeskus AS teeilmajaamade andmekogu ja Maanteeameti liiklusõnnetuse andmekogu andmed. Autori koostatud (2019)</w:t>
      </w:r>
    </w:p>
    <w:p w14:paraId="18A226A5" w14:textId="77777777" w:rsidR="00F622A2" w:rsidRPr="009563C6" w:rsidRDefault="00F622A2" w:rsidP="009563C6">
      <w:pPr>
        <w:spacing w:after="0" w:line="360" w:lineRule="auto"/>
        <w:jc w:val="both"/>
        <w:rPr>
          <w:sz w:val="20"/>
          <w:szCs w:val="20"/>
        </w:rPr>
      </w:pPr>
    </w:p>
    <w:p w14:paraId="0B8AAC18" w14:textId="3D4FCEAA" w:rsidR="003F7176" w:rsidRDefault="00A40629" w:rsidP="003F7176">
      <w:pPr>
        <w:spacing w:line="360" w:lineRule="auto"/>
        <w:jc w:val="both"/>
      </w:pPr>
      <w:r>
        <w:t xml:space="preserve">Liiklusõnnetuse asukoha ning teeilmajaama vahelise kauguse illustreerimiseks koostati </w:t>
      </w:r>
      <w:r w:rsidR="000E133C">
        <w:t>joonis</w:t>
      </w:r>
      <w:r w:rsidR="005E777B">
        <w:t xml:space="preserve"> 2.10</w:t>
      </w:r>
      <w:r>
        <w:t xml:space="preserve">. </w:t>
      </w:r>
      <w:r w:rsidR="003F7176">
        <w:t xml:space="preserve">Kuna igale liiklusõnnetuse asukohale leiti kõige lähim teeilmajaam, siis on tulemused küllaltki erinevad. Detailsem analüüs näitas, et kõige lähem teeilmajaam asus liiklusõnnetuse toimumispaigast 22 meetri kaugusel ning kõige kaugem 38 kilomeetri kaugusel. Keskmise väärtuse leidmine näitas, et keskmisel asus teeilmajaam liiklusõnnetuse toimumispaigast ligikaudu 6,7 kilomeetri kaugusel. Tegemist on küllaltki pika vahemaaga arvestades, et ilmastik võib olla paiguti erineda, kuid </w:t>
      </w:r>
      <w:r w:rsidR="006E6135">
        <w:t xml:space="preserve">siiski pakuvad andmed teatavad võrdlusmomenti. </w:t>
      </w:r>
    </w:p>
    <w:p w14:paraId="78C0A2AE" w14:textId="4783C48B" w:rsidR="003F5F9D" w:rsidRDefault="006F3926" w:rsidP="006F3926">
      <w:pPr>
        <w:spacing w:line="360" w:lineRule="auto"/>
        <w:jc w:val="both"/>
      </w:pPr>
      <w:r w:rsidRPr="002F0CAA">
        <w:t xml:space="preserve">Teede Tehnokeskus AS andmestiku mõõtmise kellaaeg ja kuupäev olid ühes lahtris. Selle eraldamiseks kasutati Microsoft Exceli </w:t>
      </w:r>
      <w:r w:rsidRPr="002F0CAA">
        <w:rPr>
          <w:i/>
        </w:rPr>
        <w:t xml:space="preserve">Text to columns </w:t>
      </w:r>
      <w:r>
        <w:t>rakendust</w:t>
      </w:r>
      <w:r w:rsidRPr="002F0CAA">
        <w:t xml:space="preserve">. </w:t>
      </w:r>
      <w:r>
        <w:t xml:space="preserve">Selleks, et kuupäev ja kellaaeg oleksid võrreldavad ja väljendatud ühe näitajana kasutati </w:t>
      </w:r>
      <w:r>
        <w:rPr>
          <w:i/>
        </w:rPr>
        <w:t xml:space="preserve">Concatenate </w:t>
      </w:r>
      <w:r>
        <w:t xml:space="preserve">funktsiooni, millega on võimalik kombineerida antud kontekstis numbreid ning muuta need kaks väärtust üheks arvuliseks väärtuseks </w:t>
      </w:r>
      <w:r w:rsidR="00C85DCD">
        <w:t>[57]</w:t>
      </w:r>
      <w:r>
        <w:t xml:space="preserve">. Kasutades Exceli </w:t>
      </w:r>
      <w:r>
        <w:rPr>
          <w:i/>
        </w:rPr>
        <w:t>Concatenate</w:t>
      </w:r>
      <w:r>
        <w:t xml:space="preserve"> funktsiooni oli võimalik järgmise sammuna kasutada Exceli </w:t>
      </w:r>
      <w:r>
        <w:rPr>
          <w:i/>
        </w:rPr>
        <w:t xml:space="preserve">Vlookup </w:t>
      </w:r>
      <w:r>
        <w:t>funktsiooni, mis leiab ühe näitaja järgi tabelist otsitava väärtuse (</w:t>
      </w:r>
      <w:r w:rsidR="0073357D">
        <w:t>näiteks</w:t>
      </w:r>
      <w:r>
        <w:t xml:space="preserve"> õhutemperatuur või teeseisund)</w:t>
      </w:r>
      <w:r w:rsidR="0073357D">
        <w:t>.</w:t>
      </w:r>
    </w:p>
    <w:p w14:paraId="274E2999" w14:textId="517EEBF5" w:rsidR="001E37F2" w:rsidRPr="006F3926" w:rsidRDefault="003C3783" w:rsidP="006F3926">
      <w:pPr>
        <w:spacing w:line="360" w:lineRule="auto"/>
        <w:jc w:val="both"/>
      </w:pPr>
      <w:r>
        <w:t xml:space="preserve">Enamik tabeleid koostatakse metoodikast lähtuvalt kasutades aegrida. Aegrida on ajas kulgevate mõõtmiste sageli kasutatud eritüüp. Aegrida tähendab, et ühe ja sama muutuja või vähese arvu muutujaid on korduvalt mõõdetud kindla ning ühepikkuse ajavahemiku järel. </w:t>
      </w:r>
      <w:r w:rsidR="007C550F">
        <w:t xml:space="preserve">Periood on kesksel kohal olev mõiste teatud tüüpi aegrea kirjeldamisel. Aegrea esmaanalüüsis on olulisel kohal aegridade graafiline </w:t>
      </w:r>
      <w:r w:rsidR="000E133C">
        <w:t>kujutamine</w:t>
      </w:r>
      <w:r w:rsidR="007C550F">
        <w:t xml:space="preserve">, mis tulemuste seisukohalt võimaldab neid hästi esitleda. </w:t>
      </w:r>
      <w:r w:rsidR="00C85DCD">
        <w:t>[47]</w:t>
      </w:r>
    </w:p>
    <w:p w14:paraId="53CE9EB5" w14:textId="68D8E24C" w:rsidR="0067598C" w:rsidRPr="00175D7C" w:rsidRDefault="006650B6" w:rsidP="00175D7C">
      <w:pPr>
        <w:pStyle w:val="Heading2"/>
      </w:pPr>
      <w:bookmarkStart w:id="50" w:name="_Toc9779843"/>
      <w:r w:rsidRPr="00175D7C">
        <w:lastRenderedPageBreak/>
        <w:t>2</w:t>
      </w:r>
      <w:r w:rsidR="00CA2D32" w:rsidRPr="00175D7C">
        <w:t>.</w:t>
      </w:r>
      <w:r w:rsidR="00CD4B25" w:rsidRPr="00175D7C">
        <w:t>5</w:t>
      </w:r>
      <w:r w:rsidR="00CA2D32" w:rsidRPr="00175D7C">
        <w:t xml:space="preserve"> </w:t>
      </w:r>
      <w:r w:rsidR="0067598C" w:rsidRPr="00175D7C">
        <w:t>Töö tulemuste valideerimine</w:t>
      </w:r>
      <w:bookmarkEnd w:id="50"/>
    </w:p>
    <w:p w14:paraId="1191EA13" w14:textId="4BE22956" w:rsidR="00B07FF1" w:rsidRPr="002F0CAA" w:rsidRDefault="00B07FF1"/>
    <w:p w14:paraId="69EBFB79" w14:textId="6D0C49F9" w:rsidR="007B4F3E" w:rsidRDefault="007F1D59" w:rsidP="007F1D59">
      <w:pPr>
        <w:spacing w:line="360" w:lineRule="auto"/>
        <w:jc w:val="both"/>
      </w:pPr>
      <w:r w:rsidRPr="002F0CAA">
        <w:t xml:space="preserve">Uurimistulemuste usaldusväärsuse hindamiseks on mitmeid võimalusi. Üheks määratluseks on uurimuse </w:t>
      </w:r>
      <w:r w:rsidR="00401532">
        <w:t>usaldusväärsus</w:t>
      </w:r>
      <w:r w:rsidRPr="002F0CAA">
        <w:t xml:space="preserve"> ehk uurimuse korratavus, mis tähendab seda, et saadud tulemused ei ole juhuslikku laadi. </w:t>
      </w:r>
      <w:r w:rsidR="005A224C" w:rsidRPr="002F0CAA">
        <w:t xml:space="preserve">Kvantitatiivse uurimuse usaldusväärsuse hindamiseks on </w:t>
      </w:r>
      <w:r w:rsidR="007B4F3E" w:rsidRPr="002F0CAA">
        <w:t xml:space="preserve">loodud mitmeid statistilisi meetodeid. Tulemuste hindamisega on seotud ka valiidsus ehk kehtivus, mis sisuliselt tähendab uurimismeetodid sobivust mõõta just seda, mis on seatud eesmärgiks. </w:t>
      </w:r>
      <w:r w:rsidR="00AB3CF4" w:rsidRPr="002F0CAA">
        <w:t xml:space="preserve">Tulemuste valideerimisel peab meetodid kirjeldus ning sellega seotud seletus ja tõlgendus </w:t>
      </w:r>
      <w:r w:rsidR="00AB3CF4" w:rsidRPr="00E378D1">
        <w:t>ühtima.</w:t>
      </w:r>
      <w:r w:rsidR="007B4F3E" w:rsidRPr="00E378D1">
        <w:t xml:space="preserve"> </w:t>
      </w:r>
      <w:r w:rsidR="00894C72" w:rsidRPr="00E378D1">
        <w:t>[48]</w:t>
      </w:r>
    </w:p>
    <w:p w14:paraId="7F8193C1" w14:textId="11DBB660" w:rsidR="00486159" w:rsidRPr="008A656F" w:rsidRDefault="008A656F" w:rsidP="00486159">
      <w:pPr>
        <w:spacing w:line="360" w:lineRule="auto"/>
        <w:jc w:val="both"/>
      </w:pPr>
      <w:r w:rsidRPr="008A656F">
        <w:t>Valmisandmestikud ei sobi tavaliselt kasutamiseks ilma neid muutmata. See tähendab, et andmeid võib olla vaja viia sobivasse formaati. Näiteks statistilised andmed, mis on teiste osapoolte poolt kogutud, tuleb siduda uurimistöös ette antud eesmärkidega ning sobitada uurimise läbiviija poolt kogutud andmetega. Valmisandmestikesse tuleb suhtuda kriitilised ning nende usaldusväärsus tuleb kindlaks teha. Tihtipeale vajavad andmed tõlgendamist, töötlemist ja seostamist. Valmisandmestikke sobib kasutada mitmetel eesmärkidel (sh nähtuse kirjeldamiseks ja selgitamiseks).</w:t>
      </w:r>
      <w:r w:rsidR="00894C72">
        <w:t xml:space="preserve"> [48]</w:t>
      </w:r>
      <w:r w:rsidRPr="008A656F">
        <w:t xml:space="preserve"> </w:t>
      </w:r>
      <w:r w:rsidR="00486159" w:rsidRPr="00F42B97">
        <w:t xml:space="preserve">Liiklusõnnetuste analüüsiuuringute puhul on tulemuste kvaliteet mõnevõrra piiratud andmete </w:t>
      </w:r>
      <w:r w:rsidR="00486159" w:rsidRPr="008A656F">
        <w:t>usaldusväärsusega</w:t>
      </w:r>
      <w:r w:rsidR="00641CCA">
        <w:t>[41]</w:t>
      </w:r>
      <w:r w:rsidR="00486159">
        <w:t>.</w:t>
      </w:r>
    </w:p>
    <w:p w14:paraId="0135D6A3" w14:textId="34F03267" w:rsidR="0073357D" w:rsidRDefault="00486159" w:rsidP="00486159">
      <w:pPr>
        <w:spacing w:line="360" w:lineRule="auto"/>
        <w:jc w:val="both"/>
      </w:pPr>
      <w:r w:rsidRPr="00486159">
        <w:t>T</w:t>
      </w:r>
      <w:r>
        <w:t>öö tulemuste valideerimiseks teostatakse t</w:t>
      </w:r>
      <w:r w:rsidRPr="00486159">
        <w:t>äiendavalt antud lõputöö erinevate suuruste vaheliste seoste leidmiseks korrelatsioonanalüüsi. Korrelatsioonikordaja väljendab korrelatsioonseose tugevust ja suunda ehk võimalikud on järgmised variandid: nõrk või tugev korrelatsioonisõltuvus, positiivne või negatiivne korrelatsioonsõltuvus</w:t>
      </w:r>
      <w:r w:rsidR="00C85DCD">
        <w:t xml:space="preserve"> [47]</w:t>
      </w:r>
      <w:r w:rsidRPr="00486159">
        <w:t xml:space="preserve">. </w:t>
      </w:r>
    </w:p>
    <w:p w14:paraId="1BBA7648" w14:textId="24C4AF7F" w:rsidR="001E37F2" w:rsidRPr="0073357D" w:rsidRDefault="00C91F72" w:rsidP="0010762A">
      <w:pPr>
        <w:spacing w:line="360" w:lineRule="auto"/>
        <w:jc w:val="both"/>
      </w:pPr>
      <w:r>
        <w:t>Täie</w:t>
      </w:r>
      <w:r w:rsidR="00DA6E2D">
        <w:t>n</w:t>
      </w:r>
      <w:r>
        <w:t>davalt kasutatakse</w:t>
      </w:r>
      <w:r w:rsidRPr="00C91F72">
        <w:t xml:space="preserve"> Autoregressiivne Integreeritud Liikuva Keskmise (Integrated Moving Average -  ARIMA) meetodit. RegARIMA mudelid on üldised mudeli aegridade prognoosimiseks. </w:t>
      </w:r>
      <w:r>
        <w:t>RegARIMA mudelit rakendatakse JDemetra+ süsteemi kasutades.</w:t>
      </w:r>
    </w:p>
    <w:p w14:paraId="73E0C3AA" w14:textId="38B9B1F2" w:rsidR="00117AEC" w:rsidRPr="00117AEC" w:rsidRDefault="003C4EAF" w:rsidP="003C4EAF">
      <w:pPr>
        <w:spacing w:line="360" w:lineRule="auto"/>
        <w:jc w:val="both"/>
        <w:rPr>
          <w:rFonts w:cstheme="minorHAnsi"/>
        </w:rPr>
      </w:pPr>
      <w:r w:rsidRPr="00117AEC">
        <w:t xml:space="preserve">Eelnenud metoodilise osa peatükis anti ülevaade lõputöö metoodika kohta, mis annab ülevaate enne andmeanalüüsi käigus leitud tulemuste esitamist lõputöö empiirilises osas. Eeltoodud lõputöö metoodilise osa põhjal võib </w:t>
      </w:r>
      <w:r w:rsidR="00117AEC" w:rsidRPr="00117AEC">
        <w:t>kokkuvõtvalt öelda</w:t>
      </w:r>
      <w:r w:rsidRPr="00117AEC">
        <w:t xml:space="preserve">, et </w:t>
      </w:r>
      <w:r w:rsidR="00117AEC" w:rsidRPr="00117AEC">
        <w:rPr>
          <w:rFonts w:cstheme="minorHAnsi"/>
        </w:rPr>
        <w:t xml:space="preserve">analüüsi meetodiks </w:t>
      </w:r>
      <w:r w:rsidR="00DA6E2D">
        <w:rPr>
          <w:rFonts w:cstheme="minorHAnsi"/>
        </w:rPr>
        <w:t xml:space="preserve">on </w:t>
      </w:r>
      <w:r w:rsidR="00117AEC" w:rsidRPr="00117AEC">
        <w:rPr>
          <w:rFonts w:cstheme="minorHAnsi"/>
        </w:rPr>
        <w:t xml:space="preserve">statistiline andmeanalüüs, millega leitakse seosed liiklusõnnetuste ning ilmaolude vahel. Tegemist on suuremahulise andmeanalüüsiga, mis hõlmab mitmeid andmebaase ja meetodeid. </w:t>
      </w:r>
      <w:r w:rsidR="00342A7C" w:rsidRPr="00117AEC">
        <w:t xml:space="preserve">Lõputöö eelnevalt püstitatud eesmärkide täitmiseks </w:t>
      </w:r>
      <w:r w:rsidR="00117AEC" w:rsidRPr="00117AEC">
        <w:t>on</w:t>
      </w:r>
      <w:r w:rsidR="00342A7C" w:rsidRPr="00117AEC">
        <w:t xml:space="preserve"> sobivaks metoodikaks kvantitatiivne uurimus.</w:t>
      </w:r>
      <w:r w:rsidR="00342A7C">
        <w:t xml:space="preserve"> </w:t>
      </w:r>
      <w:r w:rsidR="00C875AD" w:rsidRPr="00791B4C">
        <w:t>Täiendavalt teostatakse antud lõputöö erinevate suuruste vaheliste seoste leidmiseks korrelatsioonanalüüsi.</w:t>
      </w:r>
      <w:r w:rsidR="00C875AD">
        <w:rPr>
          <w:rFonts w:cstheme="minorHAnsi"/>
        </w:rPr>
        <w:t xml:space="preserve"> Mudelite loomine hõlmab analüütilisi tegevusi nii Microsoft Exceli kui ka JDemetra+ programmis.</w:t>
      </w:r>
      <w:r w:rsidR="00C875AD" w:rsidRPr="00C875AD">
        <w:rPr>
          <w:rFonts w:cstheme="minorHAnsi"/>
        </w:rPr>
        <w:t xml:space="preserve"> </w:t>
      </w:r>
      <w:r w:rsidR="00C875AD" w:rsidRPr="002F0CAA">
        <w:rPr>
          <w:rFonts w:cstheme="minorHAnsi"/>
        </w:rPr>
        <w:t>Analüüsi</w:t>
      </w:r>
      <w:r w:rsidR="00C875AD">
        <w:rPr>
          <w:rFonts w:cstheme="minorHAnsi"/>
        </w:rPr>
        <w:t xml:space="preserve">s </w:t>
      </w:r>
      <w:r w:rsidR="00C875AD" w:rsidRPr="002F0CAA">
        <w:rPr>
          <w:rFonts w:cstheme="minorHAnsi"/>
        </w:rPr>
        <w:t xml:space="preserve">viiakse liiklusõnnetuse toimumise asukoht kokku lähima </w:t>
      </w:r>
      <w:r w:rsidR="00C875AD" w:rsidRPr="002F0CAA">
        <w:rPr>
          <w:rFonts w:cstheme="minorHAnsi"/>
        </w:rPr>
        <w:lastRenderedPageBreak/>
        <w:t>teeilmajaama asukohaga, et kindlaks teha, millised olid juhtumi toimumisele hetkele ajaliselt kõige täpsemad teeilmajaama poolt mõõdetud ilmaandmed.</w:t>
      </w:r>
    </w:p>
    <w:p w14:paraId="35B787B8" w14:textId="762A26E5" w:rsidR="00117AEC" w:rsidRPr="00117AEC" w:rsidRDefault="00117AEC" w:rsidP="00117AEC">
      <w:pPr>
        <w:spacing w:line="360" w:lineRule="auto"/>
        <w:jc w:val="both"/>
        <w:rPr>
          <w:rFonts w:cstheme="minorHAnsi"/>
        </w:rPr>
      </w:pPr>
      <w:r>
        <w:rPr>
          <w:rFonts w:cstheme="minorHAnsi"/>
        </w:rPr>
        <w:t>Analüüsitavate andmete iseloomustamisel võib öelda, et</w:t>
      </w:r>
      <w:r w:rsidR="00C875AD">
        <w:rPr>
          <w:rFonts w:cstheme="minorHAnsi"/>
        </w:rPr>
        <w:t xml:space="preserve"> </w:t>
      </w:r>
      <w:r w:rsidRPr="002F0CAA">
        <w:rPr>
          <w:rFonts w:cstheme="minorHAnsi"/>
        </w:rPr>
        <w:t>Maanteeameti liiklusõnnetuste andmekogus 7</w:t>
      </w:r>
      <w:r w:rsidR="00DA6E2D">
        <w:rPr>
          <w:rFonts w:cstheme="minorHAnsi"/>
        </w:rPr>
        <w:t xml:space="preserve"> </w:t>
      </w:r>
      <w:r w:rsidRPr="002F0CAA">
        <w:rPr>
          <w:rFonts w:cstheme="minorHAnsi"/>
        </w:rPr>
        <w:t>125 sündmust (</w:t>
      </w:r>
      <w:r>
        <w:rPr>
          <w:rFonts w:cstheme="minorHAnsi"/>
        </w:rPr>
        <w:t xml:space="preserve">ligikaudu </w:t>
      </w:r>
      <w:r w:rsidRPr="002F0CAA">
        <w:rPr>
          <w:rFonts w:cstheme="minorHAnsi"/>
        </w:rPr>
        <w:t>1</w:t>
      </w:r>
      <w:r w:rsidR="00DA6E2D">
        <w:rPr>
          <w:rFonts w:cstheme="minorHAnsi"/>
        </w:rPr>
        <w:t xml:space="preserve"> </w:t>
      </w:r>
      <w:r w:rsidRPr="002F0CAA">
        <w:rPr>
          <w:rFonts w:cstheme="minorHAnsi"/>
        </w:rPr>
        <w:t xml:space="preserve">425 õnnetust aastas) ning Teede Tehnokeskus AS andmeobjektideks on </w:t>
      </w:r>
      <w:r>
        <w:rPr>
          <w:rFonts w:cstheme="minorHAnsi"/>
        </w:rPr>
        <w:t xml:space="preserve">88 </w:t>
      </w:r>
      <w:r w:rsidRPr="002F0CAA">
        <w:rPr>
          <w:rFonts w:cstheme="minorHAnsi"/>
        </w:rPr>
        <w:t>teeilmajaama andmed</w:t>
      </w:r>
      <w:r>
        <w:rPr>
          <w:rFonts w:cstheme="minorHAnsi"/>
        </w:rPr>
        <w:t>, mis koondavad 30 000 000 andmerida. Samuti</w:t>
      </w:r>
      <w:r w:rsidRPr="002F0CAA">
        <w:rPr>
          <w:rFonts w:cstheme="minorHAnsi"/>
        </w:rPr>
        <w:t xml:space="preserve"> </w:t>
      </w:r>
      <w:r>
        <w:rPr>
          <w:rFonts w:cstheme="minorHAnsi"/>
        </w:rPr>
        <w:t>esitati andmete päring</w:t>
      </w:r>
      <w:r w:rsidRPr="002F0CAA">
        <w:rPr>
          <w:rFonts w:cstheme="minorHAnsi"/>
        </w:rPr>
        <w:t xml:space="preserve"> antud analüütilise töö jaoks Riigi Ilmateenistus</w:t>
      </w:r>
      <w:r>
        <w:rPr>
          <w:rFonts w:cstheme="minorHAnsi"/>
        </w:rPr>
        <w:t>elt, kus on ligikaudu 44 000 andmerida.</w:t>
      </w:r>
      <w:r w:rsidRPr="002F0CAA">
        <w:rPr>
          <w:rFonts w:cstheme="minorHAnsi"/>
        </w:rPr>
        <w:t xml:space="preserve"> </w:t>
      </w:r>
      <w:r>
        <w:rPr>
          <w:rFonts w:cstheme="minorHAnsi"/>
        </w:rPr>
        <w:t>Antud lõputöö kontekstis otsustati uurimisperioodiks valida periood ehk aastad 2014-2018. Tegemist on 5-aastase perioodiga, kuhu sisse jääb ka 2018. aasta erakordselt soe suvi (juuni-august), mis tõi kaasa 497 liiklusõnnetust, milles hukkus 28 ja vigastada 618 inimest.</w:t>
      </w:r>
    </w:p>
    <w:p w14:paraId="5A32ADD2" w14:textId="028ACC87" w:rsidR="00117AEC" w:rsidRDefault="00117AEC" w:rsidP="00117AEC">
      <w:pPr>
        <w:spacing w:line="360" w:lineRule="auto"/>
        <w:jc w:val="both"/>
        <w:rPr>
          <w:rFonts w:cstheme="minorHAnsi"/>
        </w:rPr>
      </w:pPr>
      <w:r>
        <w:rPr>
          <w:rFonts w:cstheme="minorHAnsi"/>
        </w:rPr>
        <w:t xml:space="preserve">Kitsendusena </w:t>
      </w:r>
      <w:r w:rsidR="00C875AD">
        <w:rPr>
          <w:rFonts w:cstheme="minorHAnsi"/>
        </w:rPr>
        <w:t>on asjaolu</w:t>
      </w:r>
      <w:r>
        <w:rPr>
          <w:rFonts w:cstheme="minorHAnsi"/>
        </w:rPr>
        <w:t>, et k</w:t>
      </w:r>
      <w:r w:rsidRPr="002F0CAA">
        <w:rPr>
          <w:rFonts w:cstheme="minorHAnsi"/>
        </w:rPr>
        <w:t xml:space="preserve">onkreetse lõputöö analüüsi käigus ei keskenduta ekstreemsetele ilmaoludele, vaid antud töö käigus on peamiseks eesmärgiks leida, kui palju mõjutab keskmisest näitajatest erinevad ilmaolud liiklusõnnetuste toimumist ning nendega seostuvat inimkahjude suurust. </w:t>
      </w:r>
      <w:r>
        <w:rPr>
          <w:rFonts w:cstheme="minorHAnsi"/>
        </w:rPr>
        <w:t>Oluline on leida ka need hetked, mil temperatuur muutub, et aru saada, kuidas see mõjutab liiklusõnnetuste toimumist.</w:t>
      </w:r>
    </w:p>
    <w:p w14:paraId="4278F138" w14:textId="645A3644" w:rsidR="00117AEC" w:rsidRPr="002F0CAA" w:rsidRDefault="00815F7B" w:rsidP="003C4EAF">
      <w:pPr>
        <w:spacing w:line="360" w:lineRule="auto"/>
        <w:jc w:val="both"/>
      </w:pPr>
      <w:r w:rsidRPr="002F0CAA">
        <w:br w:type="page"/>
      </w:r>
    </w:p>
    <w:p w14:paraId="2547D04F" w14:textId="00C95B6D" w:rsidR="0067598C" w:rsidRDefault="006650B6" w:rsidP="00175D7C">
      <w:pPr>
        <w:pStyle w:val="Heading1"/>
        <w:rPr>
          <w:sz w:val="28"/>
        </w:rPr>
      </w:pPr>
      <w:bookmarkStart w:id="51" w:name="_Toc9779844"/>
      <w:r>
        <w:rPr>
          <w:rStyle w:val="Heading1Char"/>
          <w:rFonts w:cstheme="minorHAnsi"/>
          <w:b/>
        </w:rPr>
        <w:lastRenderedPageBreak/>
        <w:t>3</w:t>
      </w:r>
      <w:r w:rsidR="00CA2D32" w:rsidRPr="002F0CAA">
        <w:rPr>
          <w:rStyle w:val="Heading1Char"/>
          <w:rFonts w:cstheme="minorHAnsi"/>
          <w:b/>
        </w:rPr>
        <w:t xml:space="preserve">. </w:t>
      </w:r>
      <w:r w:rsidR="00AF3599">
        <w:rPr>
          <w:rStyle w:val="Heading1Char"/>
          <w:rFonts w:cstheme="minorHAnsi"/>
          <w:b/>
          <w:color w:val="auto"/>
        </w:rPr>
        <w:t>ILMAOLUDE JA LIIKLUSÕNNETUS</w:t>
      </w:r>
      <w:r w:rsidR="00A14CB0">
        <w:rPr>
          <w:rStyle w:val="Heading1Char"/>
          <w:rFonts w:cstheme="minorHAnsi"/>
          <w:b/>
          <w:color w:val="auto"/>
        </w:rPr>
        <w:t>T</w:t>
      </w:r>
      <w:r w:rsidR="00AF3599">
        <w:rPr>
          <w:rStyle w:val="Heading1Char"/>
          <w:rFonts w:cstheme="minorHAnsi"/>
          <w:b/>
          <w:color w:val="auto"/>
        </w:rPr>
        <w:t>E ANALÜÜSI TULEMUSED</w:t>
      </w:r>
      <w:bookmarkEnd w:id="51"/>
    </w:p>
    <w:p w14:paraId="687ED310" w14:textId="77777777" w:rsidR="00C52974" w:rsidRPr="002F0CAA" w:rsidRDefault="00C52974" w:rsidP="0067598C">
      <w:pPr>
        <w:spacing w:line="360" w:lineRule="auto"/>
        <w:jc w:val="both"/>
        <w:rPr>
          <w:rFonts w:cstheme="minorHAnsi"/>
          <w:b/>
          <w:sz w:val="28"/>
        </w:rPr>
      </w:pPr>
    </w:p>
    <w:p w14:paraId="31DB4C6C" w14:textId="6C2BFC8A" w:rsidR="00E5536F" w:rsidRPr="002F0CAA" w:rsidRDefault="00E5536F" w:rsidP="00CA720C">
      <w:pPr>
        <w:spacing w:line="360" w:lineRule="auto"/>
        <w:jc w:val="both"/>
        <w:rPr>
          <w:rFonts w:cstheme="minorHAnsi"/>
        </w:rPr>
      </w:pPr>
      <w:r w:rsidRPr="002F0CAA">
        <w:rPr>
          <w:rFonts w:cstheme="minorHAnsi"/>
        </w:rPr>
        <w:t xml:space="preserve">Lõputöö kolmanda peatüki eesmärk on kirjeldada ja analüüsida eelnevalt kirjeldatud teooria ja metoodika põhjal saadud tulemusi. </w:t>
      </w:r>
      <w:r w:rsidR="008623B5" w:rsidRPr="002F0CAA">
        <w:rPr>
          <w:rFonts w:cstheme="minorHAnsi"/>
        </w:rPr>
        <w:t xml:space="preserve">Teooria ja metoodika on empiirilise uurimuse </w:t>
      </w:r>
      <w:r w:rsidR="00C52974">
        <w:rPr>
          <w:rFonts w:cstheme="minorHAnsi"/>
        </w:rPr>
        <w:t xml:space="preserve">koostamise </w:t>
      </w:r>
      <w:r w:rsidR="008623B5" w:rsidRPr="002F0CAA">
        <w:rPr>
          <w:rFonts w:cstheme="minorHAnsi"/>
        </w:rPr>
        <w:t xml:space="preserve">aluseks. </w:t>
      </w:r>
      <w:r w:rsidRPr="002F0CAA">
        <w:rPr>
          <w:rFonts w:cstheme="minorHAnsi"/>
        </w:rPr>
        <w:t xml:space="preserve">Empiiriline osa on käesoleva magistritöö </w:t>
      </w:r>
      <w:r w:rsidR="00D54D8F">
        <w:rPr>
          <w:rFonts w:cstheme="minorHAnsi"/>
        </w:rPr>
        <w:t>tähtsaim</w:t>
      </w:r>
      <w:r w:rsidRPr="002F0CAA">
        <w:rPr>
          <w:rFonts w:cstheme="minorHAnsi"/>
        </w:rPr>
        <w:t xml:space="preserve"> osa, sest selles </w:t>
      </w:r>
      <w:r w:rsidR="00D708CB" w:rsidRPr="002F0CAA">
        <w:rPr>
          <w:rFonts w:cstheme="minorHAnsi"/>
        </w:rPr>
        <w:t>antakse ülevaade</w:t>
      </w:r>
      <w:r w:rsidRPr="002F0CAA">
        <w:rPr>
          <w:rFonts w:cstheme="minorHAnsi"/>
        </w:rPr>
        <w:t xml:space="preserve">, kas </w:t>
      </w:r>
      <w:r w:rsidR="00D708CB" w:rsidRPr="002F0CAA">
        <w:rPr>
          <w:rFonts w:cstheme="minorHAnsi"/>
        </w:rPr>
        <w:t xml:space="preserve">algselt </w:t>
      </w:r>
      <w:r w:rsidRPr="002F0CAA">
        <w:rPr>
          <w:rFonts w:cstheme="minorHAnsi"/>
        </w:rPr>
        <w:t>seatud eesmärgid ja hüpoteesid saavutati.</w:t>
      </w:r>
      <w:r w:rsidR="008623B5" w:rsidRPr="002F0CAA">
        <w:rPr>
          <w:rFonts w:cstheme="minorHAnsi"/>
        </w:rPr>
        <w:t xml:space="preserve"> </w:t>
      </w:r>
    </w:p>
    <w:p w14:paraId="7FD2EE65" w14:textId="18F1DC05" w:rsidR="00E5536F" w:rsidRDefault="00E5536F" w:rsidP="001E37F2">
      <w:pPr>
        <w:spacing w:after="0" w:line="240" w:lineRule="auto"/>
        <w:jc w:val="both"/>
        <w:rPr>
          <w:rFonts w:cstheme="minorHAnsi"/>
        </w:rPr>
      </w:pPr>
    </w:p>
    <w:p w14:paraId="11925FE5" w14:textId="377590E2" w:rsidR="001E37F2" w:rsidRDefault="001E37F2" w:rsidP="001E37F2">
      <w:pPr>
        <w:spacing w:after="0" w:line="240" w:lineRule="auto"/>
        <w:jc w:val="both"/>
        <w:rPr>
          <w:rFonts w:cstheme="minorHAnsi"/>
        </w:rPr>
      </w:pPr>
    </w:p>
    <w:p w14:paraId="34440CE3" w14:textId="77777777" w:rsidR="001E37F2" w:rsidRPr="002F0CAA" w:rsidRDefault="001E37F2" w:rsidP="00CA720C">
      <w:pPr>
        <w:spacing w:line="360" w:lineRule="auto"/>
        <w:jc w:val="both"/>
        <w:rPr>
          <w:rFonts w:cstheme="minorHAnsi"/>
        </w:rPr>
      </w:pPr>
    </w:p>
    <w:p w14:paraId="4283D224" w14:textId="75BFAFD8" w:rsidR="0067598C" w:rsidRPr="00F37AC9" w:rsidRDefault="006650B6" w:rsidP="00175D7C">
      <w:pPr>
        <w:pStyle w:val="Heading2"/>
        <w:rPr>
          <w:rStyle w:val="Heading1Char"/>
          <w:rFonts w:eastAsiaTheme="minorHAnsi" w:cstheme="minorHAnsi"/>
          <w:color w:val="auto"/>
          <w:sz w:val="22"/>
          <w:szCs w:val="22"/>
        </w:rPr>
      </w:pPr>
      <w:bookmarkStart w:id="52" w:name="_Toc9779845"/>
      <w:r>
        <w:rPr>
          <w:rStyle w:val="Heading1Char"/>
          <w:rFonts w:cstheme="minorHAnsi"/>
          <w:b/>
        </w:rPr>
        <w:t>3</w:t>
      </w:r>
      <w:r w:rsidR="00CA2D32" w:rsidRPr="002F0CAA">
        <w:rPr>
          <w:rStyle w:val="Heading1Char"/>
          <w:rFonts w:cstheme="minorHAnsi"/>
          <w:b/>
        </w:rPr>
        <w:t xml:space="preserve">.1 </w:t>
      </w:r>
      <w:r w:rsidR="0067598C" w:rsidRPr="002F0CAA">
        <w:rPr>
          <w:rStyle w:val="Heading1Char"/>
          <w:rFonts w:cstheme="minorHAnsi"/>
          <w:b/>
        </w:rPr>
        <w:t>Tulemuste esitamine</w:t>
      </w:r>
      <w:r w:rsidR="00E6631B">
        <w:rPr>
          <w:rStyle w:val="Heading1Char"/>
          <w:rFonts w:cstheme="minorHAnsi"/>
          <w:b/>
        </w:rPr>
        <w:t xml:space="preserve"> ja analüüs</w:t>
      </w:r>
      <w:bookmarkEnd w:id="52"/>
    </w:p>
    <w:p w14:paraId="6CDB3AFF" w14:textId="27615EB9" w:rsidR="00E6631B" w:rsidRDefault="00E6631B" w:rsidP="00E6631B"/>
    <w:p w14:paraId="06CD535D" w14:textId="288D5ECC" w:rsidR="00FA504B" w:rsidRPr="00FA504B" w:rsidRDefault="00D124F4" w:rsidP="00FA504B">
      <w:pPr>
        <w:spacing w:line="360" w:lineRule="auto"/>
        <w:jc w:val="both"/>
        <w:rPr>
          <w:rFonts w:cstheme="minorHAnsi"/>
        </w:rPr>
      </w:pPr>
      <w:r w:rsidRPr="002F0CAA">
        <w:rPr>
          <w:noProof/>
          <w:lang w:eastAsia="et-EE"/>
        </w:rPr>
        <w:drawing>
          <wp:anchor distT="0" distB="0" distL="114300" distR="114300" simplePos="0" relativeHeight="251670528" behindDoc="0" locked="0" layoutInCell="1" allowOverlap="1" wp14:anchorId="765B341C" wp14:editId="17606C5A">
            <wp:simplePos x="0" y="0"/>
            <wp:positionH relativeFrom="margin">
              <wp:posOffset>-336714</wp:posOffset>
            </wp:positionH>
            <wp:positionV relativeFrom="paragraph">
              <wp:posOffset>2032220</wp:posOffset>
            </wp:positionV>
            <wp:extent cx="6334125" cy="3771900"/>
            <wp:effectExtent l="0" t="0" r="9525" b="0"/>
            <wp:wrapSquare wrapText="bothSides"/>
            <wp:docPr id="8" name="Chart 8">
              <a:extLst xmlns:a="http://schemas.openxmlformats.org/drawingml/2006/main">
                <a:ext uri="{FF2B5EF4-FFF2-40B4-BE49-F238E27FC236}">
                  <a16:creationId xmlns:a16="http://schemas.microsoft.com/office/drawing/2014/main" id="{97BFAE32-7634-42B8-9D0F-C0FD692D7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E6631B" w:rsidRPr="002F0CAA">
        <w:rPr>
          <w:rFonts w:cstheme="minorHAnsi"/>
        </w:rPr>
        <w:t xml:space="preserve">Järelduste tegemisel on tavaline, et tähelepanekuid hinnatakse kriitiliselt ja analüüsitakse põhjalikult. Järelduste põhjal kujundatakse kokkuvõtlik teadmine uuritavast nähtusest ning koostatakse tervikpilt. Tulemuste analüüsi oluliseks osaks on tulemuste tõlgendamine, kus töö autor annab tähendused analüüsi käigus saadud tulemustele. Tulemuste tõlgendamine annab aluse </w:t>
      </w:r>
      <w:r w:rsidR="00C52974">
        <w:rPr>
          <w:rFonts w:cstheme="minorHAnsi"/>
        </w:rPr>
        <w:t>antud lõpu</w:t>
      </w:r>
      <w:r w:rsidR="00E6631B" w:rsidRPr="002F0CAA">
        <w:rPr>
          <w:rFonts w:cstheme="minorHAnsi"/>
        </w:rPr>
        <w:t xml:space="preserve">töö järelduste tegemiseks. </w:t>
      </w:r>
      <w:r w:rsidR="00894C72">
        <w:rPr>
          <w:rFonts w:cstheme="minorHAnsi"/>
        </w:rPr>
        <w:t>[48]</w:t>
      </w:r>
      <w:r w:rsidR="0010762A">
        <w:rPr>
          <w:rFonts w:cstheme="minorHAnsi"/>
        </w:rPr>
        <w:t xml:space="preserve"> </w:t>
      </w:r>
      <w:r w:rsidR="00C52974">
        <w:rPr>
          <w:rFonts w:cstheme="minorHAnsi"/>
        </w:rPr>
        <w:t>Järgnevas peatükis esitatakse antud lõputöös püstitatud eesmärkide täitmiseks vajalikud tulemused</w:t>
      </w:r>
      <w:r w:rsidR="001E37F2">
        <w:rPr>
          <w:rFonts w:cstheme="minorHAnsi"/>
        </w:rPr>
        <w:t xml:space="preserve"> ehk</w:t>
      </w:r>
      <w:r w:rsidR="00FD0C00">
        <w:rPr>
          <w:rFonts w:cstheme="minorHAnsi"/>
        </w:rPr>
        <w:t xml:space="preserve"> </w:t>
      </w:r>
      <w:r w:rsidR="00C52974">
        <w:rPr>
          <w:rFonts w:cstheme="minorHAnsi"/>
        </w:rPr>
        <w:t>esitatakse</w:t>
      </w:r>
      <w:r w:rsidR="00FD0C00">
        <w:rPr>
          <w:rFonts w:cstheme="minorHAnsi"/>
        </w:rPr>
        <w:t xml:space="preserve"> graafiliselt põhilised liiklusõnnetuste analüüsi näitajad aastatel 2014-2018</w:t>
      </w:r>
      <w:r>
        <w:rPr>
          <w:rFonts w:cstheme="minorHAnsi"/>
        </w:rPr>
        <w:t xml:space="preserve"> ning seosed vastavate ilmaoludega</w:t>
      </w:r>
      <w:r w:rsidR="00FD0C00">
        <w:rPr>
          <w:rFonts w:cstheme="minorHAnsi"/>
        </w:rPr>
        <w:t>.</w:t>
      </w:r>
    </w:p>
    <w:p w14:paraId="02CB0AB9" w14:textId="583475E9" w:rsidR="00FA504B" w:rsidRPr="00FA504B" w:rsidRDefault="00FA504B" w:rsidP="00FA504B">
      <w:pPr>
        <w:spacing w:after="0" w:line="360" w:lineRule="auto"/>
        <w:jc w:val="both"/>
        <w:rPr>
          <w:sz w:val="20"/>
          <w:szCs w:val="20"/>
        </w:rPr>
      </w:pPr>
      <w:r w:rsidRPr="00FA504B">
        <w:rPr>
          <w:sz w:val="20"/>
          <w:szCs w:val="20"/>
        </w:rPr>
        <w:lastRenderedPageBreak/>
        <w:t xml:space="preserve">Joonis </w:t>
      </w:r>
      <w:r w:rsidR="005E777B">
        <w:rPr>
          <w:sz w:val="20"/>
          <w:szCs w:val="20"/>
        </w:rPr>
        <w:t>3.1</w:t>
      </w:r>
      <w:r w:rsidR="001A2ACA">
        <w:rPr>
          <w:sz w:val="20"/>
          <w:szCs w:val="20"/>
        </w:rPr>
        <w:t xml:space="preserve"> </w:t>
      </w:r>
      <w:r w:rsidR="00D6080F">
        <w:rPr>
          <w:sz w:val="20"/>
          <w:szCs w:val="20"/>
        </w:rPr>
        <w:t>Inimkannatanuga l</w:t>
      </w:r>
      <w:r w:rsidR="001A2ACA">
        <w:rPr>
          <w:sz w:val="20"/>
          <w:szCs w:val="20"/>
        </w:rPr>
        <w:t>iiklusõnnetused kuude kaupa 2014-2018</w:t>
      </w:r>
    </w:p>
    <w:p w14:paraId="471D5157" w14:textId="2A8E9478" w:rsidR="00C52974" w:rsidRDefault="00FA504B" w:rsidP="00CB358F">
      <w:pPr>
        <w:spacing w:after="0" w:line="360" w:lineRule="auto"/>
        <w:jc w:val="both"/>
        <w:rPr>
          <w:rFonts w:cstheme="minorHAnsi"/>
        </w:rPr>
      </w:pPr>
      <w:r w:rsidRPr="00FA504B">
        <w:rPr>
          <w:sz w:val="20"/>
          <w:szCs w:val="20"/>
        </w:rPr>
        <w:t>Allikas:</w:t>
      </w:r>
      <w:r w:rsidR="00CB358F">
        <w:rPr>
          <w:sz w:val="20"/>
          <w:szCs w:val="20"/>
        </w:rPr>
        <w:t xml:space="preserve"> </w:t>
      </w:r>
      <w:r w:rsidR="00CB358F" w:rsidRPr="00D04FEB">
        <w:rPr>
          <w:rFonts w:cstheme="minorHAnsi"/>
          <w:sz w:val="20"/>
          <w:szCs w:val="20"/>
        </w:rPr>
        <w:t>Maanteeameti liiklusõnnetuste andmekogu andmed. Autori koostatud (2019)</w:t>
      </w:r>
    </w:p>
    <w:p w14:paraId="6053EBD1" w14:textId="77777777" w:rsidR="00923759" w:rsidRDefault="00923759" w:rsidP="00923759">
      <w:pPr>
        <w:spacing w:after="0" w:line="360" w:lineRule="auto"/>
        <w:jc w:val="both"/>
      </w:pPr>
    </w:p>
    <w:p w14:paraId="5FFC6E33" w14:textId="7D3D9F8A" w:rsidR="000143CB" w:rsidRDefault="001C555A" w:rsidP="000143CB">
      <w:pPr>
        <w:spacing w:line="360" w:lineRule="auto"/>
        <w:jc w:val="both"/>
      </w:pPr>
      <w:r>
        <w:t>Eeltoodud</w:t>
      </w:r>
      <w:r w:rsidR="000143CB" w:rsidRPr="000143CB">
        <w:t xml:space="preserve"> </w:t>
      </w:r>
      <w:r w:rsidR="00923759">
        <w:t>joonis 3.1 on koostatud töö autori poolt</w:t>
      </w:r>
      <w:r w:rsidR="000143CB" w:rsidRPr="000143CB">
        <w:t xml:space="preserve"> Maanteeameti liiklusõnnetuste andmekogu põhjal </w:t>
      </w:r>
      <w:r w:rsidR="00923759">
        <w:t>ning sellel on esitatud</w:t>
      </w:r>
      <w:r w:rsidR="0005386B">
        <w:t xml:space="preserve"> liiklusõnnetuste aastate ja kuude </w:t>
      </w:r>
      <w:r w:rsidR="00923759">
        <w:t>kaupa</w:t>
      </w:r>
      <w:r w:rsidR="0005386B">
        <w:t xml:space="preserve"> jaotumine. Liiklusõnnetuse jaotuvusest joonistuvad välja eelkõige hiliskevadine ning suvine periood (mai-august). Eraldi </w:t>
      </w:r>
      <w:r w:rsidR="001300E0">
        <w:t xml:space="preserve">ilmneb et </w:t>
      </w:r>
      <w:r w:rsidR="0005386B">
        <w:t>2018. aasta</w:t>
      </w:r>
      <w:r w:rsidR="001300E0">
        <w:t>l toimus</w:t>
      </w:r>
      <w:r w:rsidR="00206AF5">
        <w:t xml:space="preserve"> </w:t>
      </w:r>
      <w:r w:rsidR="0005386B">
        <w:t>liiklusõnnetusi mai</w:t>
      </w:r>
      <w:r w:rsidR="00FC7F8D">
        <w:t>s</w:t>
      </w:r>
      <w:r w:rsidR="0005386B">
        <w:t>, juuni</w:t>
      </w:r>
      <w:r w:rsidR="00FC7F8D">
        <w:t xml:space="preserve">s </w:t>
      </w:r>
      <w:r w:rsidR="0005386B">
        <w:t xml:space="preserve">ning juulis rohkem kui sellest eelneval neljal aastal. </w:t>
      </w:r>
      <w:r w:rsidR="001300E0">
        <w:t xml:space="preserve">Seetõttu </w:t>
      </w:r>
      <w:r w:rsidR="00CE19DA">
        <w:t>on võimalik tuua seos antud lõputöö teooria</w:t>
      </w:r>
      <w:r w:rsidR="00FC7F8D">
        <w:t xml:space="preserve"> </w:t>
      </w:r>
      <w:r w:rsidR="00CE19DA">
        <w:t xml:space="preserve">osaga, </w:t>
      </w:r>
      <w:r w:rsidR="001300E0">
        <w:t xml:space="preserve">kus </w:t>
      </w:r>
      <w:r w:rsidR="00CE19DA">
        <w:t>käsitle</w:t>
      </w:r>
      <w:r w:rsidR="001300E0">
        <w:t>ti</w:t>
      </w:r>
      <w:r w:rsidR="00CE19DA">
        <w:t xml:space="preserve"> 2018. aasta ilmaolusid. </w:t>
      </w:r>
      <w:r w:rsidR="0005386B">
        <w:t xml:space="preserve">Antud lõputöö teooria osas tõi autor välja </w:t>
      </w:r>
      <w:r w:rsidR="0005386B" w:rsidRPr="0005386B">
        <w:t>2018. aasta Keskkonnaagentuuri aastaaruande</w:t>
      </w:r>
      <w:r w:rsidR="00CE19DA">
        <w:t xml:space="preserve">, kus oli eraldi </w:t>
      </w:r>
      <w:r w:rsidR="0005386B" w:rsidRPr="0005386B">
        <w:t>öeldud, et Eestis oli</w:t>
      </w:r>
      <w:r w:rsidR="00CE19DA">
        <w:t xml:space="preserve"> 2018.</w:t>
      </w:r>
      <w:r w:rsidR="0005386B" w:rsidRPr="0005386B">
        <w:t xml:space="preserve"> aasta </w:t>
      </w:r>
      <w:r w:rsidR="00CE19DA">
        <w:t>üldiselt</w:t>
      </w:r>
      <w:r w:rsidR="0005386B" w:rsidRPr="0005386B">
        <w:t xml:space="preserve"> normist soojem ja päikesepaistelisem</w:t>
      </w:r>
      <w:r w:rsidR="00CE19DA">
        <w:t xml:space="preserve"> ning </w:t>
      </w:r>
      <w:r w:rsidR="0005386B" w:rsidRPr="0005386B">
        <w:t xml:space="preserve">sademeid </w:t>
      </w:r>
      <w:r w:rsidR="00CE19DA">
        <w:t xml:space="preserve">oli </w:t>
      </w:r>
      <w:r w:rsidR="0005386B" w:rsidRPr="0005386B">
        <w:t xml:space="preserve">erakordselt vähe. Erilise </w:t>
      </w:r>
      <w:r w:rsidR="009D7884">
        <w:t>asjaoluna</w:t>
      </w:r>
      <w:r w:rsidR="0005386B" w:rsidRPr="0005386B">
        <w:t xml:space="preserve"> </w:t>
      </w:r>
      <w:r w:rsidR="00CE19DA">
        <w:t>toodi 2018. aasta aruandes</w:t>
      </w:r>
      <w:r w:rsidR="0005386B" w:rsidRPr="0005386B">
        <w:t xml:space="preserve"> välja ka kuumalaine, mis kestis 8 päeva järjest ja tõi kaasa maksimumtemperatuurid üle 30 °C. Eraldi </w:t>
      </w:r>
      <w:r w:rsidR="00CE19DA">
        <w:t>mainiti Keskkonnaagentuuri aastaaruandes</w:t>
      </w:r>
      <w:r w:rsidR="0005386B" w:rsidRPr="0005386B">
        <w:t xml:space="preserve"> 2018. aasta maikuu</w:t>
      </w:r>
      <w:r w:rsidR="001300E0">
        <w:t>d</w:t>
      </w:r>
      <w:r w:rsidR="0005386B" w:rsidRPr="0005386B">
        <w:t>, mis oli 1961. aastast kõige soojem ning päikseliseim maikuu. 2018. aasta maikuus esines päikesepaistet keskmisena 408,4 tundi, mis ületa</w:t>
      </w:r>
      <w:r w:rsidR="001300E0">
        <w:t>s</w:t>
      </w:r>
      <w:r w:rsidR="0005386B" w:rsidRPr="0005386B">
        <w:t xml:space="preserve"> normi 48%. </w:t>
      </w:r>
      <w:r w:rsidR="00C45367">
        <w:t>[26]</w:t>
      </w:r>
    </w:p>
    <w:p w14:paraId="57212CF9" w14:textId="4E9F6069" w:rsidR="00CE19DA" w:rsidRDefault="000E133C" w:rsidP="000143CB">
      <w:pPr>
        <w:spacing w:line="360" w:lineRule="auto"/>
        <w:jc w:val="both"/>
      </w:pPr>
      <w:r>
        <w:t>Jooniselt 3.1</w:t>
      </w:r>
      <w:r w:rsidR="00FC7F8D">
        <w:t xml:space="preserve"> </w:t>
      </w:r>
      <w:r w:rsidR="001300E0">
        <w:t>selgub, et eriline oli ka</w:t>
      </w:r>
      <w:r w:rsidR="00FC7F8D">
        <w:t xml:space="preserve"> 2017. aasta september, mille osas saab samuti tuua seose antud töö teooria osaga. Nimelt </w:t>
      </w:r>
      <w:r w:rsidR="00FC7F8D" w:rsidRPr="00FC7F8D">
        <w:t>2017. aasta kohta on Keskkonnaagentuuri aastaaruandes täiendavalt öeldud, et Eestis oli 2017. aasta keskmisena normist veidi soojem ja sajusem.</w:t>
      </w:r>
      <w:r w:rsidR="00FC7F8D">
        <w:t xml:space="preserve"> </w:t>
      </w:r>
      <w:r w:rsidR="00FC7F8D" w:rsidRPr="00FC7F8D">
        <w:t xml:space="preserve">2017. aasta sügis oli arvestatuna 1961. aastast rekordiliselt sajune (sadas 268 mm, norm 201 mm). </w:t>
      </w:r>
      <w:r w:rsidR="00C45367">
        <w:t>[30]</w:t>
      </w:r>
      <w:r w:rsidR="00923759">
        <w:t xml:space="preserve"> See võis olla täiendav mõjur liiklusõnnetuste toimumisel.</w:t>
      </w:r>
    </w:p>
    <w:p w14:paraId="744527D8" w14:textId="2DFE1652" w:rsidR="000143CB" w:rsidRPr="008134BC" w:rsidRDefault="00FA504B" w:rsidP="00B86052">
      <w:pPr>
        <w:rPr>
          <w:sz w:val="20"/>
          <w:szCs w:val="20"/>
        </w:rPr>
      </w:pPr>
      <w:r w:rsidRPr="008134BC">
        <w:rPr>
          <w:sz w:val="20"/>
          <w:szCs w:val="20"/>
        </w:rPr>
        <w:t xml:space="preserve">Tabel </w:t>
      </w:r>
      <w:r w:rsidR="005E777B">
        <w:rPr>
          <w:sz w:val="20"/>
          <w:szCs w:val="20"/>
        </w:rPr>
        <w:t>3.1</w:t>
      </w:r>
    </w:p>
    <w:tbl>
      <w:tblPr>
        <w:tblStyle w:val="TableGrid"/>
        <w:tblW w:w="0" w:type="auto"/>
        <w:tblInd w:w="562" w:type="dxa"/>
        <w:tblLook w:val="04A0" w:firstRow="1" w:lastRow="0" w:firstColumn="1" w:lastColumn="0" w:noHBand="0" w:noVBand="1"/>
      </w:tblPr>
      <w:tblGrid>
        <w:gridCol w:w="1276"/>
        <w:gridCol w:w="1418"/>
        <w:gridCol w:w="1573"/>
        <w:gridCol w:w="1701"/>
        <w:gridCol w:w="1701"/>
      </w:tblGrid>
      <w:tr w:rsidR="00B86052" w:rsidRPr="00B86052" w14:paraId="755072DA" w14:textId="77777777" w:rsidTr="00A00CF5">
        <w:trPr>
          <w:trHeight w:val="672"/>
        </w:trPr>
        <w:tc>
          <w:tcPr>
            <w:tcW w:w="1276" w:type="dxa"/>
            <w:vAlign w:val="center"/>
          </w:tcPr>
          <w:p w14:paraId="1E64D34E" w14:textId="77777777" w:rsidR="00B86052" w:rsidRPr="008134BC" w:rsidRDefault="002B0830" w:rsidP="00C13D9E">
            <w:pPr>
              <w:jc w:val="center"/>
              <w:rPr>
                <w:b/>
                <w:sz w:val="20"/>
                <w:szCs w:val="20"/>
              </w:rPr>
            </w:pPr>
            <w:r w:rsidRPr="008134BC">
              <w:rPr>
                <w:b/>
                <w:sz w:val="20"/>
                <w:szCs w:val="20"/>
              </w:rPr>
              <w:t>Aasta</w:t>
            </w:r>
          </w:p>
          <w:p w14:paraId="461C80E8" w14:textId="021C9AA1" w:rsidR="002B0830" w:rsidRPr="008134BC" w:rsidRDefault="002B0830" w:rsidP="00C13D9E">
            <w:pPr>
              <w:jc w:val="center"/>
              <w:rPr>
                <w:sz w:val="20"/>
                <w:szCs w:val="20"/>
              </w:rPr>
            </w:pPr>
          </w:p>
        </w:tc>
        <w:tc>
          <w:tcPr>
            <w:tcW w:w="1418" w:type="dxa"/>
            <w:vAlign w:val="center"/>
          </w:tcPr>
          <w:p w14:paraId="4E8A1248" w14:textId="77777777" w:rsidR="00B86052" w:rsidRPr="008134BC" w:rsidRDefault="00B86052" w:rsidP="00C13D9E">
            <w:pPr>
              <w:jc w:val="center"/>
              <w:rPr>
                <w:b/>
                <w:sz w:val="20"/>
                <w:szCs w:val="20"/>
              </w:rPr>
            </w:pPr>
            <w:r w:rsidRPr="008134BC">
              <w:rPr>
                <w:b/>
                <w:sz w:val="20"/>
                <w:szCs w:val="20"/>
              </w:rPr>
              <w:t>Keskmine väärtus</w:t>
            </w:r>
          </w:p>
        </w:tc>
        <w:tc>
          <w:tcPr>
            <w:tcW w:w="1573" w:type="dxa"/>
            <w:vAlign w:val="center"/>
          </w:tcPr>
          <w:p w14:paraId="21EC315F" w14:textId="77777777" w:rsidR="00B86052" w:rsidRPr="008134BC" w:rsidRDefault="00B86052" w:rsidP="00C13D9E">
            <w:pPr>
              <w:jc w:val="center"/>
              <w:rPr>
                <w:b/>
                <w:sz w:val="20"/>
                <w:szCs w:val="20"/>
              </w:rPr>
            </w:pPr>
            <w:r w:rsidRPr="008134BC">
              <w:rPr>
                <w:b/>
                <w:sz w:val="20"/>
                <w:szCs w:val="20"/>
              </w:rPr>
              <w:t>Mediaanväärtus</w:t>
            </w:r>
          </w:p>
        </w:tc>
        <w:tc>
          <w:tcPr>
            <w:tcW w:w="1701" w:type="dxa"/>
            <w:vAlign w:val="center"/>
          </w:tcPr>
          <w:p w14:paraId="7D2EBB7C" w14:textId="77777777" w:rsidR="00B86052" w:rsidRPr="008134BC" w:rsidRDefault="00B86052" w:rsidP="00C13D9E">
            <w:pPr>
              <w:jc w:val="center"/>
              <w:rPr>
                <w:b/>
                <w:sz w:val="20"/>
                <w:szCs w:val="20"/>
              </w:rPr>
            </w:pPr>
            <w:r w:rsidRPr="008134BC">
              <w:rPr>
                <w:b/>
                <w:sz w:val="20"/>
                <w:szCs w:val="20"/>
              </w:rPr>
              <w:t>Minimaalne väärtus</w:t>
            </w:r>
          </w:p>
        </w:tc>
        <w:tc>
          <w:tcPr>
            <w:tcW w:w="1701" w:type="dxa"/>
            <w:vAlign w:val="center"/>
          </w:tcPr>
          <w:p w14:paraId="04DB8A2C" w14:textId="77777777" w:rsidR="00B86052" w:rsidRPr="008134BC" w:rsidRDefault="00B86052" w:rsidP="00C13D9E">
            <w:pPr>
              <w:jc w:val="center"/>
              <w:rPr>
                <w:b/>
                <w:sz w:val="20"/>
                <w:szCs w:val="20"/>
              </w:rPr>
            </w:pPr>
            <w:r w:rsidRPr="008134BC">
              <w:rPr>
                <w:b/>
                <w:sz w:val="20"/>
                <w:szCs w:val="20"/>
              </w:rPr>
              <w:t>Maksimaalne väärtus</w:t>
            </w:r>
          </w:p>
        </w:tc>
      </w:tr>
      <w:tr w:rsidR="00B86052" w:rsidRPr="00B86052" w14:paraId="0B0352A2" w14:textId="77777777" w:rsidTr="00A00CF5">
        <w:tc>
          <w:tcPr>
            <w:tcW w:w="1276" w:type="dxa"/>
          </w:tcPr>
          <w:p w14:paraId="2A53103B" w14:textId="77777777" w:rsidR="00B86052" w:rsidRPr="008134BC" w:rsidRDefault="00B86052" w:rsidP="00C13D9E">
            <w:pPr>
              <w:spacing w:after="160"/>
              <w:jc w:val="center"/>
              <w:rPr>
                <w:b/>
                <w:sz w:val="20"/>
                <w:szCs w:val="20"/>
              </w:rPr>
            </w:pPr>
            <w:r w:rsidRPr="008134BC">
              <w:rPr>
                <w:b/>
                <w:sz w:val="20"/>
                <w:szCs w:val="20"/>
              </w:rPr>
              <w:t>2014</w:t>
            </w:r>
          </w:p>
        </w:tc>
        <w:tc>
          <w:tcPr>
            <w:tcW w:w="1418" w:type="dxa"/>
            <w:vAlign w:val="center"/>
          </w:tcPr>
          <w:p w14:paraId="4FA264CD" w14:textId="77777777" w:rsidR="00B86052" w:rsidRPr="008134BC" w:rsidRDefault="00B86052" w:rsidP="00C13D9E">
            <w:pPr>
              <w:spacing w:after="160"/>
              <w:jc w:val="center"/>
              <w:rPr>
                <w:sz w:val="20"/>
                <w:szCs w:val="20"/>
              </w:rPr>
            </w:pPr>
            <w:r w:rsidRPr="008134BC">
              <w:rPr>
                <w:sz w:val="20"/>
                <w:szCs w:val="20"/>
              </w:rPr>
              <w:t>117</w:t>
            </w:r>
          </w:p>
        </w:tc>
        <w:tc>
          <w:tcPr>
            <w:tcW w:w="1573" w:type="dxa"/>
            <w:vAlign w:val="center"/>
          </w:tcPr>
          <w:p w14:paraId="2401DD3F" w14:textId="77777777" w:rsidR="00B86052" w:rsidRPr="008134BC" w:rsidRDefault="00B86052" w:rsidP="00C13D9E">
            <w:pPr>
              <w:spacing w:after="160"/>
              <w:jc w:val="center"/>
              <w:rPr>
                <w:sz w:val="20"/>
                <w:szCs w:val="20"/>
              </w:rPr>
            </w:pPr>
            <w:r w:rsidRPr="008134BC">
              <w:rPr>
                <w:sz w:val="20"/>
                <w:szCs w:val="20"/>
              </w:rPr>
              <w:t>113</w:t>
            </w:r>
          </w:p>
        </w:tc>
        <w:tc>
          <w:tcPr>
            <w:tcW w:w="1701" w:type="dxa"/>
            <w:vAlign w:val="center"/>
          </w:tcPr>
          <w:p w14:paraId="76918C61" w14:textId="77777777" w:rsidR="00B86052" w:rsidRPr="008134BC" w:rsidRDefault="00B86052" w:rsidP="00C13D9E">
            <w:pPr>
              <w:spacing w:after="160"/>
              <w:jc w:val="center"/>
              <w:rPr>
                <w:sz w:val="20"/>
                <w:szCs w:val="20"/>
              </w:rPr>
            </w:pPr>
            <w:r w:rsidRPr="008134BC">
              <w:rPr>
                <w:sz w:val="20"/>
                <w:szCs w:val="20"/>
              </w:rPr>
              <w:t>72</w:t>
            </w:r>
          </w:p>
        </w:tc>
        <w:tc>
          <w:tcPr>
            <w:tcW w:w="1701" w:type="dxa"/>
            <w:vAlign w:val="center"/>
          </w:tcPr>
          <w:p w14:paraId="48C364EA" w14:textId="77777777" w:rsidR="00B86052" w:rsidRPr="008134BC" w:rsidRDefault="00B86052" w:rsidP="00C13D9E">
            <w:pPr>
              <w:spacing w:after="160"/>
              <w:jc w:val="center"/>
              <w:rPr>
                <w:sz w:val="20"/>
                <w:szCs w:val="20"/>
              </w:rPr>
            </w:pPr>
            <w:r w:rsidRPr="008134BC">
              <w:rPr>
                <w:sz w:val="20"/>
                <w:szCs w:val="20"/>
              </w:rPr>
              <w:t>168</w:t>
            </w:r>
          </w:p>
        </w:tc>
      </w:tr>
      <w:tr w:rsidR="00B86052" w:rsidRPr="00B86052" w14:paraId="625A8415" w14:textId="77777777" w:rsidTr="00A00CF5">
        <w:tc>
          <w:tcPr>
            <w:tcW w:w="1276" w:type="dxa"/>
          </w:tcPr>
          <w:p w14:paraId="1985BA5D" w14:textId="77777777" w:rsidR="00B86052" w:rsidRPr="008134BC" w:rsidRDefault="00B86052" w:rsidP="00C13D9E">
            <w:pPr>
              <w:spacing w:after="160"/>
              <w:jc w:val="center"/>
              <w:rPr>
                <w:b/>
                <w:sz w:val="20"/>
                <w:szCs w:val="20"/>
              </w:rPr>
            </w:pPr>
            <w:r w:rsidRPr="008134BC">
              <w:rPr>
                <w:b/>
                <w:sz w:val="20"/>
                <w:szCs w:val="20"/>
              </w:rPr>
              <w:t>2015</w:t>
            </w:r>
          </w:p>
        </w:tc>
        <w:tc>
          <w:tcPr>
            <w:tcW w:w="1418" w:type="dxa"/>
            <w:vAlign w:val="center"/>
          </w:tcPr>
          <w:p w14:paraId="3A4B4D63" w14:textId="77777777" w:rsidR="00B86052" w:rsidRPr="008134BC" w:rsidRDefault="00B86052" w:rsidP="00C13D9E">
            <w:pPr>
              <w:spacing w:after="160"/>
              <w:jc w:val="center"/>
              <w:rPr>
                <w:sz w:val="20"/>
                <w:szCs w:val="20"/>
              </w:rPr>
            </w:pPr>
            <w:r w:rsidRPr="008134BC">
              <w:rPr>
                <w:sz w:val="20"/>
                <w:szCs w:val="20"/>
              </w:rPr>
              <w:t>115</w:t>
            </w:r>
          </w:p>
        </w:tc>
        <w:tc>
          <w:tcPr>
            <w:tcW w:w="1573" w:type="dxa"/>
            <w:vAlign w:val="center"/>
          </w:tcPr>
          <w:p w14:paraId="75E4B35E" w14:textId="77777777" w:rsidR="00B86052" w:rsidRPr="008134BC" w:rsidRDefault="00B86052" w:rsidP="00C13D9E">
            <w:pPr>
              <w:spacing w:after="160"/>
              <w:jc w:val="center"/>
              <w:rPr>
                <w:sz w:val="20"/>
                <w:szCs w:val="20"/>
              </w:rPr>
            </w:pPr>
            <w:r w:rsidRPr="008134BC">
              <w:rPr>
                <w:sz w:val="20"/>
                <w:szCs w:val="20"/>
              </w:rPr>
              <w:t>110</w:t>
            </w:r>
          </w:p>
        </w:tc>
        <w:tc>
          <w:tcPr>
            <w:tcW w:w="1701" w:type="dxa"/>
            <w:vAlign w:val="center"/>
          </w:tcPr>
          <w:p w14:paraId="61C20645" w14:textId="77777777" w:rsidR="00B86052" w:rsidRPr="008134BC" w:rsidRDefault="00B86052" w:rsidP="00C13D9E">
            <w:pPr>
              <w:spacing w:after="160"/>
              <w:jc w:val="center"/>
              <w:rPr>
                <w:sz w:val="20"/>
                <w:szCs w:val="20"/>
              </w:rPr>
            </w:pPr>
            <w:r w:rsidRPr="008134BC">
              <w:rPr>
                <w:sz w:val="20"/>
                <w:szCs w:val="20"/>
              </w:rPr>
              <w:t>84</w:t>
            </w:r>
          </w:p>
        </w:tc>
        <w:tc>
          <w:tcPr>
            <w:tcW w:w="1701" w:type="dxa"/>
            <w:vAlign w:val="center"/>
          </w:tcPr>
          <w:p w14:paraId="6B777F46" w14:textId="77777777" w:rsidR="00B86052" w:rsidRPr="008134BC" w:rsidRDefault="00B86052" w:rsidP="00C13D9E">
            <w:pPr>
              <w:spacing w:after="160"/>
              <w:jc w:val="center"/>
              <w:rPr>
                <w:sz w:val="20"/>
                <w:szCs w:val="20"/>
              </w:rPr>
            </w:pPr>
            <w:r w:rsidRPr="008134BC">
              <w:rPr>
                <w:sz w:val="20"/>
                <w:szCs w:val="20"/>
              </w:rPr>
              <w:t>171</w:t>
            </w:r>
          </w:p>
        </w:tc>
      </w:tr>
      <w:tr w:rsidR="00B86052" w:rsidRPr="00B86052" w14:paraId="5844EE88" w14:textId="77777777" w:rsidTr="00A00CF5">
        <w:tc>
          <w:tcPr>
            <w:tcW w:w="1276" w:type="dxa"/>
          </w:tcPr>
          <w:p w14:paraId="458A09F2" w14:textId="77777777" w:rsidR="00B86052" w:rsidRPr="008134BC" w:rsidRDefault="00B86052" w:rsidP="00C13D9E">
            <w:pPr>
              <w:spacing w:after="160"/>
              <w:jc w:val="center"/>
              <w:rPr>
                <w:b/>
                <w:sz w:val="20"/>
                <w:szCs w:val="20"/>
              </w:rPr>
            </w:pPr>
            <w:r w:rsidRPr="008134BC">
              <w:rPr>
                <w:b/>
                <w:sz w:val="20"/>
                <w:szCs w:val="20"/>
              </w:rPr>
              <w:t>2016</w:t>
            </w:r>
          </w:p>
        </w:tc>
        <w:tc>
          <w:tcPr>
            <w:tcW w:w="1418" w:type="dxa"/>
            <w:vAlign w:val="center"/>
          </w:tcPr>
          <w:p w14:paraId="5BAC6D77" w14:textId="77777777" w:rsidR="00B86052" w:rsidRPr="008134BC" w:rsidRDefault="00B86052" w:rsidP="00C13D9E">
            <w:pPr>
              <w:spacing w:after="160"/>
              <w:jc w:val="center"/>
              <w:rPr>
                <w:sz w:val="20"/>
                <w:szCs w:val="20"/>
              </w:rPr>
            </w:pPr>
            <w:r w:rsidRPr="008134BC">
              <w:rPr>
                <w:sz w:val="20"/>
                <w:szCs w:val="20"/>
              </w:rPr>
              <w:t>122</w:t>
            </w:r>
          </w:p>
        </w:tc>
        <w:tc>
          <w:tcPr>
            <w:tcW w:w="1573" w:type="dxa"/>
            <w:vAlign w:val="center"/>
          </w:tcPr>
          <w:p w14:paraId="00F0654C" w14:textId="77777777" w:rsidR="00B86052" w:rsidRPr="008134BC" w:rsidRDefault="00B86052" w:rsidP="00C13D9E">
            <w:pPr>
              <w:spacing w:after="160"/>
              <w:jc w:val="center"/>
              <w:rPr>
                <w:sz w:val="20"/>
                <w:szCs w:val="20"/>
              </w:rPr>
            </w:pPr>
            <w:r w:rsidRPr="008134BC">
              <w:rPr>
                <w:sz w:val="20"/>
                <w:szCs w:val="20"/>
              </w:rPr>
              <w:t>119</w:t>
            </w:r>
          </w:p>
        </w:tc>
        <w:tc>
          <w:tcPr>
            <w:tcW w:w="1701" w:type="dxa"/>
            <w:vAlign w:val="center"/>
          </w:tcPr>
          <w:p w14:paraId="216AB9C7" w14:textId="77777777" w:rsidR="00B86052" w:rsidRPr="008134BC" w:rsidRDefault="00B86052" w:rsidP="00C13D9E">
            <w:pPr>
              <w:spacing w:after="160"/>
              <w:jc w:val="center"/>
              <w:rPr>
                <w:sz w:val="20"/>
                <w:szCs w:val="20"/>
              </w:rPr>
            </w:pPr>
            <w:r w:rsidRPr="008134BC">
              <w:rPr>
                <w:sz w:val="20"/>
                <w:szCs w:val="20"/>
              </w:rPr>
              <w:t>64</w:t>
            </w:r>
          </w:p>
        </w:tc>
        <w:tc>
          <w:tcPr>
            <w:tcW w:w="1701" w:type="dxa"/>
            <w:vAlign w:val="center"/>
          </w:tcPr>
          <w:p w14:paraId="1665BE5F" w14:textId="77777777" w:rsidR="00B86052" w:rsidRPr="008134BC" w:rsidRDefault="00B86052" w:rsidP="00C13D9E">
            <w:pPr>
              <w:spacing w:after="160"/>
              <w:jc w:val="center"/>
              <w:rPr>
                <w:sz w:val="20"/>
                <w:szCs w:val="20"/>
              </w:rPr>
            </w:pPr>
            <w:r w:rsidRPr="008134BC">
              <w:rPr>
                <w:sz w:val="20"/>
                <w:szCs w:val="20"/>
              </w:rPr>
              <w:t>164</w:t>
            </w:r>
          </w:p>
        </w:tc>
      </w:tr>
      <w:tr w:rsidR="00B86052" w:rsidRPr="00B86052" w14:paraId="679D7143" w14:textId="77777777" w:rsidTr="00A00CF5">
        <w:tc>
          <w:tcPr>
            <w:tcW w:w="1276" w:type="dxa"/>
          </w:tcPr>
          <w:p w14:paraId="677FB973" w14:textId="77777777" w:rsidR="00B86052" w:rsidRPr="008134BC" w:rsidRDefault="00B86052" w:rsidP="00C13D9E">
            <w:pPr>
              <w:spacing w:after="160"/>
              <w:jc w:val="center"/>
              <w:rPr>
                <w:b/>
                <w:sz w:val="20"/>
                <w:szCs w:val="20"/>
              </w:rPr>
            </w:pPr>
            <w:r w:rsidRPr="008134BC">
              <w:rPr>
                <w:b/>
                <w:sz w:val="20"/>
                <w:szCs w:val="20"/>
              </w:rPr>
              <w:t>2017</w:t>
            </w:r>
          </w:p>
        </w:tc>
        <w:tc>
          <w:tcPr>
            <w:tcW w:w="1418" w:type="dxa"/>
            <w:vAlign w:val="center"/>
          </w:tcPr>
          <w:p w14:paraId="29FA5170" w14:textId="77777777" w:rsidR="00B86052" w:rsidRPr="008134BC" w:rsidRDefault="00B86052" w:rsidP="00C13D9E">
            <w:pPr>
              <w:spacing w:after="160"/>
              <w:jc w:val="center"/>
              <w:rPr>
                <w:sz w:val="20"/>
                <w:szCs w:val="20"/>
              </w:rPr>
            </w:pPr>
            <w:r w:rsidRPr="008134BC">
              <w:rPr>
                <w:sz w:val="20"/>
                <w:szCs w:val="20"/>
              </w:rPr>
              <w:t>118</w:t>
            </w:r>
          </w:p>
        </w:tc>
        <w:tc>
          <w:tcPr>
            <w:tcW w:w="1573" w:type="dxa"/>
            <w:vAlign w:val="center"/>
          </w:tcPr>
          <w:p w14:paraId="0312F54E" w14:textId="77777777" w:rsidR="00B86052" w:rsidRPr="008134BC" w:rsidRDefault="00B86052" w:rsidP="00C13D9E">
            <w:pPr>
              <w:spacing w:after="160"/>
              <w:jc w:val="center"/>
              <w:rPr>
                <w:sz w:val="20"/>
                <w:szCs w:val="20"/>
              </w:rPr>
            </w:pPr>
            <w:r w:rsidRPr="008134BC">
              <w:rPr>
                <w:sz w:val="20"/>
                <w:szCs w:val="20"/>
              </w:rPr>
              <w:t>114</w:t>
            </w:r>
          </w:p>
        </w:tc>
        <w:tc>
          <w:tcPr>
            <w:tcW w:w="1701" w:type="dxa"/>
            <w:vAlign w:val="center"/>
          </w:tcPr>
          <w:p w14:paraId="09596CFC" w14:textId="77777777" w:rsidR="00B86052" w:rsidRPr="008134BC" w:rsidRDefault="00B86052" w:rsidP="00C13D9E">
            <w:pPr>
              <w:spacing w:after="160"/>
              <w:jc w:val="center"/>
              <w:rPr>
                <w:sz w:val="20"/>
                <w:szCs w:val="20"/>
              </w:rPr>
            </w:pPr>
            <w:r w:rsidRPr="008134BC">
              <w:rPr>
                <w:sz w:val="20"/>
                <w:szCs w:val="20"/>
              </w:rPr>
              <w:t>74</w:t>
            </w:r>
          </w:p>
        </w:tc>
        <w:tc>
          <w:tcPr>
            <w:tcW w:w="1701" w:type="dxa"/>
            <w:vAlign w:val="center"/>
          </w:tcPr>
          <w:p w14:paraId="46B6A324" w14:textId="77777777" w:rsidR="00B86052" w:rsidRPr="008134BC" w:rsidRDefault="00B86052" w:rsidP="00C13D9E">
            <w:pPr>
              <w:spacing w:after="160"/>
              <w:jc w:val="center"/>
              <w:rPr>
                <w:sz w:val="20"/>
                <w:szCs w:val="20"/>
              </w:rPr>
            </w:pPr>
            <w:r w:rsidRPr="008134BC">
              <w:rPr>
                <w:sz w:val="20"/>
                <w:szCs w:val="20"/>
              </w:rPr>
              <w:t>163</w:t>
            </w:r>
          </w:p>
        </w:tc>
      </w:tr>
      <w:tr w:rsidR="00B86052" w:rsidRPr="00B86052" w14:paraId="278A0183" w14:textId="77777777" w:rsidTr="00A00CF5">
        <w:tc>
          <w:tcPr>
            <w:tcW w:w="1276" w:type="dxa"/>
          </w:tcPr>
          <w:p w14:paraId="1E0EF60D" w14:textId="77777777" w:rsidR="00B86052" w:rsidRPr="008134BC" w:rsidRDefault="00B86052" w:rsidP="00C13D9E">
            <w:pPr>
              <w:spacing w:after="160"/>
              <w:jc w:val="center"/>
              <w:rPr>
                <w:b/>
                <w:sz w:val="20"/>
                <w:szCs w:val="20"/>
              </w:rPr>
            </w:pPr>
            <w:r w:rsidRPr="008134BC">
              <w:rPr>
                <w:b/>
                <w:sz w:val="20"/>
                <w:szCs w:val="20"/>
              </w:rPr>
              <w:t>2018</w:t>
            </w:r>
          </w:p>
        </w:tc>
        <w:tc>
          <w:tcPr>
            <w:tcW w:w="1418" w:type="dxa"/>
            <w:vAlign w:val="center"/>
          </w:tcPr>
          <w:p w14:paraId="3F021AFA" w14:textId="77777777" w:rsidR="00B86052" w:rsidRPr="008134BC" w:rsidRDefault="00B86052" w:rsidP="00C13D9E">
            <w:pPr>
              <w:spacing w:after="160"/>
              <w:jc w:val="center"/>
              <w:rPr>
                <w:sz w:val="20"/>
                <w:szCs w:val="20"/>
              </w:rPr>
            </w:pPr>
            <w:r w:rsidRPr="008134BC">
              <w:rPr>
                <w:sz w:val="20"/>
                <w:szCs w:val="20"/>
              </w:rPr>
              <w:t>124</w:t>
            </w:r>
          </w:p>
        </w:tc>
        <w:tc>
          <w:tcPr>
            <w:tcW w:w="1573" w:type="dxa"/>
            <w:vAlign w:val="center"/>
          </w:tcPr>
          <w:p w14:paraId="4ED1C2E2" w14:textId="77777777" w:rsidR="00B86052" w:rsidRPr="008134BC" w:rsidRDefault="00B86052" w:rsidP="00C13D9E">
            <w:pPr>
              <w:spacing w:after="160"/>
              <w:jc w:val="center"/>
              <w:rPr>
                <w:sz w:val="20"/>
                <w:szCs w:val="20"/>
              </w:rPr>
            </w:pPr>
            <w:r w:rsidRPr="008134BC">
              <w:rPr>
                <w:sz w:val="20"/>
                <w:szCs w:val="20"/>
              </w:rPr>
              <w:t>110</w:t>
            </w:r>
          </w:p>
        </w:tc>
        <w:tc>
          <w:tcPr>
            <w:tcW w:w="1701" w:type="dxa"/>
            <w:vAlign w:val="center"/>
          </w:tcPr>
          <w:p w14:paraId="602E3EAD" w14:textId="77777777" w:rsidR="00B86052" w:rsidRPr="008134BC" w:rsidRDefault="00B86052" w:rsidP="00C13D9E">
            <w:pPr>
              <w:spacing w:after="160"/>
              <w:jc w:val="center"/>
              <w:rPr>
                <w:sz w:val="20"/>
                <w:szCs w:val="20"/>
              </w:rPr>
            </w:pPr>
            <w:r w:rsidRPr="008134BC">
              <w:rPr>
                <w:sz w:val="20"/>
                <w:szCs w:val="20"/>
              </w:rPr>
              <w:t>66</w:t>
            </w:r>
          </w:p>
        </w:tc>
        <w:tc>
          <w:tcPr>
            <w:tcW w:w="1701" w:type="dxa"/>
            <w:vAlign w:val="center"/>
          </w:tcPr>
          <w:p w14:paraId="6927663C" w14:textId="77777777" w:rsidR="00B86052" w:rsidRPr="008134BC" w:rsidRDefault="00B86052" w:rsidP="00C13D9E">
            <w:pPr>
              <w:spacing w:after="160"/>
              <w:jc w:val="center"/>
              <w:rPr>
                <w:sz w:val="20"/>
                <w:szCs w:val="20"/>
              </w:rPr>
            </w:pPr>
            <w:r w:rsidRPr="008134BC">
              <w:rPr>
                <w:sz w:val="20"/>
                <w:szCs w:val="20"/>
              </w:rPr>
              <w:t>185</w:t>
            </w:r>
          </w:p>
        </w:tc>
      </w:tr>
    </w:tbl>
    <w:p w14:paraId="187F66CC" w14:textId="6D74D575" w:rsidR="00B86052" w:rsidRPr="008134BC" w:rsidRDefault="008134BC" w:rsidP="00B86052">
      <w:pPr>
        <w:rPr>
          <w:sz w:val="20"/>
          <w:szCs w:val="20"/>
        </w:rPr>
      </w:pPr>
      <w:r w:rsidRPr="008134BC">
        <w:rPr>
          <w:sz w:val="20"/>
          <w:szCs w:val="20"/>
        </w:rPr>
        <w:t xml:space="preserve">Allikas: </w:t>
      </w:r>
      <w:r w:rsidR="00C276CA" w:rsidRPr="00C276CA">
        <w:rPr>
          <w:sz w:val="20"/>
          <w:szCs w:val="20"/>
        </w:rPr>
        <w:t>Maanteeameti liiklusõnnetuste andmekogu andmed. Autori koostatud (2019)</w:t>
      </w:r>
    </w:p>
    <w:p w14:paraId="1E9F0F66" w14:textId="681A6294" w:rsidR="00B86052" w:rsidRPr="002F0CAA" w:rsidRDefault="00B86052" w:rsidP="00B86052">
      <w:pPr>
        <w:spacing w:line="360" w:lineRule="auto"/>
        <w:jc w:val="both"/>
      </w:pPr>
      <w:r w:rsidRPr="00B86052">
        <w:t xml:space="preserve">Autori </w:t>
      </w:r>
      <w:r w:rsidR="00923759">
        <w:t xml:space="preserve">poolt on </w:t>
      </w:r>
      <w:r w:rsidRPr="00B86052">
        <w:t xml:space="preserve">koostatud tabel </w:t>
      </w:r>
      <w:r w:rsidR="005E777B">
        <w:t>3.1</w:t>
      </w:r>
      <w:r w:rsidRPr="00B86052">
        <w:t xml:space="preserve">, kus on kujutatud 2014-2018. aastatel kuude kaupa liiklusõnnetuste toimumise arvulised näitajad nagu keskmine, mediaan, minimaalne liiklusõnnetuste arv kuus ning maksimaalne liiklusõnnetuste arv kuus. </w:t>
      </w:r>
      <w:r w:rsidR="001C555A">
        <w:t>Eeltoodud</w:t>
      </w:r>
      <w:r w:rsidRPr="00B86052">
        <w:t xml:space="preserve"> tabelist lähtudes saab öelda, et </w:t>
      </w:r>
      <w:r w:rsidR="00923759">
        <w:t>aastate</w:t>
      </w:r>
      <w:r w:rsidR="00D23FE5">
        <w:t xml:space="preserve"> </w:t>
      </w:r>
      <w:r w:rsidR="00923759">
        <w:t>võrdluses</w:t>
      </w:r>
      <w:r w:rsidR="00D23FE5">
        <w:t xml:space="preserve"> on erinevused</w:t>
      </w:r>
      <w:r w:rsidR="006D56CB">
        <w:t xml:space="preserve"> olemas</w:t>
      </w:r>
      <w:r w:rsidR="00D23FE5">
        <w:t>. Nimelt 2018. aasta keskmi</w:t>
      </w:r>
      <w:r w:rsidR="00923759">
        <w:t xml:space="preserve">ne väärtus </w:t>
      </w:r>
      <w:r w:rsidR="00D23FE5">
        <w:t>toimunud liiklusõnnetuste arv</w:t>
      </w:r>
      <w:r w:rsidR="00923759">
        <w:t>u kohta</w:t>
      </w:r>
      <w:r w:rsidR="00D23FE5">
        <w:t xml:space="preserve"> ületab 2014</w:t>
      </w:r>
      <w:r w:rsidR="00206AF5">
        <w:t>.</w:t>
      </w:r>
      <w:r w:rsidR="00D23FE5">
        <w:t>-2017</w:t>
      </w:r>
      <w:r w:rsidR="00206AF5">
        <w:t>.</w:t>
      </w:r>
      <w:r w:rsidR="00D23FE5">
        <w:t xml:space="preserve"> aastate sama näitajat. Samuti ületab </w:t>
      </w:r>
      <w:r w:rsidR="00D23FE5">
        <w:lastRenderedPageBreak/>
        <w:t xml:space="preserve">2018. aasta liiklusõnnetuste arvu maksimaalses väärtuses 2014-2017 aastate sama näitajat. </w:t>
      </w:r>
      <w:r w:rsidR="00923759">
        <w:t>Minimaalselt on toimunud ühes kuus 64 liiklusõnnetust 2016. aastal</w:t>
      </w:r>
      <w:r w:rsidR="006D56CB">
        <w:t xml:space="preserve"> ning maksimaalselt 185 liiklusõnnetust 2018. aastal</w:t>
      </w:r>
    </w:p>
    <w:p w14:paraId="4922FA67" w14:textId="686E63C7" w:rsidR="00F61C66" w:rsidRDefault="00F61C66" w:rsidP="00F61C66">
      <w:r w:rsidRPr="002F0CAA">
        <w:rPr>
          <w:noProof/>
          <w:lang w:eastAsia="et-EE"/>
        </w:rPr>
        <mc:AlternateContent>
          <mc:Choice Requires="cx1">
            <w:drawing>
              <wp:inline distT="0" distB="0" distL="0" distR="0" wp14:anchorId="25AAF43D" wp14:editId="541F88D8">
                <wp:extent cx="5562600" cy="5562600"/>
                <wp:effectExtent l="0" t="0" r="0" b="0"/>
                <wp:docPr id="20" name="Chart 20">
                  <a:extLst xmlns:a="http://schemas.openxmlformats.org/drawingml/2006/main">
                    <a:ext uri="{FF2B5EF4-FFF2-40B4-BE49-F238E27FC236}">
                      <a16:creationId xmlns:a16="http://schemas.microsoft.com/office/drawing/2014/main" id="{667A0F42-0671-4324-83CB-EAF5EFEA13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0"/>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25AAF43D" wp14:editId="541F88D8">
                <wp:extent cx="5562600" cy="5562600"/>
                <wp:effectExtent l="0" t="0" r="0" b="0"/>
                <wp:docPr id="20" name="Chart 20">
                  <a:extLst xmlns:a="http://schemas.openxmlformats.org/drawingml/2006/main">
                    <a:ext uri="{FF2B5EF4-FFF2-40B4-BE49-F238E27FC236}">
                      <a16:creationId xmlns:a16="http://schemas.microsoft.com/office/drawing/2014/main" id="{667A0F42-0671-4324-83CB-EAF5EFEA13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Chart 20">
                          <a:extLst>
                            <a:ext uri="{FF2B5EF4-FFF2-40B4-BE49-F238E27FC236}">
                              <a16:creationId xmlns:a16="http://schemas.microsoft.com/office/drawing/2014/main" id="{667A0F42-0671-4324-83CB-EAF5EFEA1319}"/>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5562600" cy="5562600"/>
                        </a:xfrm>
                        <a:prstGeom prst="rect">
                          <a:avLst/>
                        </a:prstGeom>
                      </pic:spPr>
                    </pic:pic>
                  </a:graphicData>
                </a:graphic>
              </wp:inline>
            </w:drawing>
          </mc:Fallback>
        </mc:AlternateContent>
      </w:r>
    </w:p>
    <w:p w14:paraId="2843322A" w14:textId="162BEB92" w:rsidR="00FA504B" w:rsidRPr="00FA504B" w:rsidRDefault="00FA504B" w:rsidP="00FA504B">
      <w:pPr>
        <w:spacing w:after="0" w:line="360" w:lineRule="auto"/>
        <w:jc w:val="both"/>
        <w:rPr>
          <w:sz w:val="20"/>
          <w:szCs w:val="20"/>
        </w:rPr>
      </w:pPr>
      <w:r w:rsidRPr="00FA504B">
        <w:rPr>
          <w:sz w:val="20"/>
          <w:szCs w:val="20"/>
        </w:rPr>
        <w:t xml:space="preserve">Joonis </w:t>
      </w:r>
      <w:r w:rsidR="005E777B">
        <w:rPr>
          <w:sz w:val="20"/>
          <w:szCs w:val="20"/>
        </w:rPr>
        <w:t>3.2</w:t>
      </w:r>
      <w:r w:rsidR="001A2ACA">
        <w:rPr>
          <w:sz w:val="20"/>
          <w:szCs w:val="20"/>
        </w:rPr>
        <w:t xml:space="preserve"> Liiklusõnnetused liikide kaupa 2014-2018</w:t>
      </w:r>
    </w:p>
    <w:p w14:paraId="0B03B4FE" w14:textId="2E1BDD74" w:rsidR="00FA504B" w:rsidRPr="00CB358F" w:rsidRDefault="00FA504B" w:rsidP="00FA504B">
      <w:pPr>
        <w:spacing w:after="0" w:line="360" w:lineRule="auto"/>
        <w:jc w:val="both"/>
        <w:rPr>
          <w:rFonts w:cstheme="minorHAnsi"/>
        </w:rPr>
      </w:pPr>
      <w:r w:rsidRPr="00FA504B">
        <w:rPr>
          <w:sz w:val="20"/>
          <w:szCs w:val="20"/>
        </w:rPr>
        <w:t>Allikas:</w:t>
      </w:r>
      <w:r w:rsidR="00CB358F">
        <w:rPr>
          <w:sz w:val="20"/>
          <w:szCs w:val="20"/>
        </w:rPr>
        <w:t xml:space="preserve"> </w:t>
      </w:r>
      <w:r w:rsidR="00CB358F" w:rsidRPr="00D04FEB">
        <w:rPr>
          <w:rFonts w:cstheme="minorHAnsi"/>
          <w:sz w:val="20"/>
          <w:szCs w:val="20"/>
        </w:rPr>
        <w:t>Maanteeameti liiklusõnnetuste andmekogu andmed. Autori koostatud (2019)</w:t>
      </w:r>
    </w:p>
    <w:p w14:paraId="271CF888" w14:textId="5744AAD2" w:rsidR="003A210A" w:rsidRDefault="008B00CA" w:rsidP="00E350FB">
      <w:pPr>
        <w:spacing w:line="360" w:lineRule="auto"/>
        <w:jc w:val="both"/>
      </w:pPr>
      <w:r>
        <w:t>J</w:t>
      </w:r>
      <w:r w:rsidR="00B61866">
        <w:t>ooniselt</w:t>
      </w:r>
      <w:r w:rsidR="005E777B">
        <w:t xml:space="preserve"> 3.2</w:t>
      </w:r>
      <w:r w:rsidR="00FF4BEE">
        <w:t xml:space="preserve"> on </w:t>
      </w:r>
      <w:r>
        <w:t xml:space="preserve">esitatud </w:t>
      </w:r>
      <w:r w:rsidR="00E350FB">
        <w:t>põhilised liiklusõnnetused liigiti aastatel 2014-2018</w:t>
      </w:r>
      <w:r w:rsidR="00B61866">
        <w:t>, kus on inimesed saanud vigastada või hukkunud</w:t>
      </w:r>
      <w:r w:rsidR="00E350FB">
        <w:t>. Enim on toimunud sõiduki kokkupõrkeid jalakäijaga (1</w:t>
      </w:r>
      <w:r w:rsidR="00DA6E2D">
        <w:t xml:space="preserve"> </w:t>
      </w:r>
      <w:r w:rsidR="00E350FB">
        <w:t xml:space="preserve">698 </w:t>
      </w:r>
      <w:r w:rsidR="00B61866">
        <w:t>liiklus</w:t>
      </w:r>
      <w:r w:rsidR="00E350FB">
        <w:t>õnnetust, ligikaudu 24% kõigist liiklusõnnetustest). Sellele järgneb kokkupõrge sõidukiga küljelt (1</w:t>
      </w:r>
      <w:r w:rsidR="00DA6E2D">
        <w:t xml:space="preserve"> </w:t>
      </w:r>
      <w:r w:rsidR="00E350FB">
        <w:t xml:space="preserve">383 </w:t>
      </w:r>
      <w:r w:rsidR="00B61866">
        <w:t>liiklus</w:t>
      </w:r>
      <w:r w:rsidR="00E350FB">
        <w:t>õnnetust, ligikaudu 19% kõigist liiklusõnnetustest) ning sõiduki teelt väljasõit (1</w:t>
      </w:r>
      <w:r w:rsidR="00DA6E2D">
        <w:t xml:space="preserve"> </w:t>
      </w:r>
      <w:r w:rsidR="00E350FB">
        <w:t>053</w:t>
      </w:r>
      <w:r w:rsidR="00E22461">
        <w:t xml:space="preserve"> </w:t>
      </w:r>
      <w:r w:rsidR="00B61866">
        <w:t>liiklus</w:t>
      </w:r>
      <w:r w:rsidR="00E22461">
        <w:t>õnnetust</w:t>
      </w:r>
      <w:r w:rsidR="00E350FB">
        <w:t xml:space="preserve">, ligikaudu 15% kõigist liiklusõnnetustest). </w:t>
      </w:r>
      <w:r w:rsidR="00B61866">
        <w:t>Kõige vähem on toimunud kokkupõrkeid teel (55 liiklusõnnetust) ja kokkupõrkeid loomaga (77 liiklusõnnetust). 164 liiklusõnnetuse puhul on konkreetne liigitus puudu.</w:t>
      </w:r>
      <w:r w:rsidRPr="008B00CA">
        <w:t xml:space="preserve"> </w:t>
      </w:r>
      <w:r>
        <w:t>Liiklusõnnetuse asukohast</w:t>
      </w:r>
      <w:r w:rsidR="00206AF5">
        <w:t xml:space="preserve"> </w:t>
      </w:r>
      <w:r>
        <w:t xml:space="preserve">selgub, et 49% </w:t>
      </w:r>
      <w:r>
        <w:lastRenderedPageBreak/>
        <w:t>kõigist liiklusõnnetustest, kus on inimesed saanud vigastada või hukkunud, on toimunud Harjumaal. Järgneb Tartu maakond 11% ning Pärnu maakond 7%. Ligikaudu 7% liiklusõnnetustest on märkimata asukohaga. Asula piirides on toimunud 4</w:t>
      </w:r>
      <w:r w:rsidR="00DA6E2D">
        <w:t xml:space="preserve"> </w:t>
      </w:r>
      <w:r>
        <w:t>523 liiklusõnnetust ning asulast väljas 2</w:t>
      </w:r>
      <w:r w:rsidR="00DA6E2D">
        <w:t xml:space="preserve"> </w:t>
      </w:r>
      <w:r>
        <w:t xml:space="preserve">602. </w:t>
      </w:r>
    </w:p>
    <w:p w14:paraId="73043F92" w14:textId="1048A439" w:rsidR="00D124F4" w:rsidRPr="009D59A3" w:rsidRDefault="003A210A" w:rsidP="009D59A3">
      <w:pPr>
        <w:spacing w:line="360" w:lineRule="auto"/>
        <w:jc w:val="both"/>
      </w:pPr>
      <w:r>
        <w:t xml:space="preserve">Aastatel 2014-2018 </w:t>
      </w:r>
      <w:r w:rsidR="006D56CB">
        <w:t xml:space="preserve">on </w:t>
      </w:r>
      <w:r w:rsidR="00116790">
        <w:t>liiklusõnnetustes olnud osalised 14</w:t>
      </w:r>
      <w:r w:rsidR="006D56CB">
        <w:t xml:space="preserve"> </w:t>
      </w:r>
      <w:r w:rsidR="00116790">
        <w:t xml:space="preserve">692 </w:t>
      </w:r>
      <w:r w:rsidR="00B61866">
        <w:t>liiklejat</w:t>
      </w:r>
      <w:r w:rsidR="00116790">
        <w:t xml:space="preserve"> ning 11</w:t>
      </w:r>
      <w:r w:rsidR="006D56CB">
        <w:t xml:space="preserve"> </w:t>
      </w:r>
      <w:r w:rsidR="00116790">
        <w:t xml:space="preserve">068 sõidukit. </w:t>
      </w:r>
      <w:r w:rsidR="00B61866">
        <w:t>Samal</w:t>
      </w:r>
      <w:r w:rsidR="00116790">
        <w:t xml:space="preserve"> perioodil </w:t>
      </w:r>
      <w:r>
        <w:t>on liiklusõnnetustes hukkunud 334 ning vigastada saanud 8</w:t>
      </w:r>
      <w:r w:rsidR="00DA6E2D">
        <w:t xml:space="preserve"> </w:t>
      </w:r>
      <w:r>
        <w:t xml:space="preserve">833. </w:t>
      </w:r>
      <w:r w:rsidR="00E350FB">
        <w:t xml:space="preserve">Lisaks on liiklusõnnetuste andmekogus märgitud, et aastatel 2014-2018 on esinenud </w:t>
      </w:r>
      <w:r w:rsidR="00D45ADB" w:rsidRPr="00D45ADB">
        <w:t>3</w:t>
      </w:r>
      <w:r w:rsidR="00E350FB" w:rsidRPr="00D45ADB">
        <w:t xml:space="preserve"> korral</w:t>
      </w:r>
      <w:r w:rsidR="00E350FB">
        <w:t xml:space="preserve"> esinenud tagajärje kategooriat „muu tagajärg“, mis Maanteeameti liiklusohutuse osakonna eksperdi sõnu</w:t>
      </w:r>
      <w:r w:rsidR="00D45ADB">
        <w:t>l</w:t>
      </w:r>
      <w:r w:rsidR="00E350FB">
        <w:t xml:space="preserve"> tähendab </w:t>
      </w:r>
      <w:r w:rsidR="00E350FB" w:rsidRPr="00E350FB">
        <w:t>seda, et inimene on hukkunud, kuid inimene suri mitte liiklusõnnetuse tagajärjel, vaid muul põhjusel. Need on näiteks terviserikke tõttu roolis surnud inimesed, keda ametlikult ei loeta liiklusõnnetuses hukkunuteks.</w:t>
      </w:r>
    </w:p>
    <w:p w14:paraId="43714728" w14:textId="428E8F3F" w:rsidR="001F27E6" w:rsidRDefault="00E749FA" w:rsidP="000B5303">
      <w:pPr>
        <w:spacing w:line="360" w:lineRule="auto"/>
        <w:jc w:val="both"/>
      </w:pPr>
      <w:r>
        <w:t xml:space="preserve">Iga liiklusõnnetuse kohta fikseeritakse Politsei- ja Piirivalveameti poolt </w:t>
      </w:r>
      <w:r w:rsidR="001D12A4">
        <w:t xml:space="preserve">ilmaolud liiklusõnnetuse toimumise ajal. Antud töö üheks eesmärgiks on võrrelda Politsei- ja Piirivalveameti poolt fikseeritud ning liiklusõnnetuste andmekogusse sisestatud ilmaolusid liiklusõnnetuse toimumiskohale kõige lähemal asetseva teeilmajaama poolt fikseeritud ilmaoludega. Alljärgnevatel joonistel </w:t>
      </w:r>
      <w:r w:rsidR="003D589F">
        <w:t xml:space="preserve">3.3 ja 3.4 </w:t>
      </w:r>
      <w:r w:rsidR="001D12A4">
        <w:t xml:space="preserve">on </w:t>
      </w:r>
      <w:r w:rsidR="003D589F">
        <w:t>esitatud andmed</w:t>
      </w:r>
      <w:r w:rsidR="001D12A4">
        <w:t xml:space="preserve"> </w:t>
      </w:r>
      <w:r w:rsidR="00E350FB" w:rsidRPr="00E350FB">
        <w:t xml:space="preserve">Politsei- ja Piirivalveameti poolt fikseeritud ilmaolud liiklusõnnetuste puhul. Järgnevatel joonistel on eristatud liiklusõnnetusi, mis toimusid asulas ning asulast väljas. </w:t>
      </w:r>
      <w:r w:rsidR="003D589F">
        <w:t>Jooniste</w:t>
      </w:r>
      <w:r w:rsidR="00E350FB">
        <w:t xml:space="preserve"> lugemise selguse huvides </w:t>
      </w:r>
      <w:r w:rsidR="000B5303">
        <w:t>ei kajastata</w:t>
      </w:r>
      <w:r w:rsidR="00E350FB">
        <w:t xml:space="preserve"> all</w:t>
      </w:r>
      <w:r w:rsidR="00E350FB" w:rsidRPr="00E350FB">
        <w:t xml:space="preserve">toodud </w:t>
      </w:r>
      <w:r w:rsidR="003D589F">
        <w:t>joonistel</w:t>
      </w:r>
      <w:r w:rsidR="00E350FB" w:rsidRPr="00E350FB">
        <w:t xml:space="preserve"> </w:t>
      </w:r>
      <w:r w:rsidR="003D589F">
        <w:t>3.3 ja 3.4</w:t>
      </w:r>
      <w:r w:rsidR="00E350FB" w:rsidRPr="00E350FB">
        <w:t xml:space="preserve"> neid ilmaolusid, mida esines </w:t>
      </w:r>
      <w:r w:rsidR="00E22461">
        <w:t xml:space="preserve">alla </w:t>
      </w:r>
      <w:r w:rsidR="00E350FB" w:rsidRPr="00E350FB">
        <w:t>10 korra</w:t>
      </w:r>
      <w:r w:rsidR="00707F5B">
        <w:t xml:space="preserve">. </w:t>
      </w:r>
      <w:r w:rsidR="00EF345D">
        <w:t xml:space="preserve">Analüüsi tulemusena </w:t>
      </w:r>
      <w:r w:rsidR="008B00CA">
        <w:t>võib öelda, et v</w:t>
      </w:r>
      <w:r w:rsidR="00707F5B">
        <w:t xml:space="preserve">õrreldes politsei poolt kirja pandud ilmaandmeid Teede Tehnokeskus AS-i teeilmajaamade andmetega, siis võrreldud juhtumitest 15% puudus ilmaolude omavaheline </w:t>
      </w:r>
      <w:r w:rsidR="008B00CA">
        <w:t xml:space="preserve">otsene </w:t>
      </w:r>
      <w:r w:rsidR="00707F5B">
        <w:t xml:space="preserve">vastavus. </w:t>
      </w:r>
    </w:p>
    <w:p w14:paraId="05FF3795" w14:textId="0305882E" w:rsidR="00E15D4F" w:rsidRDefault="0090041E" w:rsidP="00404E1E">
      <w:pPr>
        <w:jc w:val="both"/>
        <w:rPr>
          <w:rFonts w:cstheme="minorHAnsi"/>
        </w:rPr>
      </w:pPr>
      <w:r w:rsidRPr="002F0CAA">
        <w:rPr>
          <w:noProof/>
          <w:lang w:eastAsia="et-EE"/>
        </w:rPr>
        <w:drawing>
          <wp:inline distT="0" distB="0" distL="0" distR="0" wp14:anchorId="2E3230A5" wp14:editId="692981E6">
            <wp:extent cx="5003800" cy="2889250"/>
            <wp:effectExtent l="0" t="0" r="6350" b="6350"/>
            <wp:docPr id="22" name="Chart 22">
              <a:extLst xmlns:a="http://schemas.openxmlformats.org/drawingml/2006/main">
                <a:ext uri="{FF2B5EF4-FFF2-40B4-BE49-F238E27FC236}">
                  <a16:creationId xmlns:a16="http://schemas.microsoft.com/office/drawing/2014/main" id="{4A5EE45E-9D67-4CEA-85B3-5A851F02F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6C03CF" w14:textId="01289D6C" w:rsidR="00FA504B" w:rsidRPr="00FA504B" w:rsidRDefault="00FA504B" w:rsidP="00FA504B">
      <w:pPr>
        <w:spacing w:after="0" w:line="360" w:lineRule="auto"/>
        <w:jc w:val="both"/>
        <w:rPr>
          <w:sz w:val="20"/>
          <w:szCs w:val="20"/>
        </w:rPr>
      </w:pPr>
      <w:r w:rsidRPr="00FA504B">
        <w:rPr>
          <w:sz w:val="20"/>
          <w:szCs w:val="20"/>
        </w:rPr>
        <w:t xml:space="preserve">Joonis </w:t>
      </w:r>
      <w:r w:rsidR="005E777B">
        <w:rPr>
          <w:sz w:val="20"/>
          <w:szCs w:val="20"/>
        </w:rPr>
        <w:t>3.3</w:t>
      </w:r>
      <w:r w:rsidRPr="00FA504B">
        <w:rPr>
          <w:sz w:val="20"/>
          <w:szCs w:val="20"/>
        </w:rPr>
        <w:t xml:space="preserve"> Ilmaolud liiklusõnnetuste toimumisel asulas 2014-2018</w:t>
      </w:r>
    </w:p>
    <w:p w14:paraId="2ED82B2C" w14:textId="776713B5" w:rsidR="00D04FEB" w:rsidRDefault="00D04FEB" w:rsidP="00FA504B">
      <w:pPr>
        <w:spacing w:after="0" w:line="360" w:lineRule="auto"/>
        <w:jc w:val="both"/>
        <w:rPr>
          <w:rFonts w:cstheme="minorHAnsi"/>
        </w:rPr>
      </w:pPr>
      <w:r w:rsidRPr="00D04FEB">
        <w:rPr>
          <w:rFonts w:cstheme="minorHAnsi"/>
          <w:sz w:val="20"/>
          <w:szCs w:val="20"/>
        </w:rPr>
        <w:t>Allikas: Maanteeameti liiklusõnnetuste andmekogu andmed. Autori koostatud (2019)</w:t>
      </w:r>
    </w:p>
    <w:p w14:paraId="31D31A47" w14:textId="37D8811E" w:rsidR="00FA504B" w:rsidRPr="00845A08" w:rsidRDefault="008B00CA" w:rsidP="00845A08">
      <w:pPr>
        <w:spacing w:line="360" w:lineRule="auto"/>
        <w:jc w:val="both"/>
        <w:rPr>
          <w:rFonts w:cstheme="minorHAnsi"/>
        </w:rPr>
      </w:pPr>
      <w:r>
        <w:rPr>
          <w:rFonts w:cstheme="minorHAnsi"/>
        </w:rPr>
        <w:lastRenderedPageBreak/>
        <w:t>J</w:t>
      </w:r>
      <w:r w:rsidR="000E133C">
        <w:rPr>
          <w:rFonts w:cstheme="minorHAnsi"/>
        </w:rPr>
        <w:t>ooniselt</w:t>
      </w:r>
      <w:r w:rsidR="000B5303" w:rsidRPr="000B5303">
        <w:rPr>
          <w:rFonts w:cstheme="minorHAnsi"/>
        </w:rPr>
        <w:t xml:space="preserve"> </w:t>
      </w:r>
      <w:r w:rsidR="005E777B">
        <w:rPr>
          <w:rFonts w:cstheme="minorHAnsi"/>
        </w:rPr>
        <w:t xml:space="preserve">3.3 </w:t>
      </w:r>
      <w:r w:rsidR="000B5303" w:rsidRPr="000B5303">
        <w:rPr>
          <w:rFonts w:cstheme="minorHAnsi"/>
        </w:rPr>
        <w:t xml:space="preserve">on </w:t>
      </w:r>
      <w:r>
        <w:rPr>
          <w:rFonts w:cstheme="minorHAnsi"/>
        </w:rPr>
        <w:t>esitatud</w:t>
      </w:r>
      <w:r w:rsidR="000B5303" w:rsidRPr="000B5303">
        <w:rPr>
          <w:rFonts w:cstheme="minorHAnsi"/>
        </w:rPr>
        <w:t xml:space="preserve"> põhilised </w:t>
      </w:r>
      <w:r w:rsidR="000B5303">
        <w:rPr>
          <w:rFonts w:cstheme="minorHAnsi"/>
        </w:rPr>
        <w:t>ilmaolud liiklusõnnetuste toimumise ajal asulas</w:t>
      </w:r>
      <w:r w:rsidR="000B5303" w:rsidRPr="000B5303">
        <w:rPr>
          <w:rFonts w:cstheme="minorHAnsi"/>
        </w:rPr>
        <w:t xml:space="preserve"> aastatel 2014-2018.</w:t>
      </w:r>
      <w:r w:rsidR="00E22461">
        <w:rPr>
          <w:rFonts w:cstheme="minorHAnsi"/>
        </w:rPr>
        <w:t xml:space="preserve"> </w:t>
      </w:r>
      <w:r w:rsidR="000E133C">
        <w:rPr>
          <w:rFonts w:cstheme="minorHAnsi"/>
        </w:rPr>
        <w:t>Joonisel</w:t>
      </w:r>
      <w:r w:rsidR="00E22461">
        <w:rPr>
          <w:rFonts w:cstheme="minorHAnsi"/>
        </w:rPr>
        <w:t xml:space="preserve"> </w:t>
      </w:r>
      <w:r>
        <w:rPr>
          <w:rFonts w:cstheme="minorHAnsi"/>
        </w:rPr>
        <w:t xml:space="preserve">esitatud </w:t>
      </w:r>
      <w:r w:rsidR="00E22461">
        <w:rPr>
          <w:rFonts w:cstheme="minorHAnsi"/>
        </w:rPr>
        <w:t xml:space="preserve">andmetest </w:t>
      </w:r>
      <w:r>
        <w:rPr>
          <w:rFonts w:cstheme="minorHAnsi"/>
        </w:rPr>
        <w:t>ilmneb</w:t>
      </w:r>
      <w:r w:rsidR="00E22461">
        <w:rPr>
          <w:rFonts w:cstheme="minorHAnsi"/>
        </w:rPr>
        <w:t xml:space="preserve">, et asulas on enamik </w:t>
      </w:r>
      <w:r>
        <w:rPr>
          <w:rFonts w:cstheme="minorHAnsi"/>
        </w:rPr>
        <w:t>liiklus</w:t>
      </w:r>
      <w:r w:rsidR="00E22461">
        <w:rPr>
          <w:rFonts w:cstheme="minorHAnsi"/>
        </w:rPr>
        <w:t>õnnetus</w:t>
      </w:r>
      <w:r>
        <w:rPr>
          <w:rFonts w:cstheme="minorHAnsi"/>
        </w:rPr>
        <w:t>test</w:t>
      </w:r>
      <w:r w:rsidR="00E22461">
        <w:rPr>
          <w:rFonts w:cstheme="minorHAnsi"/>
        </w:rPr>
        <w:t xml:space="preserve"> (2</w:t>
      </w:r>
      <w:r w:rsidR="00DA6E2D">
        <w:rPr>
          <w:rFonts w:cstheme="minorHAnsi"/>
        </w:rPr>
        <w:t xml:space="preserve"> </w:t>
      </w:r>
      <w:r w:rsidR="00E22461">
        <w:rPr>
          <w:rFonts w:cstheme="minorHAnsi"/>
        </w:rPr>
        <w:t>166</w:t>
      </w:r>
      <w:r w:rsidR="00E22461" w:rsidRPr="00E22461">
        <w:rPr>
          <w:rFonts w:cstheme="minorHAnsi"/>
        </w:rPr>
        <w:t xml:space="preserve"> õnnetust, ligikaudu </w:t>
      </w:r>
      <w:r w:rsidR="00E22461">
        <w:rPr>
          <w:rFonts w:cstheme="minorHAnsi"/>
        </w:rPr>
        <w:t xml:space="preserve">48% </w:t>
      </w:r>
      <w:r w:rsidR="00E22461" w:rsidRPr="00E22461">
        <w:rPr>
          <w:rFonts w:cstheme="minorHAnsi"/>
        </w:rPr>
        <w:t>kõigist liiklusõnnetustest</w:t>
      </w:r>
      <w:r w:rsidR="00E22461">
        <w:rPr>
          <w:rFonts w:cstheme="minorHAnsi"/>
        </w:rPr>
        <w:t>) toimunud selgete ilmaoludega, mis tähendab, et antud hetkel ei ole sadanud. Sellest järgmised kõige suurema osakaaluga ilmaolude kirjeldus</w:t>
      </w:r>
      <w:r>
        <w:rPr>
          <w:rFonts w:cstheme="minorHAnsi"/>
        </w:rPr>
        <w:t>ed</w:t>
      </w:r>
      <w:r w:rsidR="00E22461">
        <w:rPr>
          <w:rFonts w:cstheme="minorHAnsi"/>
        </w:rPr>
        <w:t xml:space="preserve"> liiklusõnnetuse toimumise ajal asulas on pilvine ilm (1</w:t>
      </w:r>
      <w:r w:rsidR="00DA6E2D">
        <w:rPr>
          <w:rFonts w:cstheme="minorHAnsi"/>
        </w:rPr>
        <w:t xml:space="preserve"> </w:t>
      </w:r>
      <w:r w:rsidR="00E22461">
        <w:rPr>
          <w:rFonts w:cstheme="minorHAnsi"/>
        </w:rPr>
        <w:t>719</w:t>
      </w:r>
      <w:r w:rsidR="00E22461" w:rsidRPr="00E22461">
        <w:rPr>
          <w:rFonts w:cstheme="minorHAnsi"/>
        </w:rPr>
        <w:t xml:space="preserve"> õnnetust, ligikaudu </w:t>
      </w:r>
      <w:r w:rsidR="00E22461">
        <w:rPr>
          <w:rFonts w:cstheme="minorHAnsi"/>
        </w:rPr>
        <w:t xml:space="preserve">38% </w:t>
      </w:r>
      <w:r w:rsidR="00E22461" w:rsidRPr="00E22461">
        <w:rPr>
          <w:rFonts w:cstheme="minorHAnsi"/>
        </w:rPr>
        <w:t>kõigist liiklusõnnetustest</w:t>
      </w:r>
      <w:r w:rsidR="00E22461">
        <w:rPr>
          <w:rFonts w:cstheme="minorHAnsi"/>
        </w:rPr>
        <w:t xml:space="preserve">) ning vihmasadu (218 õnnetust, </w:t>
      </w:r>
      <w:r w:rsidR="00E22461" w:rsidRPr="00E22461">
        <w:rPr>
          <w:rFonts w:cstheme="minorHAnsi"/>
        </w:rPr>
        <w:t xml:space="preserve">ligikaudu </w:t>
      </w:r>
      <w:r w:rsidR="00E22461">
        <w:rPr>
          <w:rFonts w:cstheme="minorHAnsi"/>
        </w:rPr>
        <w:t xml:space="preserve">5% </w:t>
      </w:r>
      <w:r w:rsidR="00E22461" w:rsidRPr="00E22461">
        <w:rPr>
          <w:rFonts w:cstheme="minorHAnsi"/>
        </w:rPr>
        <w:t>kõigist liiklusõnnetustest</w:t>
      </w:r>
      <w:r w:rsidR="00E22461">
        <w:rPr>
          <w:rFonts w:cstheme="minorHAnsi"/>
        </w:rPr>
        <w:t xml:space="preserve">). </w:t>
      </w:r>
    </w:p>
    <w:p w14:paraId="24ADF7AB" w14:textId="1DD90F45" w:rsidR="0090041E" w:rsidRDefault="0090041E" w:rsidP="00404E1E">
      <w:pPr>
        <w:jc w:val="both"/>
        <w:rPr>
          <w:rFonts w:cstheme="minorHAnsi"/>
        </w:rPr>
      </w:pPr>
      <w:r w:rsidRPr="002F0CAA">
        <w:rPr>
          <w:noProof/>
          <w:lang w:eastAsia="et-EE"/>
        </w:rPr>
        <w:drawing>
          <wp:inline distT="0" distB="0" distL="0" distR="0" wp14:anchorId="73F28CA9" wp14:editId="2402EFA5">
            <wp:extent cx="5054600" cy="2895600"/>
            <wp:effectExtent l="0" t="0" r="12700" b="0"/>
            <wp:docPr id="23" name="Chart 23">
              <a:extLst xmlns:a="http://schemas.openxmlformats.org/drawingml/2006/main">
                <a:ext uri="{FF2B5EF4-FFF2-40B4-BE49-F238E27FC236}">
                  <a16:creationId xmlns:a16="http://schemas.microsoft.com/office/drawing/2014/main" id="{349B099C-DF81-4D5D-AA55-63EE3F63B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461C39" w14:textId="76063F96" w:rsidR="00FA504B" w:rsidRPr="00FA504B" w:rsidRDefault="00FA504B" w:rsidP="002D316E">
      <w:pPr>
        <w:spacing w:after="0" w:line="240" w:lineRule="auto"/>
        <w:jc w:val="both"/>
        <w:rPr>
          <w:sz w:val="20"/>
          <w:szCs w:val="20"/>
        </w:rPr>
      </w:pPr>
      <w:r w:rsidRPr="00FA504B">
        <w:rPr>
          <w:sz w:val="20"/>
          <w:szCs w:val="20"/>
        </w:rPr>
        <w:t xml:space="preserve">Joonis </w:t>
      </w:r>
      <w:r w:rsidR="005E777B">
        <w:rPr>
          <w:sz w:val="20"/>
          <w:szCs w:val="20"/>
        </w:rPr>
        <w:t>3.4</w:t>
      </w:r>
      <w:r w:rsidRPr="00FA504B">
        <w:rPr>
          <w:sz w:val="20"/>
          <w:szCs w:val="20"/>
        </w:rPr>
        <w:t xml:space="preserve"> Ilmaolud </w:t>
      </w:r>
      <w:r w:rsidR="001A2ACA">
        <w:rPr>
          <w:sz w:val="20"/>
          <w:szCs w:val="20"/>
        </w:rPr>
        <w:t>liiklusõnnetuse toimumise ajal asulast väljast</w:t>
      </w:r>
    </w:p>
    <w:p w14:paraId="1B897F2D" w14:textId="5EE142AA" w:rsidR="00FA504B" w:rsidRDefault="00FA504B" w:rsidP="002D316E">
      <w:pPr>
        <w:spacing w:after="0" w:line="240" w:lineRule="auto"/>
        <w:jc w:val="both"/>
        <w:rPr>
          <w:rFonts w:cstheme="minorHAnsi"/>
        </w:rPr>
      </w:pPr>
      <w:r w:rsidRPr="00D04FEB">
        <w:rPr>
          <w:rFonts w:cstheme="minorHAnsi"/>
          <w:sz w:val="20"/>
          <w:szCs w:val="20"/>
        </w:rPr>
        <w:t>Allikas: Maanteeameti liiklusõnnetuste andmekogu andmed. Autori koostatud (2019)</w:t>
      </w:r>
    </w:p>
    <w:p w14:paraId="02C757F1" w14:textId="77777777" w:rsidR="00845A08" w:rsidRDefault="00845A08" w:rsidP="00845A08">
      <w:pPr>
        <w:spacing w:after="0" w:line="240" w:lineRule="auto"/>
        <w:jc w:val="both"/>
        <w:rPr>
          <w:rFonts w:cstheme="minorHAnsi"/>
        </w:rPr>
      </w:pPr>
    </w:p>
    <w:p w14:paraId="7535564B" w14:textId="7DB0A51C" w:rsidR="000B5303" w:rsidRDefault="008B00CA" w:rsidP="000B5303">
      <w:pPr>
        <w:spacing w:line="360" w:lineRule="auto"/>
        <w:jc w:val="both"/>
        <w:rPr>
          <w:rFonts w:cstheme="minorHAnsi"/>
        </w:rPr>
      </w:pPr>
      <w:r>
        <w:rPr>
          <w:rFonts w:cstheme="minorHAnsi"/>
        </w:rPr>
        <w:t>J</w:t>
      </w:r>
      <w:r w:rsidR="000E133C">
        <w:rPr>
          <w:rFonts w:cstheme="minorHAnsi"/>
        </w:rPr>
        <w:t>oonisel</w:t>
      </w:r>
      <w:r w:rsidR="000B5303" w:rsidRPr="000B5303">
        <w:rPr>
          <w:rFonts w:cstheme="minorHAnsi"/>
        </w:rPr>
        <w:t xml:space="preserve"> </w:t>
      </w:r>
      <w:r w:rsidR="005E777B">
        <w:rPr>
          <w:rFonts w:cstheme="minorHAnsi"/>
        </w:rPr>
        <w:t xml:space="preserve">3.4 </w:t>
      </w:r>
      <w:r w:rsidR="000B5303" w:rsidRPr="000B5303">
        <w:rPr>
          <w:rFonts w:cstheme="minorHAnsi"/>
        </w:rPr>
        <w:t xml:space="preserve">on </w:t>
      </w:r>
      <w:r>
        <w:rPr>
          <w:rFonts w:cstheme="minorHAnsi"/>
        </w:rPr>
        <w:t>esitatud</w:t>
      </w:r>
      <w:r w:rsidR="000B5303" w:rsidRPr="000B5303">
        <w:rPr>
          <w:rFonts w:cstheme="minorHAnsi"/>
        </w:rPr>
        <w:t xml:space="preserve"> põhilised ilmaolud liiklusõnnetuste toimumise ajal asulas</w:t>
      </w:r>
      <w:r w:rsidR="000B5303">
        <w:rPr>
          <w:rFonts w:cstheme="minorHAnsi"/>
        </w:rPr>
        <w:t>t väljas</w:t>
      </w:r>
      <w:r w:rsidR="000B5303" w:rsidRPr="000B5303">
        <w:rPr>
          <w:rFonts w:cstheme="minorHAnsi"/>
        </w:rPr>
        <w:t xml:space="preserve"> aastatel 2014-2018.</w:t>
      </w:r>
      <w:r w:rsidR="00E22461">
        <w:rPr>
          <w:rFonts w:cstheme="minorHAnsi"/>
        </w:rPr>
        <w:t xml:space="preserve"> </w:t>
      </w:r>
      <w:r w:rsidR="000E133C">
        <w:rPr>
          <w:rFonts w:cstheme="minorHAnsi"/>
        </w:rPr>
        <w:t>Joonisel</w:t>
      </w:r>
      <w:r w:rsidR="00E62C84" w:rsidRPr="00E62C84">
        <w:rPr>
          <w:rFonts w:cstheme="minorHAnsi"/>
        </w:rPr>
        <w:t xml:space="preserve"> toodud andmetest </w:t>
      </w:r>
      <w:r>
        <w:rPr>
          <w:rFonts w:cstheme="minorHAnsi"/>
        </w:rPr>
        <w:t>ilmneb</w:t>
      </w:r>
      <w:r w:rsidR="00E62C84" w:rsidRPr="00E62C84">
        <w:rPr>
          <w:rFonts w:cstheme="minorHAnsi"/>
        </w:rPr>
        <w:t>, et asulas</w:t>
      </w:r>
      <w:r w:rsidR="00E62C84">
        <w:rPr>
          <w:rFonts w:cstheme="minorHAnsi"/>
        </w:rPr>
        <w:t>t väljas</w:t>
      </w:r>
      <w:r w:rsidR="00E62C84" w:rsidRPr="00E62C84">
        <w:rPr>
          <w:rFonts w:cstheme="minorHAnsi"/>
        </w:rPr>
        <w:t xml:space="preserve"> on enamik </w:t>
      </w:r>
      <w:r>
        <w:rPr>
          <w:rFonts w:cstheme="minorHAnsi"/>
        </w:rPr>
        <w:t>liiklus</w:t>
      </w:r>
      <w:r w:rsidR="00E62C84" w:rsidRPr="00E62C84">
        <w:rPr>
          <w:rFonts w:cstheme="minorHAnsi"/>
        </w:rPr>
        <w:t>õnnetusi (</w:t>
      </w:r>
      <w:r w:rsidR="00E62C84">
        <w:rPr>
          <w:rFonts w:cstheme="minorHAnsi"/>
        </w:rPr>
        <w:t>1</w:t>
      </w:r>
      <w:r w:rsidR="00DA6E2D">
        <w:rPr>
          <w:rFonts w:cstheme="minorHAnsi"/>
        </w:rPr>
        <w:t xml:space="preserve"> </w:t>
      </w:r>
      <w:r w:rsidR="00E62C84">
        <w:rPr>
          <w:rFonts w:cstheme="minorHAnsi"/>
        </w:rPr>
        <w:t xml:space="preserve">388 </w:t>
      </w:r>
      <w:r w:rsidR="00E62C84" w:rsidRPr="00E62C84">
        <w:rPr>
          <w:rFonts w:cstheme="minorHAnsi"/>
        </w:rPr>
        <w:t xml:space="preserve">õnnetust, ligikaudu </w:t>
      </w:r>
      <w:r w:rsidR="00E62C84">
        <w:rPr>
          <w:rFonts w:cstheme="minorHAnsi"/>
        </w:rPr>
        <w:t xml:space="preserve">53% </w:t>
      </w:r>
      <w:r w:rsidR="00E62C84" w:rsidRPr="00E62C84">
        <w:rPr>
          <w:rFonts w:cstheme="minorHAnsi"/>
        </w:rPr>
        <w:t>kõigist liiklusõnnetustest) toimunud selgete ilmaoludega, mis tähendab, et antud hetkel ei ole sadanud. Sellest järgmised kõige suurema osakaaluga ilmaolude kirjeldus liiklusõnnetuse toimumise ajal asulas on pilvine ilm (</w:t>
      </w:r>
      <w:r w:rsidR="00E62C84">
        <w:rPr>
          <w:rFonts w:cstheme="minorHAnsi"/>
        </w:rPr>
        <w:t>760</w:t>
      </w:r>
      <w:r w:rsidR="00E62C84" w:rsidRPr="00E62C84">
        <w:rPr>
          <w:rFonts w:cstheme="minorHAnsi"/>
        </w:rPr>
        <w:t xml:space="preserve"> õnnetust, ligikaudu 3</w:t>
      </w:r>
      <w:r w:rsidR="00E62C84">
        <w:rPr>
          <w:rFonts w:cstheme="minorHAnsi"/>
        </w:rPr>
        <w:t>0</w:t>
      </w:r>
      <w:r w:rsidR="00E62C84" w:rsidRPr="00E62C84">
        <w:rPr>
          <w:rFonts w:cstheme="minorHAnsi"/>
        </w:rPr>
        <w:t>% kõigist liiklusõnnetustest) ning vihmasadu (</w:t>
      </w:r>
      <w:r w:rsidR="00E62C84">
        <w:rPr>
          <w:rFonts w:cstheme="minorHAnsi"/>
        </w:rPr>
        <w:t>118</w:t>
      </w:r>
      <w:r w:rsidR="00E62C84" w:rsidRPr="00E62C84">
        <w:rPr>
          <w:rFonts w:cstheme="minorHAnsi"/>
        </w:rPr>
        <w:t xml:space="preserve"> õnnetust, ligikaudu 5% kõigist liiklusõnnetustest).</w:t>
      </w:r>
    </w:p>
    <w:p w14:paraId="083253F1" w14:textId="486F1DE6" w:rsidR="00542175" w:rsidRDefault="005E777B" w:rsidP="000B5303">
      <w:pPr>
        <w:spacing w:line="360" w:lineRule="auto"/>
        <w:jc w:val="both"/>
        <w:rPr>
          <w:rFonts w:cstheme="minorHAnsi"/>
        </w:rPr>
      </w:pPr>
      <w:r>
        <w:rPr>
          <w:rFonts w:cstheme="minorHAnsi"/>
        </w:rPr>
        <w:t>Jooniste</w:t>
      </w:r>
      <w:r w:rsidR="00542175">
        <w:rPr>
          <w:rFonts w:cstheme="minorHAnsi"/>
        </w:rPr>
        <w:t xml:space="preserve"> </w:t>
      </w:r>
      <w:r>
        <w:rPr>
          <w:rFonts w:cstheme="minorHAnsi"/>
        </w:rPr>
        <w:t>3.3</w:t>
      </w:r>
      <w:r w:rsidR="00542175">
        <w:rPr>
          <w:rFonts w:cstheme="minorHAnsi"/>
        </w:rPr>
        <w:t xml:space="preserve"> ja</w:t>
      </w:r>
      <w:r>
        <w:rPr>
          <w:rFonts w:cstheme="minorHAnsi"/>
        </w:rPr>
        <w:t xml:space="preserve"> 3.4 </w:t>
      </w:r>
      <w:r w:rsidR="00542175">
        <w:rPr>
          <w:rFonts w:cstheme="minorHAnsi"/>
        </w:rPr>
        <w:t xml:space="preserve">võrdluses saab öelda, et kuigi arvuliselt toimub rohkem </w:t>
      </w:r>
      <w:r>
        <w:rPr>
          <w:rFonts w:cstheme="minorHAnsi"/>
        </w:rPr>
        <w:t>liiklus</w:t>
      </w:r>
      <w:r w:rsidR="00542175">
        <w:rPr>
          <w:rFonts w:cstheme="minorHAnsi"/>
        </w:rPr>
        <w:t xml:space="preserve">õnnetusi asulas, siis kolm kõige enam esinenud ilmaolude kirjeldust on </w:t>
      </w:r>
      <w:r w:rsidR="008B00CA">
        <w:rPr>
          <w:rFonts w:cstheme="minorHAnsi"/>
        </w:rPr>
        <w:t xml:space="preserve">liiklusõnnetuste puhul </w:t>
      </w:r>
      <w:r w:rsidR="00542175">
        <w:rPr>
          <w:rFonts w:cstheme="minorHAnsi"/>
        </w:rPr>
        <w:t>ühesugused ning ka sarnase osakaaluga.</w:t>
      </w:r>
      <w:r w:rsidR="000C462F">
        <w:rPr>
          <w:rFonts w:cstheme="minorHAnsi"/>
        </w:rPr>
        <w:t xml:space="preserve"> </w:t>
      </w:r>
      <w:r w:rsidR="00F262DD">
        <w:rPr>
          <w:rFonts w:cstheme="minorHAnsi"/>
        </w:rPr>
        <w:t xml:space="preserve">Kuna tõenäoliselt esinebki kuivi, selgeid ning vihmaseid ilmaolusid arvuliselt </w:t>
      </w:r>
      <w:r w:rsidR="00EF345D">
        <w:rPr>
          <w:rFonts w:cstheme="minorHAnsi"/>
        </w:rPr>
        <w:t>kõige rohkem</w:t>
      </w:r>
      <w:r w:rsidR="00F262DD">
        <w:rPr>
          <w:rFonts w:cstheme="minorHAnsi"/>
        </w:rPr>
        <w:t xml:space="preserve">, siis on ka arvuliselt nende ilmaolude puhul enim </w:t>
      </w:r>
      <w:r w:rsidR="000E133C">
        <w:rPr>
          <w:rFonts w:cstheme="minorHAnsi"/>
        </w:rPr>
        <w:t>liiklus</w:t>
      </w:r>
      <w:r w:rsidR="00F262DD">
        <w:rPr>
          <w:rFonts w:cstheme="minorHAnsi"/>
        </w:rPr>
        <w:t xml:space="preserve">õnnetusi. </w:t>
      </w:r>
      <w:r w:rsidR="000C462F">
        <w:rPr>
          <w:rFonts w:cstheme="minorHAnsi"/>
        </w:rPr>
        <w:t xml:space="preserve">Liiklusõnnetusi, milles ilmaolud on jäänud märkimata on vastavalt </w:t>
      </w:r>
      <w:r w:rsidR="00F262DD">
        <w:rPr>
          <w:rFonts w:cstheme="minorHAnsi"/>
        </w:rPr>
        <w:t xml:space="preserve">47 asulas ning 17 asulast väljas. </w:t>
      </w:r>
    </w:p>
    <w:p w14:paraId="296C7F0F" w14:textId="32688A46" w:rsidR="00D04FEB" w:rsidRPr="00FA504B" w:rsidRDefault="00845A08" w:rsidP="00FA504B">
      <w:pPr>
        <w:spacing w:line="360" w:lineRule="auto"/>
        <w:jc w:val="both"/>
        <w:rPr>
          <w:rFonts w:cstheme="minorHAnsi"/>
        </w:rPr>
      </w:pPr>
      <w:r w:rsidRPr="002F0CAA">
        <w:rPr>
          <w:noProof/>
          <w:lang w:eastAsia="et-EE"/>
        </w:rPr>
        <w:lastRenderedPageBreak/>
        <w:drawing>
          <wp:anchor distT="0" distB="0" distL="114300" distR="114300" simplePos="0" relativeHeight="251673600" behindDoc="0" locked="0" layoutInCell="1" allowOverlap="1" wp14:anchorId="74ABF58C" wp14:editId="270FE0F3">
            <wp:simplePos x="0" y="0"/>
            <wp:positionH relativeFrom="page">
              <wp:align>center</wp:align>
            </wp:positionH>
            <wp:positionV relativeFrom="paragraph">
              <wp:posOffset>857250</wp:posOffset>
            </wp:positionV>
            <wp:extent cx="5543550" cy="3562350"/>
            <wp:effectExtent l="0" t="0" r="0" b="0"/>
            <wp:wrapTopAndBottom/>
            <wp:docPr id="25" name="Chart 25">
              <a:extLst xmlns:a="http://schemas.openxmlformats.org/drawingml/2006/main">
                <a:ext uri="{FF2B5EF4-FFF2-40B4-BE49-F238E27FC236}">
                  <a16:creationId xmlns:a16="http://schemas.microsoft.com/office/drawing/2014/main" id="{228E3103-9AC8-4278-980A-8466CC3B4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1D2896">
        <w:rPr>
          <w:rFonts w:cstheme="minorHAnsi"/>
        </w:rPr>
        <w:t xml:space="preserve">Lisaks ilmaolude üldisele kirjeldusele on </w:t>
      </w:r>
      <w:r w:rsidR="008B00CA">
        <w:rPr>
          <w:rFonts w:cstheme="minorHAnsi"/>
        </w:rPr>
        <w:t>esitatud politsei poolt liiklusõnnetuste andmekogus fikseeritud</w:t>
      </w:r>
      <w:r w:rsidR="001D2896">
        <w:rPr>
          <w:rFonts w:cstheme="minorHAnsi"/>
        </w:rPr>
        <w:t xml:space="preserve"> teekatteseisun</w:t>
      </w:r>
      <w:r w:rsidR="00AE34CB">
        <w:rPr>
          <w:rFonts w:cstheme="minorHAnsi"/>
        </w:rPr>
        <w:t>di</w:t>
      </w:r>
      <w:r w:rsidR="001D2896">
        <w:rPr>
          <w:rFonts w:cstheme="minorHAnsi"/>
        </w:rPr>
        <w:t xml:space="preserve"> kirjeldus liiklusõnnetuste asukohtades aastatel 2014-2018. Järgneva </w:t>
      </w:r>
      <w:r w:rsidR="005E777B">
        <w:rPr>
          <w:rFonts w:cstheme="minorHAnsi"/>
        </w:rPr>
        <w:t>joonise 3.5</w:t>
      </w:r>
      <w:r w:rsidR="001D2896">
        <w:rPr>
          <w:rFonts w:cstheme="minorHAnsi"/>
        </w:rPr>
        <w:t xml:space="preserve"> puhul ei ole </w:t>
      </w:r>
      <w:r w:rsidR="008B00CA">
        <w:rPr>
          <w:rFonts w:cstheme="minorHAnsi"/>
        </w:rPr>
        <w:t xml:space="preserve">esitatud </w:t>
      </w:r>
      <w:r w:rsidR="001D2896">
        <w:rPr>
          <w:rFonts w:cstheme="minorHAnsi"/>
        </w:rPr>
        <w:t xml:space="preserve">täpsustust asulas või sellest väljas paiknemise osas. </w:t>
      </w:r>
    </w:p>
    <w:p w14:paraId="5BBBA041" w14:textId="00F961C1" w:rsidR="009563C6" w:rsidRDefault="00FA504B" w:rsidP="009563C6">
      <w:pPr>
        <w:spacing w:after="0" w:line="240" w:lineRule="auto"/>
        <w:jc w:val="both"/>
        <w:rPr>
          <w:sz w:val="20"/>
          <w:szCs w:val="20"/>
        </w:rPr>
      </w:pPr>
      <w:bookmarkStart w:id="53" w:name="_Hlk8740325"/>
      <w:r w:rsidRPr="00FA504B">
        <w:rPr>
          <w:sz w:val="20"/>
          <w:szCs w:val="20"/>
        </w:rPr>
        <w:t xml:space="preserve">Joonis </w:t>
      </w:r>
      <w:r w:rsidR="005E777B">
        <w:rPr>
          <w:sz w:val="20"/>
          <w:szCs w:val="20"/>
        </w:rPr>
        <w:t>3.5</w:t>
      </w:r>
      <w:r w:rsidRPr="00FA504B">
        <w:rPr>
          <w:sz w:val="20"/>
          <w:szCs w:val="20"/>
        </w:rPr>
        <w:t xml:space="preserve"> </w:t>
      </w:r>
      <w:r w:rsidR="001A2ACA" w:rsidRPr="001A2ACA">
        <w:rPr>
          <w:sz w:val="20"/>
          <w:szCs w:val="20"/>
        </w:rPr>
        <w:t>Teekatteseisund liiklusõnnetuste asukohtades 2014-2018</w:t>
      </w:r>
    </w:p>
    <w:p w14:paraId="207F46D7" w14:textId="1842C57F" w:rsidR="009563C6" w:rsidRDefault="00D04FEB" w:rsidP="00845A08">
      <w:pPr>
        <w:spacing w:after="0" w:line="240" w:lineRule="auto"/>
        <w:jc w:val="both"/>
        <w:rPr>
          <w:sz w:val="20"/>
          <w:szCs w:val="20"/>
        </w:rPr>
      </w:pPr>
      <w:r w:rsidRPr="00D04FEB">
        <w:rPr>
          <w:rFonts w:cstheme="minorHAnsi"/>
          <w:sz w:val="20"/>
          <w:szCs w:val="20"/>
        </w:rPr>
        <w:t>Allikas: Maanteeameti liiklusõnnetuste andmekogu andmed. Autori koostatud (2019)</w:t>
      </w:r>
      <w:bookmarkEnd w:id="53"/>
    </w:p>
    <w:p w14:paraId="549F59CD" w14:textId="77777777" w:rsidR="00845A08" w:rsidRPr="00845A08" w:rsidRDefault="00845A08" w:rsidP="00845A08">
      <w:pPr>
        <w:spacing w:after="0" w:line="240" w:lineRule="auto"/>
        <w:jc w:val="both"/>
        <w:rPr>
          <w:sz w:val="20"/>
          <w:szCs w:val="20"/>
        </w:rPr>
      </w:pPr>
    </w:p>
    <w:p w14:paraId="337F0109" w14:textId="69DACAA8" w:rsidR="00572D7A" w:rsidRDefault="000E133C" w:rsidP="00AE34CB">
      <w:pPr>
        <w:spacing w:line="360" w:lineRule="auto"/>
        <w:jc w:val="both"/>
        <w:rPr>
          <w:rFonts w:cstheme="minorHAnsi"/>
        </w:rPr>
      </w:pPr>
      <w:r>
        <w:rPr>
          <w:rFonts w:cstheme="minorHAnsi"/>
        </w:rPr>
        <w:t>Joonisel</w:t>
      </w:r>
      <w:r w:rsidR="00AE34CB" w:rsidRPr="00AE34CB">
        <w:rPr>
          <w:rFonts w:cstheme="minorHAnsi"/>
        </w:rPr>
        <w:t xml:space="preserve"> </w:t>
      </w:r>
      <w:r w:rsidR="00D56300">
        <w:rPr>
          <w:rFonts w:cstheme="minorHAnsi"/>
        </w:rPr>
        <w:t xml:space="preserve">3.5 </w:t>
      </w:r>
      <w:r w:rsidR="001C555A">
        <w:rPr>
          <w:rFonts w:cstheme="minorHAnsi"/>
        </w:rPr>
        <w:t>esitatud</w:t>
      </w:r>
      <w:r w:rsidR="00AE34CB" w:rsidRPr="00AE34CB">
        <w:rPr>
          <w:rFonts w:cstheme="minorHAnsi"/>
        </w:rPr>
        <w:t xml:space="preserve"> andmetest lähtudes saab välja tuua, et</w:t>
      </w:r>
      <w:r w:rsidR="00AE34CB">
        <w:rPr>
          <w:rFonts w:cstheme="minorHAnsi"/>
        </w:rPr>
        <w:t xml:space="preserve"> enamike liiklusõnnetuste puhul</w:t>
      </w:r>
      <w:r w:rsidR="00DF7C5B">
        <w:rPr>
          <w:rFonts w:cstheme="minorHAnsi"/>
        </w:rPr>
        <w:t xml:space="preserve"> </w:t>
      </w:r>
      <w:r w:rsidR="000B371E">
        <w:rPr>
          <w:rFonts w:cstheme="minorHAnsi"/>
        </w:rPr>
        <w:t>on teekatteseisund olnud kuiv (4</w:t>
      </w:r>
      <w:r w:rsidR="00DA6E2D">
        <w:rPr>
          <w:rFonts w:cstheme="minorHAnsi"/>
        </w:rPr>
        <w:t xml:space="preserve"> </w:t>
      </w:r>
      <w:r w:rsidR="000B371E">
        <w:rPr>
          <w:rFonts w:cstheme="minorHAnsi"/>
        </w:rPr>
        <w:t>499 õnnetust, ligikaudu 63% kõigist liiklusõnnetustest). Sellele järgneb märg teekatte</w:t>
      </w:r>
      <w:r w:rsidR="005A57E0">
        <w:rPr>
          <w:rFonts w:cstheme="minorHAnsi"/>
        </w:rPr>
        <w:t xml:space="preserve"> </w:t>
      </w:r>
      <w:r w:rsidR="000B371E">
        <w:rPr>
          <w:rFonts w:cstheme="minorHAnsi"/>
        </w:rPr>
        <w:t>seis</w:t>
      </w:r>
      <w:r w:rsidR="005A57E0">
        <w:rPr>
          <w:rFonts w:cstheme="minorHAnsi"/>
        </w:rPr>
        <w:t>un</w:t>
      </w:r>
      <w:r w:rsidR="000B371E">
        <w:rPr>
          <w:rFonts w:cstheme="minorHAnsi"/>
        </w:rPr>
        <w:t xml:space="preserve">d </w:t>
      </w:r>
      <w:r w:rsidR="000B371E" w:rsidRPr="000B371E">
        <w:rPr>
          <w:rFonts w:cstheme="minorHAnsi"/>
        </w:rPr>
        <w:t>(</w:t>
      </w:r>
      <w:r w:rsidR="000B371E">
        <w:rPr>
          <w:rFonts w:cstheme="minorHAnsi"/>
        </w:rPr>
        <w:t>1</w:t>
      </w:r>
      <w:r w:rsidR="00DA6E2D">
        <w:rPr>
          <w:rFonts w:cstheme="minorHAnsi"/>
        </w:rPr>
        <w:t xml:space="preserve"> </w:t>
      </w:r>
      <w:r w:rsidR="000B371E">
        <w:rPr>
          <w:rFonts w:cstheme="minorHAnsi"/>
        </w:rPr>
        <w:t>781</w:t>
      </w:r>
      <w:r w:rsidR="000B371E" w:rsidRPr="000B371E">
        <w:rPr>
          <w:rFonts w:cstheme="minorHAnsi"/>
        </w:rPr>
        <w:t xml:space="preserve"> õnnetust, ligikaudu </w:t>
      </w:r>
      <w:r w:rsidR="000B371E">
        <w:rPr>
          <w:rFonts w:cstheme="minorHAnsi"/>
        </w:rPr>
        <w:t>25</w:t>
      </w:r>
      <w:r w:rsidR="000B371E" w:rsidRPr="000B371E">
        <w:rPr>
          <w:rFonts w:cstheme="minorHAnsi"/>
        </w:rPr>
        <w:t>% kõigist liiklusõnnetustest)</w:t>
      </w:r>
      <w:r w:rsidR="000B371E">
        <w:rPr>
          <w:rFonts w:cstheme="minorHAnsi"/>
        </w:rPr>
        <w:t xml:space="preserve"> ning lumelörts, soolalumine segu </w:t>
      </w:r>
      <w:r w:rsidR="000B371E" w:rsidRPr="000B371E">
        <w:rPr>
          <w:rFonts w:cstheme="minorHAnsi"/>
        </w:rPr>
        <w:t>(</w:t>
      </w:r>
      <w:r w:rsidR="000B371E">
        <w:rPr>
          <w:rFonts w:cstheme="minorHAnsi"/>
        </w:rPr>
        <w:t>241</w:t>
      </w:r>
      <w:r w:rsidR="000B371E" w:rsidRPr="000B371E">
        <w:rPr>
          <w:rFonts w:cstheme="minorHAnsi"/>
        </w:rPr>
        <w:t xml:space="preserve"> õnnetust, ligikaudu 3% kõigist liiklusõnnetustest)</w:t>
      </w:r>
      <w:r w:rsidR="000B371E">
        <w:rPr>
          <w:rFonts w:cstheme="minorHAnsi"/>
        </w:rPr>
        <w:t xml:space="preserve">. </w:t>
      </w:r>
      <w:r>
        <w:rPr>
          <w:rFonts w:cstheme="minorHAnsi"/>
        </w:rPr>
        <w:t>Märkimata on teeolud 75 liiklusõnnetusel.</w:t>
      </w:r>
    </w:p>
    <w:p w14:paraId="42770AD4" w14:textId="0F783CF7" w:rsidR="00FA504B" w:rsidRDefault="008B00CA" w:rsidP="000B13FE">
      <w:pPr>
        <w:spacing w:line="360" w:lineRule="auto"/>
        <w:jc w:val="both"/>
        <w:rPr>
          <w:rFonts w:cstheme="minorHAnsi"/>
        </w:rPr>
      </w:pPr>
      <w:r>
        <w:rPr>
          <w:rFonts w:cstheme="minorHAnsi"/>
        </w:rPr>
        <w:t xml:space="preserve">Temperatuurid ei ole liiklusõnnetuste andmekogus politsei poolt fikseeritud. </w:t>
      </w:r>
      <w:r w:rsidR="006E5C4C">
        <w:rPr>
          <w:rFonts w:cstheme="minorHAnsi"/>
        </w:rPr>
        <w:t xml:space="preserve">Selleks, et võrrelda liiklusõnnetuste ajal </w:t>
      </w:r>
      <w:r w:rsidR="00B5027E">
        <w:rPr>
          <w:rFonts w:cstheme="minorHAnsi"/>
        </w:rPr>
        <w:t>fikseeritud</w:t>
      </w:r>
      <w:r w:rsidR="006E5C4C">
        <w:rPr>
          <w:rFonts w:cstheme="minorHAnsi"/>
        </w:rPr>
        <w:t xml:space="preserve"> õhutemperatuure, oli vajalik kokku viia liiklusõnnetuse toimumispaigale lähim</w:t>
      </w:r>
      <w:r>
        <w:rPr>
          <w:rFonts w:cstheme="minorHAnsi"/>
        </w:rPr>
        <w:t xml:space="preserve"> Teede Tehnokeskus AS-i</w:t>
      </w:r>
      <w:r w:rsidR="006E5C4C">
        <w:rPr>
          <w:rFonts w:cstheme="minorHAnsi"/>
        </w:rPr>
        <w:t xml:space="preserve"> teeilmajaam ning </w:t>
      </w:r>
      <w:r w:rsidR="002826C4">
        <w:rPr>
          <w:rFonts w:cstheme="minorHAnsi"/>
        </w:rPr>
        <w:t xml:space="preserve">tuvastada vastav õhutemperatuuri väärtus. Seejärel </w:t>
      </w:r>
      <w:r w:rsidR="000E133C">
        <w:rPr>
          <w:rFonts w:cstheme="minorHAnsi"/>
        </w:rPr>
        <w:t>on</w:t>
      </w:r>
      <w:r w:rsidR="00F35546">
        <w:rPr>
          <w:rFonts w:cstheme="minorHAnsi"/>
        </w:rPr>
        <w:t xml:space="preserve"> võrdluse loomiseks </w:t>
      </w:r>
      <w:r w:rsidR="002826C4">
        <w:rPr>
          <w:rFonts w:cstheme="minorHAnsi"/>
        </w:rPr>
        <w:t xml:space="preserve">vajalik leida aastate 2014-2018 liiklusõnnetuste ajal aset leidnud keskmine õhutemperatuur. </w:t>
      </w:r>
      <w:r w:rsidR="000D0FCD">
        <w:rPr>
          <w:rFonts w:cstheme="minorHAnsi"/>
        </w:rPr>
        <w:t xml:space="preserve">Antud töö </w:t>
      </w:r>
      <w:r>
        <w:rPr>
          <w:rFonts w:cstheme="minorHAnsi"/>
        </w:rPr>
        <w:t>L</w:t>
      </w:r>
      <w:r w:rsidR="000D0FCD">
        <w:rPr>
          <w:rFonts w:cstheme="minorHAnsi"/>
        </w:rPr>
        <w:t xml:space="preserve">isas </w:t>
      </w:r>
      <w:r w:rsidR="00BC1EA2">
        <w:rPr>
          <w:rFonts w:cstheme="minorHAnsi"/>
        </w:rPr>
        <w:t>3</w:t>
      </w:r>
      <w:r w:rsidR="000D0FCD">
        <w:rPr>
          <w:rFonts w:cstheme="minorHAnsi"/>
        </w:rPr>
        <w:t xml:space="preserve"> esitatud</w:t>
      </w:r>
      <w:r w:rsidR="002826C4">
        <w:rPr>
          <w:rFonts w:cstheme="minorHAnsi"/>
        </w:rPr>
        <w:t xml:space="preserve"> </w:t>
      </w:r>
      <w:r w:rsidR="000E133C">
        <w:rPr>
          <w:rFonts w:cstheme="minorHAnsi"/>
        </w:rPr>
        <w:t>joonistel</w:t>
      </w:r>
      <w:r w:rsidR="002826C4">
        <w:rPr>
          <w:rFonts w:cstheme="minorHAnsi"/>
        </w:rPr>
        <w:t xml:space="preserve"> </w:t>
      </w:r>
      <w:r w:rsidR="00402C4E">
        <w:rPr>
          <w:rFonts w:cstheme="minorHAnsi"/>
        </w:rPr>
        <w:t>L 3.1 –L</w:t>
      </w:r>
      <w:r w:rsidR="001D0B2B">
        <w:rPr>
          <w:rFonts w:cstheme="minorHAnsi"/>
        </w:rPr>
        <w:t xml:space="preserve"> </w:t>
      </w:r>
      <w:r w:rsidR="00402C4E">
        <w:rPr>
          <w:rFonts w:cstheme="minorHAnsi"/>
        </w:rPr>
        <w:t>3.5</w:t>
      </w:r>
      <w:r w:rsidR="001D0B2B">
        <w:rPr>
          <w:rFonts w:cstheme="minorHAnsi"/>
        </w:rPr>
        <w:t xml:space="preserve"> </w:t>
      </w:r>
      <w:r w:rsidR="002826C4">
        <w:rPr>
          <w:rFonts w:cstheme="minorHAnsi"/>
        </w:rPr>
        <w:t xml:space="preserve">on võimalik </w:t>
      </w:r>
      <w:r w:rsidR="003629B2">
        <w:rPr>
          <w:rFonts w:cstheme="minorHAnsi"/>
        </w:rPr>
        <w:t>tuvastada</w:t>
      </w:r>
      <w:r w:rsidR="002826C4">
        <w:rPr>
          <w:rFonts w:cstheme="minorHAnsi"/>
        </w:rPr>
        <w:t xml:space="preserve">, millised perioodid aastatel 2014-2018 on olnud üle keskmise õhutemperatuuri ning millised perioodid jäävad alla </w:t>
      </w:r>
      <w:r w:rsidR="00F35546">
        <w:rPr>
          <w:rFonts w:cstheme="minorHAnsi"/>
        </w:rPr>
        <w:t>keskmise õhutemperatuuri</w:t>
      </w:r>
      <w:r w:rsidR="002826C4">
        <w:rPr>
          <w:rFonts w:cstheme="minorHAnsi"/>
        </w:rPr>
        <w:t xml:space="preserve">. </w:t>
      </w:r>
      <w:bookmarkStart w:id="54" w:name="_Hlk8740423"/>
    </w:p>
    <w:bookmarkEnd w:id="54"/>
    <w:p w14:paraId="057CBB4A" w14:textId="210E92D1" w:rsidR="0018513C" w:rsidRDefault="000D0FCD" w:rsidP="0018513C">
      <w:pPr>
        <w:spacing w:line="360" w:lineRule="auto"/>
        <w:jc w:val="both"/>
        <w:rPr>
          <w:rFonts w:cstheme="minorHAnsi"/>
        </w:rPr>
      </w:pPr>
      <w:r>
        <w:rPr>
          <w:rFonts w:cstheme="minorHAnsi"/>
        </w:rPr>
        <w:t xml:space="preserve">Antud töö </w:t>
      </w:r>
      <w:r w:rsidR="00402C4E">
        <w:rPr>
          <w:rFonts w:cstheme="minorHAnsi"/>
        </w:rPr>
        <w:t>L</w:t>
      </w:r>
      <w:r>
        <w:rPr>
          <w:rFonts w:cstheme="minorHAnsi"/>
        </w:rPr>
        <w:t xml:space="preserve">isas </w:t>
      </w:r>
      <w:r w:rsidR="00BC1EA2">
        <w:rPr>
          <w:rFonts w:cstheme="minorHAnsi"/>
        </w:rPr>
        <w:t>3</w:t>
      </w:r>
      <w:r>
        <w:rPr>
          <w:rFonts w:cstheme="minorHAnsi"/>
        </w:rPr>
        <w:t xml:space="preserve"> </w:t>
      </w:r>
      <w:r w:rsidR="000E133C">
        <w:rPr>
          <w:rFonts w:cstheme="minorHAnsi"/>
        </w:rPr>
        <w:t>joonis</w:t>
      </w:r>
      <w:r w:rsidR="003629B2">
        <w:rPr>
          <w:rFonts w:cstheme="minorHAnsi"/>
        </w:rPr>
        <w:t>tel</w:t>
      </w:r>
      <w:r>
        <w:rPr>
          <w:rFonts w:cstheme="minorHAnsi"/>
        </w:rPr>
        <w:t xml:space="preserve"> </w:t>
      </w:r>
      <w:r w:rsidR="00402C4E">
        <w:rPr>
          <w:rFonts w:cstheme="minorHAnsi"/>
        </w:rPr>
        <w:t>L 3.1</w:t>
      </w:r>
      <w:r>
        <w:rPr>
          <w:rFonts w:cstheme="minorHAnsi"/>
        </w:rPr>
        <w:t xml:space="preserve"> </w:t>
      </w:r>
      <w:r w:rsidR="003629B2">
        <w:rPr>
          <w:rFonts w:cstheme="minorHAnsi"/>
        </w:rPr>
        <w:t>–</w:t>
      </w:r>
      <w:r w:rsidR="00402C4E">
        <w:rPr>
          <w:rFonts w:cstheme="minorHAnsi"/>
        </w:rPr>
        <w:t>L</w:t>
      </w:r>
      <w:r w:rsidR="00A25ABF">
        <w:rPr>
          <w:rFonts w:cstheme="minorHAnsi"/>
        </w:rPr>
        <w:t xml:space="preserve"> </w:t>
      </w:r>
      <w:r w:rsidR="00402C4E">
        <w:rPr>
          <w:rFonts w:cstheme="minorHAnsi"/>
        </w:rPr>
        <w:t>3.5</w:t>
      </w:r>
      <w:r w:rsidR="00A25ABF">
        <w:rPr>
          <w:rFonts w:cstheme="minorHAnsi"/>
        </w:rPr>
        <w:t xml:space="preserve"> </w:t>
      </w:r>
      <w:r w:rsidR="00F35546">
        <w:rPr>
          <w:rFonts w:cstheme="minorHAnsi"/>
        </w:rPr>
        <w:t xml:space="preserve">on </w:t>
      </w:r>
      <w:r w:rsidR="001C555A">
        <w:rPr>
          <w:rFonts w:cstheme="minorHAnsi"/>
        </w:rPr>
        <w:t>esitatud</w:t>
      </w:r>
      <w:r w:rsidR="00F35546">
        <w:rPr>
          <w:rFonts w:cstheme="minorHAnsi"/>
        </w:rPr>
        <w:t xml:space="preserve"> 2014</w:t>
      </w:r>
      <w:r w:rsidR="003629B2">
        <w:rPr>
          <w:rFonts w:cstheme="minorHAnsi"/>
        </w:rPr>
        <w:t>-2018 perioodi</w:t>
      </w:r>
      <w:r w:rsidR="00F35546">
        <w:rPr>
          <w:rFonts w:cstheme="minorHAnsi"/>
        </w:rPr>
        <w:t xml:space="preserve"> temperatuurid jaanuarist-detsembrini, mis on teeilmajaamade poolt mõõdetud liiklusõnnetuste andmekogus märgitud liiklusõnnetuse toimumise kellaajale kõige lähemal kellaajal. </w:t>
      </w:r>
      <w:r w:rsidR="003629B2">
        <w:rPr>
          <w:rFonts w:cstheme="minorHAnsi"/>
        </w:rPr>
        <w:t>V</w:t>
      </w:r>
      <w:r w:rsidR="00B27EAD">
        <w:rPr>
          <w:rFonts w:cstheme="minorHAnsi"/>
        </w:rPr>
        <w:t xml:space="preserve">astavaid õhutemperatuuri näitajaid </w:t>
      </w:r>
      <w:r w:rsidR="00B27EAD">
        <w:rPr>
          <w:rFonts w:cstheme="minorHAnsi"/>
        </w:rPr>
        <w:lastRenderedPageBreak/>
        <w:t xml:space="preserve">on võrreldud 2014-2018. aastatel fikseeritud teeilmajaama õhutemperatuuridega. </w:t>
      </w:r>
      <w:r w:rsidR="00663220">
        <w:rPr>
          <w:rFonts w:cstheme="minorHAnsi"/>
        </w:rPr>
        <w:t>L</w:t>
      </w:r>
      <w:r w:rsidR="00715465">
        <w:rPr>
          <w:rFonts w:cstheme="minorHAnsi"/>
        </w:rPr>
        <w:t xml:space="preserve">isas </w:t>
      </w:r>
      <w:r w:rsidR="00BC1EA2">
        <w:rPr>
          <w:rFonts w:cstheme="minorHAnsi"/>
        </w:rPr>
        <w:t>3</w:t>
      </w:r>
      <w:r w:rsidR="00715465">
        <w:rPr>
          <w:rFonts w:cstheme="minorHAnsi"/>
        </w:rPr>
        <w:t xml:space="preserve"> esitatud </w:t>
      </w:r>
      <w:r w:rsidR="000E133C">
        <w:rPr>
          <w:rFonts w:cstheme="minorHAnsi"/>
        </w:rPr>
        <w:t>joonisel</w:t>
      </w:r>
      <w:r w:rsidR="00715465">
        <w:rPr>
          <w:rFonts w:cstheme="minorHAnsi"/>
        </w:rPr>
        <w:t xml:space="preserve"> </w:t>
      </w:r>
      <w:r w:rsidR="00402C4E">
        <w:rPr>
          <w:rFonts w:cstheme="minorHAnsi"/>
        </w:rPr>
        <w:t xml:space="preserve">L 3.1 </w:t>
      </w:r>
      <w:r w:rsidR="00B27EAD">
        <w:rPr>
          <w:rFonts w:cstheme="minorHAnsi"/>
        </w:rPr>
        <w:t xml:space="preserve">ilmneb, et 2014. aastal on õhutemperatuur enamikel kuudel olnud 2014-2018. aasta keskmisest kõrgem. Need kuud, mil õhutemperatuur oli keskmisest kõrgem on järgnevad: veebruar, märts, aprill, juuli, august, september, oktoober, november, detsember.  </w:t>
      </w:r>
      <w:r w:rsidR="00663220">
        <w:rPr>
          <w:rFonts w:cstheme="minorHAnsi"/>
        </w:rPr>
        <w:t>Lisas 3</w:t>
      </w:r>
      <w:r w:rsidR="00715465">
        <w:rPr>
          <w:rFonts w:cstheme="minorHAnsi"/>
        </w:rPr>
        <w:t xml:space="preserve"> esitatud </w:t>
      </w:r>
      <w:r w:rsidR="000E133C">
        <w:rPr>
          <w:rFonts w:cstheme="minorHAnsi"/>
        </w:rPr>
        <w:t xml:space="preserve">joonisel </w:t>
      </w:r>
      <w:r w:rsidR="00402C4E">
        <w:rPr>
          <w:rFonts w:cstheme="minorHAnsi"/>
        </w:rPr>
        <w:t xml:space="preserve">L 3.2 </w:t>
      </w:r>
      <w:r w:rsidR="0018513C" w:rsidRPr="0048478A">
        <w:rPr>
          <w:rFonts w:cstheme="minorHAnsi"/>
        </w:rPr>
        <w:t>ilmneb, et 201</w:t>
      </w:r>
      <w:r w:rsidR="0048478A" w:rsidRPr="0048478A">
        <w:rPr>
          <w:rFonts w:cstheme="minorHAnsi"/>
        </w:rPr>
        <w:t>5</w:t>
      </w:r>
      <w:r w:rsidR="0018513C" w:rsidRPr="0048478A">
        <w:rPr>
          <w:rFonts w:cstheme="minorHAnsi"/>
        </w:rPr>
        <w:t xml:space="preserve">. aastal on </w:t>
      </w:r>
      <w:r w:rsidR="0048478A" w:rsidRPr="0048478A">
        <w:rPr>
          <w:rFonts w:cstheme="minorHAnsi"/>
        </w:rPr>
        <w:t xml:space="preserve">2014. aastaga võrreldes oluliselt vähem kuid, kus </w:t>
      </w:r>
      <w:r w:rsidR="0018513C" w:rsidRPr="0048478A">
        <w:rPr>
          <w:rFonts w:cstheme="minorHAnsi"/>
        </w:rPr>
        <w:t xml:space="preserve">õhutemperatuur </w:t>
      </w:r>
      <w:r w:rsidR="0048478A" w:rsidRPr="0048478A">
        <w:rPr>
          <w:rFonts w:cstheme="minorHAnsi"/>
        </w:rPr>
        <w:t xml:space="preserve">on </w:t>
      </w:r>
      <w:r w:rsidR="0018513C" w:rsidRPr="0048478A">
        <w:rPr>
          <w:rFonts w:cstheme="minorHAnsi"/>
        </w:rPr>
        <w:t xml:space="preserve">olnud 2014-2018. aasta keskmisest kõrgem. Need kuud, mil õhutemperatuur oli keskmisest kõrgem on järgnevad: </w:t>
      </w:r>
      <w:r w:rsidR="0048478A">
        <w:rPr>
          <w:rFonts w:cstheme="minorHAnsi"/>
        </w:rPr>
        <w:t xml:space="preserve">jaanuar-veebruari keskpaik ning osaliselt juunis. Seega võib öelda, et üldiselt jääb õhutemperatuur 2015. aastal alla 2014-2018 </w:t>
      </w:r>
      <w:r w:rsidR="00B5027E">
        <w:rPr>
          <w:rFonts w:cstheme="minorHAnsi"/>
        </w:rPr>
        <w:t>perioodi</w:t>
      </w:r>
      <w:r w:rsidR="0048478A">
        <w:rPr>
          <w:rFonts w:cstheme="minorHAnsi"/>
        </w:rPr>
        <w:t xml:space="preserve"> keskmise. </w:t>
      </w:r>
      <w:r w:rsidR="00663220">
        <w:rPr>
          <w:rFonts w:cstheme="minorHAnsi"/>
        </w:rPr>
        <w:t>Lisas 3</w:t>
      </w:r>
      <w:r w:rsidR="00715465">
        <w:rPr>
          <w:rFonts w:cstheme="minorHAnsi"/>
        </w:rPr>
        <w:t xml:space="preserve"> esitatud </w:t>
      </w:r>
      <w:r w:rsidR="000E133C">
        <w:rPr>
          <w:rFonts w:cstheme="minorHAnsi"/>
        </w:rPr>
        <w:t xml:space="preserve">joonisel </w:t>
      </w:r>
      <w:r w:rsidR="00EF345D">
        <w:rPr>
          <w:rFonts w:cstheme="minorHAnsi"/>
        </w:rPr>
        <w:t xml:space="preserve">L </w:t>
      </w:r>
      <w:r w:rsidR="00402C4E">
        <w:rPr>
          <w:rFonts w:cstheme="minorHAnsi"/>
        </w:rPr>
        <w:t>3.3</w:t>
      </w:r>
      <w:r w:rsidR="0018513C" w:rsidRPr="0048478A">
        <w:rPr>
          <w:rFonts w:cstheme="minorHAnsi"/>
        </w:rPr>
        <w:t xml:space="preserve"> ilmneb, et 201</w:t>
      </w:r>
      <w:r w:rsidR="0048478A">
        <w:rPr>
          <w:rFonts w:cstheme="minorHAnsi"/>
        </w:rPr>
        <w:t>6</w:t>
      </w:r>
      <w:r w:rsidR="0018513C" w:rsidRPr="0048478A">
        <w:rPr>
          <w:rFonts w:cstheme="minorHAnsi"/>
        </w:rPr>
        <w:t xml:space="preserve">. aastal on õhutemperatuur enamikel kuudel olnud 2014-2018. aasta keskmisest </w:t>
      </w:r>
      <w:r w:rsidR="0048478A">
        <w:rPr>
          <w:rFonts w:cstheme="minorHAnsi"/>
        </w:rPr>
        <w:t>madalam</w:t>
      </w:r>
      <w:r w:rsidR="0018513C" w:rsidRPr="0048478A">
        <w:rPr>
          <w:rFonts w:cstheme="minorHAnsi"/>
        </w:rPr>
        <w:t>. Need kuud, mil õhutemperatuur oli keskmisest kõrgem on järgnevad:</w:t>
      </w:r>
      <w:r w:rsidR="0048478A">
        <w:rPr>
          <w:rFonts w:cstheme="minorHAnsi"/>
        </w:rPr>
        <w:t xml:space="preserve"> osa veebruarist, mai ja juuni. </w:t>
      </w:r>
      <w:r w:rsidR="00663220">
        <w:rPr>
          <w:rFonts w:cstheme="minorHAnsi"/>
        </w:rPr>
        <w:t xml:space="preserve">Lisas 3 </w:t>
      </w:r>
      <w:r w:rsidR="00715465">
        <w:rPr>
          <w:rFonts w:cstheme="minorHAnsi"/>
        </w:rPr>
        <w:t xml:space="preserve">esitatud </w:t>
      </w:r>
      <w:r w:rsidR="000E133C">
        <w:rPr>
          <w:rFonts w:cstheme="minorHAnsi"/>
        </w:rPr>
        <w:t xml:space="preserve">joonisel </w:t>
      </w:r>
      <w:r w:rsidR="00402C4E">
        <w:rPr>
          <w:rFonts w:cstheme="minorHAnsi"/>
        </w:rPr>
        <w:t xml:space="preserve">L 3.4 </w:t>
      </w:r>
      <w:r w:rsidR="0018513C" w:rsidRPr="002B31D1">
        <w:rPr>
          <w:rFonts w:cstheme="minorHAnsi"/>
        </w:rPr>
        <w:t xml:space="preserve"> ilmneb, et 201</w:t>
      </w:r>
      <w:r w:rsidR="002B31D1" w:rsidRPr="002B31D1">
        <w:rPr>
          <w:rFonts w:cstheme="minorHAnsi"/>
        </w:rPr>
        <w:t>7</w:t>
      </w:r>
      <w:r w:rsidR="0018513C" w:rsidRPr="002B31D1">
        <w:rPr>
          <w:rFonts w:cstheme="minorHAnsi"/>
        </w:rPr>
        <w:t xml:space="preserve">. aastal on õhutemperatuur enamikel kuudel olnud 2014-2018. aasta keskmisest </w:t>
      </w:r>
      <w:r w:rsidR="002B31D1" w:rsidRPr="002B31D1">
        <w:rPr>
          <w:rFonts w:cstheme="minorHAnsi"/>
        </w:rPr>
        <w:t>madalam</w:t>
      </w:r>
      <w:r w:rsidR="0018513C" w:rsidRPr="002B31D1">
        <w:rPr>
          <w:rFonts w:cstheme="minorHAnsi"/>
        </w:rPr>
        <w:t xml:space="preserve">. Need kuud, mil õhutemperatuur oli keskmisest kõrgem on järgnevad: </w:t>
      </w:r>
      <w:r w:rsidR="002B31D1" w:rsidRPr="002B31D1">
        <w:rPr>
          <w:rFonts w:cstheme="minorHAnsi"/>
        </w:rPr>
        <w:t>jaanuar, veebruar, märts, augusti keskpaik ning novembri keskpaik kuni detsember.</w:t>
      </w:r>
      <w:r w:rsidR="002B31D1">
        <w:rPr>
          <w:rFonts w:cstheme="minorHAnsi"/>
        </w:rPr>
        <w:t xml:space="preserve"> </w:t>
      </w:r>
      <w:r w:rsidR="00715465">
        <w:rPr>
          <w:rFonts w:cstheme="minorHAnsi"/>
        </w:rPr>
        <w:t xml:space="preserve">Antud töö </w:t>
      </w:r>
      <w:r w:rsidR="00402C4E">
        <w:rPr>
          <w:rFonts w:cstheme="minorHAnsi"/>
        </w:rPr>
        <w:t>L</w:t>
      </w:r>
      <w:r w:rsidR="00715465">
        <w:rPr>
          <w:rFonts w:cstheme="minorHAnsi"/>
        </w:rPr>
        <w:t xml:space="preserve">isas </w:t>
      </w:r>
      <w:r w:rsidR="00BC1EA2">
        <w:rPr>
          <w:rFonts w:cstheme="minorHAnsi"/>
        </w:rPr>
        <w:t>3</w:t>
      </w:r>
      <w:r w:rsidR="00715465">
        <w:rPr>
          <w:rFonts w:cstheme="minorHAnsi"/>
        </w:rPr>
        <w:t xml:space="preserve"> esitatud </w:t>
      </w:r>
      <w:r w:rsidR="000E133C">
        <w:rPr>
          <w:rFonts w:cstheme="minorHAnsi"/>
        </w:rPr>
        <w:t xml:space="preserve">joonisel </w:t>
      </w:r>
      <w:r w:rsidR="00402C4E">
        <w:rPr>
          <w:rFonts w:cstheme="minorHAnsi"/>
        </w:rPr>
        <w:t>L 3.5</w:t>
      </w:r>
      <w:r w:rsidR="00715465">
        <w:rPr>
          <w:rFonts w:cstheme="minorHAnsi"/>
        </w:rPr>
        <w:t xml:space="preserve"> </w:t>
      </w:r>
      <w:r w:rsidR="0018513C" w:rsidRPr="002B31D1">
        <w:rPr>
          <w:rFonts w:cstheme="minorHAnsi"/>
        </w:rPr>
        <w:t>ilmneb, et 201</w:t>
      </w:r>
      <w:r w:rsidR="002B31D1" w:rsidRPr="002B31D1">
        <w:rPr>
          <w:rFonts w:cstheme="minorHAnsi"/>
        </w:rPr>
        <w:t>8</w:t>
      </w:r>
      <w:r w:rsidR="0018513C" w:rsidRPr="002B31D1">
        <w:rPr>
          <w:rFonts w:cstheme="minorHAnsi"/>
        </w:rPr>
        <w:t>. aasta</w:t>
      </w:r>
      <w:r w:rsidR="002B31D1">
        <w:rPr>
          <w:rFonts w:cstheme="minorHAnsi"/>
        </w:rPr>
        <w:t>l</w:t>
      </w:r>
      <w:r w:rsidR="0018513C" w:rsidRPr="002B31D1">
        <w:rPr>
          <w:rFonts w:cstheme="minorHAnsi"/>
        </w:rPr>
        <w:t xml:space="preserve"> on õhutemperatuur enamikel kuudel olnud 2014</w:t>
      </w:r>
      <w:r w:rsidR="00A25ABF">
        <w:rPr>
          <w:rFonts w:cstheme="minorHAnsi"/>
        </w:rPr>
        <w:t>.</w:t>
      </w:r>
      <w:r w:rsidR="0018513C" w:rsidRPr="002B31D1">
        <w:rPr>
          <w:rFonts w:cstheme="minorHAnsi"/>
        </w:rPr>
        <w:t xml:space="preserve">-2018. aasta keskmisest kõrgem. </w:t>
      </w:r>
      <w:r w:rsidR="002B31D1">
        <w:rPr>
          <w:rFonts w:cstheme="minorHAnsi"/>
        </w:rPr>
        <w:t xml:space="preserve">Lisada võib, et vahe keskmise temperatuuriga ning 2018. aasta näitajatega on eristatav aprillist novembrini. </w:t>
      </w:r>
    </w:p>
    <w:p w14:paraId="19C4126A" w14:textId="2BA49F75" w:rsidR="00715465" w:rsidRDefault="005B108C" w:rsidP="00501F49">
      <w:pPr>
        <w:spacing w:line="360" w:lineRule="auto"/>
        <w:jc w:val="both"/>
        <w:rPr>
          <w:rFonts w:cstheme="minorHAnsi"/>
        </w:rPr>
      </w:pPr>
      <w:r>
        <w:rPr>
          <w:rFonts w:cstheme="minorHAnsi"/>
        </w:rPr>
        <w:t xml:space="preserve">Lisaks õhutemperatuurile võimaldavad AS Teede Tehnokeskuse teeilmajaamad anda informatsiooni konkreetse ajahetke tee staatusest ehk hetkeolukorrast ning sademete tüübist. Alljärgnevas tabelis on autori poolt </w:t>
      </w:r>
      <w:r w:rsidR="008B00CA">
        <w:rPr>
          <w:rFonts w:cstheme="minorHAnsi"/>
        </w:rPr>
        <w:t>esitatud</w:t>
      </w:r>
      <w:r>
        <w:rPr>
          <w:rFonts w:cstheme="minorHAnsi"/>
        </w:rPr>
        <w:t xml:space="preserve"> kokkuvõtlikud andmed aastate 2014-2018 kohta kuude kaupa</w:t>
      </w:r>
      <w:r w:rsidR="0004509E">
        <w:rPr>
          <w:rFonts w:cstheme="minorHAnsi"/>
        </w:rPr>
        <w:t>. Andmed tabelis näitavad 50 teeilmajaama andmete põhjal</w:t>
      </w:r>
      <w:r w:rsidR="00EF345D">
        <w:rPr>
          <w:rFonts w:cstheme="minorHAnsi"/>
        </w:rPr>
        <w:t xml:space="preserve"> </w:t>
      </w:r>
      <w:r w:rsidR="00133F4D">
        <w:rPr>
          <w:rFonts w:cstheme="minorHAnsi"/>
        </w:rPr>
        <w:t>mitmel korral on</w:t>
      </w:r>
      <w:r w:rsidR="0004509E">
        <w:rPr>
          <w:rFonts w:cstheme="minorHAnsi"/>
        </w:rPr>
        <w:t xml:space="preserve"> teeilmajaamad </w:t>
      </w:r>
      <w:r w:rsidR="00337F04">
        <w:rPr>
          <w:rFonts w:cstheme="minorHAnsi"/>
        </w:rPr>
        <w:t xml:space="preserve">konkreetset </w:t>
      </w:r>
      <w:r w:rsidR="0004509E">
        <w:rPr>
          <w:rFonts w:cstheme="minorHAnsi"/>
        </w:rPr>
        <w:t>olukorda</w:t>
      </w:r>
      <w:r w:rsidR="00337F04">
        <w:rPr>
          <w:rFonts w:cstheme="minorHAnsi"/>
        </w:rPr>
        <w:t xml:space="preserve"> tuvastanud</w:t>
      </w:r>
      <w:r w:rsidR="0004509E">
        <w:rPr>
          <w:rFonts w:cstheme="minorHAnsi"/>
        </w:rPr>
        <w:t xml:space="preserve">. </w:t>
      </w:r>
      <w:r w:rsidR="00C81D66">
        <w:rPr>
          <w:rFonts w:cstheme="minorHAnsi"/>
        </w:rPr>
        <w:t xml:space="preserve">Tabeli </w:t>
      </w:r>
      <w:r w:rsidR="005E777B">
        <w:rPr>
          <w:rFonts w:cstheme="minorHAnsi"/>
        </w:rPr>
        <w:t xml:space="preserve">3.2 </w:t>
      </w:r>
      <w:r w:rsidR="00C81D66">
        <w:rPr>
          <w:rFonts w:cstheme="minorHAnsi"/>
        </w:rPr>
        <w:t xml:space="preserve">analüüsimisel tuleb arvestada, et enamik teeilmjaamadest fikseerib </w:t>
      </w:r>
      <w:r w:rsidR="00AD2A9A">
        <w:rPr>
          <w:rFonts w:cstheme="minorHAnsi"/>
        </w:rPr>
        <w:t>o</w:t>
      </w:r>
      <w:r w:rsidR="00C81D66">
        <w:rPr>
          <w:rFonts w:cstheme="minorHAnsi"/>
        </w:rPr>
        <w:t>lukorda iga 10 minuti tagant</w:t>
      </w:r>
      <w:r w:rsidR="00AD2A9A">
        <w:rPr>
          <w:rFonts w:cstheme="minorHAnsi"/>
        </w:rPr>
        <w:t>, kuid mõni teeilmajaam fikseerib olukorda iga tunni tagant</w:t>
      </w:r>
      <w:r w:rsidR="00C81D66">
        <w:rPr>
          <w:rFonts w:cstheme="minorHAnsi"/>
        </w:rPr>
        <w:t xml:space="preserve">. </w:t>
      </w:r>
      <w:r w:rsidR="002B76FC">
        <w:rPr>
          <w:rFonts w:cstheme="minorHAnsi"/>
        </w:rPr>
        <w:t xml:space="preserve">Tegemist on üldandmetega ehk alljärgnevas tabelis ei ole loodud otseseid seoseid liiklusõnnetuste toimumise ajal fikseeritud näitajatega. </w:t>
      </w:r>
      <w:r w:rsidR="004100E8">
        <w:rPr>
          <w:rFonts w:cstheme="minorHAnsi"/>
        </w:rPr>
        <w:t>Tabelis</w:t>
      </w:r>
      <w:r w:rsidR="00402C4E">
        <w:rPr>
          <w:rFonts w:cstheme="minorHAnsi"/>
        </w:rPr>
        <w:t>t</w:t>
      </w:r>
      <w:r w:rsidR="004100E8">
        <w:rPr>
          <w:rFonts w:cstheme="minorHAnsi"/>
        </w:rPr>
        <w:t xml:space="preserve"> 3.2 </w:t>
      </w:r>
      <w:r w:rsidR="008B00CA">
        <w:rPr>
          <w:rFonts w:cstheme="minorHAnsi"/>
        </w:rPr>
        <w:t>il</w:t>
      </w:r>
      <w:r w:rsidR="00402C4E">
        <w:rPr>
          <w:rFonts w:cstheme="minorHAnsi"/>
        </w:rPr>
        <w:t>mneb</w:t>
      </w:r>
      <w:r w:rsidR="004100E8">
        <w:rPr>
          <w:rFonts w:cstheme="minorHAnsi"/>
        </w:rPr>
        <w:t xml:space="preserve">, et kõige rohkem esineb kuiva ilmaolu, märga ning niisket. Arvuliselt vähem esineb jäist või härmatisega seotud ilmaolusid ning lumiseid ilmaolusid. </w:t>
      </w:r>
    </w:p>
    <w:p w14:paraId="28723482" w14:textId="40552C1A" w:rsidR="00E378D1" w:rsidRDefault="00E378D1" w:rsidP="00501F49">
      <w:pPr>
        <w:spacing w:line="360" w:lineRule="auto"/>
        <w:jc w:val="both"/>
        <w:rPr>
          <w:rFonts w:cstheme="minorHAnsi"/>
        </w:rPr>
      </w:pPr>
    </w:p>
    <w:p w14:paraId="1E89C939" w14:textId="26F95923" w:rsidR="00E378D1" w:rsidRDefault="00E378D1" w:rsidP="00501F49">
      <w:pPr>
        <w:spacing w:line="360" w:lineRule="auto"/>
        <w:jc w:val="both"/>
        <w:rPr>
          <w:rFonts w:cstheme="minorHAnsi"/>
        </w:rPr>
      </w:pPr>
    </w:p>
    <w:p w14:paraId="46DD6DDA" w14:textId="37CC31BE" w:rsidR="00E378D1" w:rsidRDefault="00E378D1" w:rsidP="00501F49">
      <w:pPr>
        <w:spacing w:line="360" w:lineRule="auto"/>
        <w:jc w:val="both"/>
        <w:rPr>
          <w:rFonts w:cstheme="minorHAnsi"/>
        </w:rPr>
      </w:pPr>
    </w:p>
    <w:p w14:paraId="2F9D0EEE" w14:textId="6586093E" w:rsidR="00E378D1" w:rsidRDefault="00E378D1" w:rsidP="00501F49">
      <w:pPr>
        <w:spacing w:line="360" w:lineRule="auto"/>
        <w:jc w:val="both"/>
        <w:rPr>
          <w:rFonts w:cstheme="minorHAnsi"/>
        </w:rPr>
      </w:pPr>
    </w:p>
    <w:p w14:paraId="621D8323" w14:textId="77777777" w:rsidR="00EF345D" w:rsidRDefault="00EF345D" w:rsidP="00501F49">
      <w:pPr>
        <w:spacing w:line="360" w:lineRule="auto"/>
        <w:jc w:val="both"/>
        <w:rPr>
          <w:rFonts w:cstheme="minorHAnsi"/>
        </w:rPr>
      </w:pPr>
    </w:p>
    <w:p w14:paraId="75723F1A" w14:textId="77777777" w:rsidR="00E378D1" w:rsidRDefault="00E378D1" w:rsidP="00501F49">
      <w:pPr>
        <w:spacing w:line="360" w:lineRule="auto"/>
        <w:jc w:val="both"/>
        <w:rPr>
          <w:rFonts w:cstheme="minorHAnsi"/>
        </w:rPr>
      </w:pPr>
    </w:p>
    <w:p w14:paraId="6FE6ED8A" w14:textId="362331ED" w:rsidR="00FA504B" w:rsidRPr="00FA504B" w:rsidRDefault="00FA504B" w:rsidP="00FA504B">
      <w:pPr>
        <w:jc w:val="both"/>
        <w:rPr>
          <w:rFonts w:cstheme="minorHAnsi"/>
          <w:sz w:val="20"/>
          <w:szCs w:val="20"/>
        </w:rPr>
      </w:pPr>
      <w:r>
        <w:rPr>
          <w:rFonts w:cstheme="minorHAnsi"/>
          <w:sz w:val="20"/>
          <w:szCs w:val="20"/>
        </w:rPr>
        <w:lastRenderedPageBreak/>
        <w:t xml:space="preserve">Tabel </w:t>
      </w:r>
      <w:r w:rsidR="005E777B">
        <w:rPr>
          <w:rFonts w:cstheme="minorHAnsi"/>
          <w:sz w:val="20"/>
          <w:szCs w:val="20"/>
        </w:rPr>
        <w:t>3.2</w:t>
      </w:r>
      <w:r w:rsidR="00EF345D">
        <w:rPr>
          <w:rFonts w:cstheme="minorHAnsi"/>
          <w:sz w:val="20"/>
          <w:szCs w:val="20"/>
        </w:rPr>
        <w:t xml:space="preserve"> Teeilmajaamade poolt fikseeritud ilmaolud 2014-2018</w:t>
      </w:r>
    </w:p>
    <w:tbl>
      <w:tblPr>
        <w:tblStyle w:val="GridTable2-Accent5"/>
        <w:tblW w:w="8647" w:type="dxa"/>
        <w:tblLook w:val="04A0" w:firstRow="1" w:lastRow="0" w:firstColumn="1" w:lastColumn="0" w:noHBand="0" w:noVBand="1"/>
      </w:tblPr>
      <w:tblGrid>
        <w:gridCol w:w="1985"/>
        <w:gridCol w:w="1276"/>
        <w:gridCol w:w="1275"/>
        <w:gridCol w:w="1461"/>
        <w:gridCol w:w="1374"/>
        <w:gridCol w:w="1282"/>
      </w:tblGrid>
      <w:tr w:rsidR="00487824" w:rsidRPr="00487824" w14:paraId="6DE4B76C" w14:textId="77777777" w:rsidTr="009563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D22E5AF" w14:textId="77777777" w:rsidR="00487824" w:rsidRPr="009563C6" w:rsidRDefault="00487824" w:rsidP="00487B96">
            <w:pPr>
              <w:jc w:val="center"/>
              <w:rPr>
                <w:rFonts w:cstheme="minorHAnsi"/>
                <w:sz w:val="20"/>
                <w:szCs w:val="20"/>
              </w:rPr>
            </w:pPr>
            <w:r w:rsidRPr="009563C6">
              <w:rPr>
                <w:rFonts w:cstheme="minorHAnsi"/>
                <w:sz w:val="20"/>
                <w:szCs w:val="20"/>
              </w:rPr>
              <w:t>Periood</w:t>
            </w:r>
          </w:p>
        </w:tc>
        <w:tc>
          <w:tcPr>
            <w:tcW w:w="1276" w:type="dxa"/>
            <w:noWrap/>
            <w:hideMark/>
          </w:tcPr>
          <w:p w14:paraId="1ED24697" w14:textId="50B01B63" w:rsidR="00487824" w:rsidRPr="009563C6" w:rsidRDefault="006E5C4C" w:rsidP="00487B9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K</w:t>
            </w:r>
            <w:r w:rsidR="00487824" w:rsidRPr="009563C6">
              <w:rPr>
                <w:rFonts w:cstheme="minorHAnsi"/>
                <w:sz w:val="20"/>
                <w:szCs w:val="20"/>
              </w:rPr>
              <w:t>uiv/ei saja</w:t>
            </w:r>
          </w:p>
        </w:tc>
        <w:tc>
          <w:tcPr>
            <w:tcW w:w="1275" w:type="dxa"/>
            <w:noWrap/>
            <w:hideMark/>
          </w:tcPr>
          <w:p w14:paraId="03EAC46F" w14:textId="13AA9389" w:rsidR="00487824" w:rsidRPr="009563C6" w:rsidRDefault="006E5C4C" w:rsidP="00487B9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M</w:t>
            </w:r>
            <w:r w:rsidR="00487824" w:rsidRPr="009563C6">
              <w:rPr>
                <w:rFonts w:cstheme="minorHAnsi"/>
                <w:sz w:val="20"/>
                <w:szCs w:val="20"/>
              </w:rPr>
              <w:t>ärg/vihm</w:t>
            </w:r>
          </w:p>
        </w:tc>
        <w:tc>
          <w:tcPr>
            <w:tcW w:w="1461" w:type="dxa"/>
            <w:noWrap/>
            <w:hideMark/>
          </w:tcPr>
          <w:p w14:paraId="607E84EE" w14:textId="3CAD7C21" w:rsidR="00487824" w:rsidRPr="009563C6" w:rsidRDefault="006E5C4C" w:rsidP="00487B9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Jäine/härmatis</w:t>
            </w:r>
          </w:p>
        </w:tc>
        <w:tc>
          <w:tcPr>
            <w:tcW w:w="1374" w:type="dxa"/>
            <w:noWrap/>
            <w:hideMark/>
          </w:tcPr>
          <w:p w14:paraId="70BE778C" w14:textId="2015E538" w:rsidR="00487824" w:rsidRPr="009563C6" w:rsidRDefault="006E5C4C" w:rsidP="00487B9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N</w:t>
            </w:r>
            <w:r w:rsidR="00487824" w:rsidRPr="009563C6">
              <w:rPr>
                <w:rFonts w:cstheme="minorHAnsi"/>
                <w:sz w:val="20"/>
                <w:szCs w:val="20"/>
              </w:rPr>
              <w:t>iiske</w:t>
            </w:r>
          </w:p>
        </w:tc>
        <w:tc>
          <w:tcPr>
            <w:tcW w:w="1276" w:type="dxa"/>
            <w:noWrap/>
            <w:hideMark/>
          </w:tcPr>
          <w:p w14:paraId="55FD34F0" w14:textId="7458DA49" w:rsidR="00487824" w:rsidRPr="009563C6" w:rsidRDefault="006E5C4C" w:rsidP="00487B9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L</w:t>
            </w:r>
            <w:r w:rsidR="00487824" w:rsidRPr="009563C6">
              <w:rPr>
                <w:rFonts w:cstheme="minorHAnsi"/>
                <w:sz w:val="20"/>
                <w:szCs w:val="20"/>
              </w:rPr>
              <w:t>umine/lumi</w:t>
            </w:r>
          </w:p>
        </w:tc>
      </w:tr>
      <w:tr w:rsidR="00487824" w:rsidRPr="00487824" w14:paraId="10BF7AE8"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5D9B13" w14:textId="33232756" w:rsidR="00487824" w:rsidRPr="009563C6" w:rsidRDefault="00487824" w:rsidP="00487824">
            <w:pPr>
              <w:jc w:val="both"/>
              <w:rPr>
                <w:rFonts w:cstheme="minorHAnsi"/>
                <w:sz w:val="20"/>
                <w:szCs w:val="20"/>
              </w:rPr>
            </w:pPr>
            <w:r w:rsidRPr="009563C6">
              <w:rPr>
                <w:rFonts w:cstheme="minorHAnsi"/>
                <w:sz w:val="20"/>
                <w:szCs w:val="20"/>
              </w:rPr>
              <w:t>2014-2018</w:t>
            </w:r>
            <w:r w:rsidR="00487B96" w:rsidRPr="009563C6">
              <w:rPr>
                <w:rFonts w:cstheme="minorHAnsi"/>
                <w:sz w:val="20"/>
                <w:szCs w:val="20"/>
              </w:rPr>
              <w:t xml:space="preserve"> jaanuar</w:t>
            </w:r>
          </w:p>
        </w:tc>
        <w:tc>
          <w:tcPr>
            <w:tcW w:w="1276" w:type="dxa"/>
            <w:noWrap/>
            <w:hideMark/>
          </w:tcPr>
          <w:p w14:paraId="74131705"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85486</w:t>
            </w:r>
          </w:p>
        </w:tc>
        <w:tc>
          <w:tcPr>
            <w:tcW w:w="1275" w:type="dxa"/>
            <w:noWrap/>
            <w:hideMark/>
          </w:tcPr>
          <w:p w14:paraId="1B67030B"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13091</w:t>
            </w:r>
          </w:p>
        </w:tc>
        <w:tc>
          <w:tcPr>
            <w:tcW w:w="1461" w:type="dxa"/>
            <w:noWrap/>
            <w:hideMark/>
          </w:tcPr>
          <w:p w14:paraId="59EC89F2"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8164</w:t>
            </w:r>
          </w:p>
        </w:tc>
        <w:tc>
          <w:tcPr>
            <w:tcW w:w="1374" w:type="dxa"/>
            <w:noWrap/>
            <w:hideMark/>
          </w:tcPr>
          <w:p w14:paraId="6274F7A8"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56123</w:t>
            </w:r>
          </w:p>
        </w:tc>
        <w:tc>
          <w:tcPr>
            <w:tcW w:w="1276" w:type="dxa"/>
            <w:noWrap/>
            <w:hideMark/>
          </w:tcPr>
          <w:p w14:paraId="3C4DD3B4"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17530</w:t>
            </w:r>
          </w:p>
        </w:tc>
      </w:tr>
      <w:tr w:rsidR="00487824" w:rsidRPr="00487824" w14:paraId="046D5D6E" w14:textId="77777777" w:rsidTr="009563C6">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CDAD9F2" w14:textId="4AB9B637" w:rsidR="00487824" w:rsidRPr="009563C6" w:rsidRDefault="00487B96" w:rsidP="00487824">
            <w:pPr>
              <w:jc w:val="both"/>
              <w:rPr>
                <w:rFonts w:cstheme="minorHAnsi"/>
                <w:sz w:val="20"/>
                <w:szCs w:val="20"/>
              </w:rPr>
            </w:pPr>
            <w:r w:rsidRPr="009563C6">
              <w:rPr>
                <w:rFonts w:cstheme="minorHAnsi"/>
                <w:sz w:val="20"/>
                <w:szCs w:val="20"/>
              </w:rPr>
              <w:t>2014-2018 veebruar</w:t>
            </w:r>
          </w:p>
        </w:tc>
        <w:tc>
          <w:tcPr>
            <w:tcW w:w="1276" w:type="dxa"/>
            <w:noWrap/>
            <w:hideMark/>
          </w:tcPr>
          <w:p w14:paraId="12E7CD38" w14:textId="77777777" w:rsidR="00487824" w:rsidRPr="009563C6" w:rsidRDefault="00487824" w:rsidP="007E67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82642</w:t>
            </w:r>
          </w:p>
        </w:tc>
        <w:tc>
          <w:tcPr>
            <w:tcW w:w="1275" w:type="dxa"/>
            <w:noWrap/>
            <w:hideMark/>
          </w:tcPr>
          <w:p w14:paraId="61B88893" w14:textId="77777777" w:rsidR="00487824" w:rsidRPr="009563C6" w:rsidRDefault="00487824" w:rsidP="007E67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12633</w:t>
            </w:r>
          </w:p>
        </w:tc>
        <w:tc>
          <w:tcPr>
            <w:tcW w:w="1461" w:type="dxa"/>
            <w:noWrap/>
            <w:hideMark/>
          </w:tcPr>
          <w:p w14:paraId="7F5C682F" w14:textId="77777777" w:rsidR="00487824" w:rsidRPr="009563C6" w:rsidRDefault="00487824" w:rsidP="007E67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4597</w:t>
            </w:r>
          </w:p>
        </w:tc>
        <w:tc>
          <w:tcPr>
            <w:tcW w:w="1374" w:type="dxa"/>
            <w:noWrap/>
            <w:hideMark/>
          </w:tcPr>
          <w:p w14:paraId="1715CBC9" w14:textId="77777777" w:rsidR="00487824" w:rsidRPr="009563C6" w:rsidRDefault="00487824" w:rsidP="007E67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50155</w:t>
            </w:r>
          </w:p>
        </w:tc>
        <w:tc>
          <w:tcPr>
            <w:tcW w:w="1276" w:type="dxa"/>
            <w:noWrap/>
            <w:hideMark/>
          </w:tcPr>
          <w:p w14:paraId="3A37A979" w14:textId="77777777" w:rsidR="00487824" w:rsidRPr="009563C6" w:rsidRDefault="00487824" w:rsidP="007E675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13104</w:t>
            </w:r>
          </w:p>
        </w:tc>
      </w:tr>
      <w:tr w:rsidR="00487B96" w:rsidRPr="00487824" w14:paraId="5806AC99"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A5E999" w14:textId="57AD03A6" w:rsidR="00487B96" w:rsidRPr="009563C6" w:rsidRDefault="00487B96" w:rsidP="00487B96">
            <w:pPr>
              <w:jc w:val="both"/>
              <w:rPr>
                <w:rFonts w:cstheme="minorHAnsi"/>
                <w:sz w:val="20"/>
                <w:szCs w:val="20"/>
              </w:rPr>
            </w:pPr>
            <w:r w:rsidRPr="009563C6">
              <w:rPr>
                <w:rFonts w:cstheme="minorHAnsi"/>
                <w:sz w:val="20"/>
                <w:szCs w:val="20"/>
              </w:rPr>
              <w:t>2014-2018 märts</w:t>
            </w:r>
          </w:p>
        </w:tc>
        <w:tc>
          <w:tcPr>
            <w:tcW w:w="1276" w:type="dxa"/>
            <w:noWrap/>
            <w:hideMark/>
          </w:tcPr>
          <w:p w14:paraId="61FF8BF7"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137255</w:t>
            </w:r>
          </w:p>
        </w:tc>
        <w:tc>
          <w:tcPr>
            <w:tcW w:w="1275" w:type="dxa"/>
            <w:noWrap/>
            <w:hideMark/>
          </w:tcPr>
          <w:p w14:paraId="23A96676"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10769</w:t>
            </w:r>
          </w:p>
        </w:tc>
        <w:tc>
          <w:tcPr>
            <w:tcW w:w="1461" w:type="dxa"/>
            <w:noWrap/>
            <w:hideMark/>
          </w:tcPr>
          <w:p w14:paraId="34CC8DA4"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1971</w:t>
            </w:r>
          </w:p>
        </w:tc>
        <w:tc>
          <w:tcPr>
            <w:tcW w:w="1374" w:type="dxa"/>
            <w:noWrap/>
            <w:hideMark/>
          </w:tcPr>
          <w:p w14:paraId="26629F13"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34041</w:t>
            </w:r>
          </w:p>
        </w:tc>
        <w:tc>
          <w:tcPr>
            <w:tcW w:w="1276" w:type="dxa"/>
            <w:noWrap/>
            <w:hideMark/>
          </w:tcPr>
          <w:p w14:paraId="307D7538"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5346</w:t>
            </w:r>
          </w:p>
        </w:tc>
      </w:tr>
      <w:tr w:rsidR="00487B96" w:rsidRPr="00487824" w14:paraId="0ECDD856" w14:textId="77777777" w:rsidTr="009563C6">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185FD2" w14:textId="7F7BC19E" w:rsidR="00487B96" w:rsidRPr="009563C6" w:rsidRDefault="00487B96" w:rsidP="00487B96">
            <w:pPr>
              <w:jc w:val="both"/>
              <w:rPr>
                <w:rFonts w:cstheme="minorHAnsi"/>
                <w:sz w:val="20"/>
                <w:szCs w:val="20"/>
              </w:rPr>
            </w:pPr>
            <w:r w:rsidRPr="009563C6">
              <w:rPr>
                <w:rFonts w:cstheme="minorHAnsi"/>
                <w:sz w:val="20"/>
                <w:szCs w:val="20"/>
              </w:rPr>
              <w:t>2014-2018 aprill</w:t>
            </w:r>
          </w:p>
        </w:tc>
        <w:tc>
          <w:tcPr>
            <w:tcW w:w="1276" w:type="dxa"/>
            <w:noWrap/>
            <w:hideMark/>
          </w:tcPr>
          <w:p w14:paraId="2920C6E5"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151740</w:t>
            </w:r>
          </w:p>
        </w:tc>
        <w:tc>
          <w:tcPr>
            <w:tcW w:w="1275" w:type="dxa"/>
            <w:noWrap/>
            <w:hideMark/>
          </w:tcPr>
          <w:p w14:paraId="697AFD3B"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11748</w:t>
            </w:r>
          </w:p>
        </w:tc>
        <w:tc>
          <w:tcPr>
            <w:tcW w:w="1461" w:type="dxa"/>
            <w:noWrap/>
            <w:hideMark/>
          </w:tcPr>
          <w:p w14:paraId="2E51A98F"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989</w:t>
            </w:r>
          </w:p>
        </w:tc>
        <w:tc>
          <w:tcPr>
            <w:tcW w:w="1374" w:type="dxa"/>
            <w:noWrap/>
            <w:hideMark/>
          </w:tcPr>
          <w:p w14:paraId="0DE2A6B9"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23494</w:t>
            </w:r>
          </w:p>
        </w:tc>
        <w:tc>
          <w:tcPr>
            <w:tcW w:w="1276" w:type="dxa"/>
            <w:noWrap/>
            <w:hideMark/>
          </w:tcPr>
          <w:p w14:paraId="4B22BD88"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2689</w:t>
            </w:r>
          </w:p>
        </w:tc>
      </w:tr>
      <w:tr w:rsidR="00487B96" w:rsidRPr="00487824" w14:paraId="38C8993F"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F10B20" w14:textId="16A73606" w:rsidR="00487B96" w:rsidRPr="009563C6" w:rsidRDefault="00487B96" w:rsidP="00487B96">
            <w:pPr>
              <w:jc w:val="both"/>
              <w:rPr>
                <w:rFonts w:cstheme="minorHAnsi"/>
                <w:sz w:val="20"/>
                <w:szCs w:val="20"/>
              </w:rPr>
            </w:pPr>
            <w:r w:rsidRPr="009563C6">
              <w:rPr>
                <w:rFonts w:cstheme="minorHAnsi"/>
                <w:sz w:val="20"/>
                <w:szCs w:val="20"/>
              </w:rPr>
              <w:t>2014-2018 mai</w:t>
            </w:r>
          </w:p>
        </w:tc>
        <w:tc>
          <w:tcPr>
            <w:tcW w:w="1276" w:type="dxa"/>
            <w:noWrap/>
            <w:hideMark/>
          </w:tcPr>
          <w:p w14:paraId="7F4480B8"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174710</w:t>
            </w:r>
          </w:p>
        </w:tc>
        <w:tc>
          <w:tcPr>
            <w:tcW w:w="1275" w:type="dxa"/>
            <w:noWrap/>
            <w:hideMark/>
          </w:tcPr>
          <w:p w14:paraId="020B1898"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5144</w:t>
            </w:r>
          </w:p>
        </w:tc>
        <w:tc>
          <w:tcPr>
            <w:tcW w:w="1461" w:type="dxa"/>
            <w:noWrap/>
            <w:hideMark/>
          </w:tcPr>
          <w:p w14:paraId="7EBB3B88"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760</w:t>
            </w:r>
          </w:p>
        </w:tc>
        <w:tc>
          <w:tcPr>
            <w:tcW w:w="1374" w:type="dxa"/>
            <w:noWrap/>
            <w:hideMark/>
          </w:tcPr>
          <w:p w14:paraId="6FE7D913"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21583</w:t>
            </w:r>
          </w:p>
        </w:tc>
        <w:tc>
          <w:tcPr>
            <w:tcW w:w="1276" w:type="dxa"/>
            <w:noWrap/>
            <w:hideMark/>
          </w:tcPr>
          <w:p w14:paraId="2C7FAACF"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851</w:t>
            </w:r>
          </w:p>
        </w:tc>
      </w:tr>
      <w:tr w:rsidR="00487B96" w:rsidRPr="00487824" w14:paraId="013D677A" w14:textId="77777777" w:rsidTr="009563C6">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ABDBC2" w14:textId="79E86988" w:rsidR="00487B96" w:rsidRPr="009563C6" w:rsidRDefault="00487B96" w:rsidP="00487B96">
            <w:pPr>
              <w:jc w:val="both"/>
              <w:rPr>
                <w:rFonts w:cstheme="minorHAnsi"/>
                <w:sz w:val="20"/>
                <w:szCs w:val="20"/>
              </w:rPr>
            </w:pPr>
            <w:r w:rsidRPr="009563C6">
              <w:rPr>
                <w:rFonts w:cstheme="minorHAnsi"/>
                <w:sz w:val="20"/>
                <w:szCs w:val="20"/>
              </w:rPr>
              <w:t>2014-2018 juuni</w:t>
            </w:r>
          </w:p>
        </w:tc>
        <w:tc>
          <w:tcPr>
            <w:tcW w:w="1276" w:type="dxa"/>
            <w:noWrap/>
            <w:hideMark/>
          </w:tcPr>
          <w:p w14:paraId="161A5B19"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148899</w:t>
            </w:r>
          </w:p>
        </w:tc>
        <w:tc>
          <w:tcPr>
            <w:tcW w:w="1275" w:type="dxa"/>
            <w:noWrap/>
            <w:hideMark/>
          </w:tcPr>
          <w:p w14:paraId="0C259BB7"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8199</w:t>
            </w:r>
          </w:p>
        </w:tc>
        <w:tc>
          <w:tcPr>
            <w:tcW w:w="1461" w:type="dxa"/>
            <w:noWrap/>
            <w:hideMark/>
          </w:tcPr>
          <w:p w14:paraId="19D3667E"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757</w:t>
            </w:r>
          </w:p>
        </w:tc>
        <w:tc>
          <w:tcPr>
            <w:tcW w:w="1374" w:type="dxa"/>
            <w:noWrap/>
            <w:hideMark/>
          </w:tcPr>
          <w:p w14:paraId="5E0FAD4A"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21952</w:t>
            </w:r>
          </w:p>
        </w:tc>
        <w:tc>
          <w:tcPr>
            <w:tcW w:w="1276" w:type="dxa"/>
            <w:noWrap/>
            <w:hideMark/>
          </w:tcPr>
          <w:p w14:paraId="1A77CE98"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994</w:t>
            </w:r>
          </w:p>
        </w:tc>
      </w:tr>
      <w:tr w:rsidR="00487B96" w:rsidRPr="00487824" w14:paraId="15470DAC"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B76706" w14:textId="65976B4F" w:rsidR="00487B96" w:rsidRPr="009563C6" w:rsidRDefault="00487B96" w:rsidP="00487B96">
            <w:pPr>
              <w:jc w:val="both"/>
              <w:rPr>
                <w:rFonts w:cstheme="minorHAnsi"/>
                <w:sz w:val="20"/>
                <w:szCs w:val="20"/>
              </w:rPr>
            </w:pPr>
            <w:r w:rsidRPr="009563C6">
              <w:rPr>
                <w:rFonts w:cstheme="minorHAnsi"/>
                <w:sz w:val="20"/>
                <w:szCs w:val="20"/>
              </w:rPr>
              <w:t>2014-2018 juuli</w:t>
            </w:r>
          </w:p>
        </w:tc>
        <w:tc>
          <w:tcPr>
            <w:tcW w:w="1276" w:type="dxa"/>
            <w:noWrap/>
            <w:hideMark/>
          </w:tcPr>
          <w:p w14:paraId="35F81165"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157735</w:t>
            </w:r>
          </w:p>
        </w:tc>
        <w:tc>
          <w:tcPr>
            <w:tcW w:w="1275" w:type="dxa"/>
            <w:noWrap/>
            <w:hideMark/>
          </w:tcPr>
          <w:p w14:paraId="08C02839"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5820</w:t>
            </w:r>
          </w:p>
        </w:tc>
        <w:tc>
          <w:tcPr>
            <w:tcW w:w="1461" w:type="dxa"/>
            <w:noWrap/>
            <w:hideMark/>
          </w:tcPr>
          <w:p w14:paraId="4ED3CA4E"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756</w:t>
            </w:r>
          </w:p>
        </w:tc>
        <w:tc>
          <w:tcPr>
            <w:tcW w:w="1374" w:type="dxa"/>
            <w:noWrap/>
            <w:hideMark/>
          </w:tcPr>
          <w:p w14:paraId="2E04E3A2"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22030</w:t>
            </w:r>
          </w:p>
        </w:tc>
        <w:tc>
          <w:tcPr>
            <w:tcW w:w="1276" w:type="dxa"/>
            <w:noWrap/>
            <w:hideMark/>
          </w:tcPr>
          <w:p w14:paraId="0C9D9AC4"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979</w:t>
            </w:r>
          </w:p>
        </w:tc>
      </w:tr>
      <w:tr w:rsidR="00487B96" w:rsidRPr="00487824" w14:paraId="678E5073" w14:textId="77777777" w:rsidTr="009563C6">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1E4495D" w14:textId="78D1EA84" w:rsidR="00487B96" w:rsidRPr="009563C6" w:rsidRDefault="00487B96" w:rsidP="00487B96">
            <w:pPr>
              <w:jc w:val="both"/>
              <w:rPr>
                <w:rFonts w:cstheme="minorHAnsi"/>
                <w:sz w:val="20"/>
                <w:szCs w:val="20"/>
              </w:rPr>
            </w:pPr>
            <w:r w:rsidRPr="009563C6">
              <w:rPr>
                <w:rFonts w:cstheme="minorHAnsi"/>
                <w:sz w:val="20"/>
                <w:szCs w:val="20"/>
              </w:rPr>
              <w:t>2014-2018 august</w:t>
            </w:r>
          </w:p>
        </w:tc>
        <w:tc>
          <w:tcPr>
            <w:tcW w:w="1276" w:type="dxa"/>
            <w:noWrap/>
            <w:hideMark/>
          </w:tcPr>
          <w:p w14:paraId="0DDF5260"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152100</w:t>
            </w:r>
          </w:p>
        </w:tc>
        <w:tc>
          <w:tcPr>
            <w:tcW w:w="1275" w:type="dxa"/>
            <w:noWrap/>
            <w:hideMark/>
          </w:tcPr>
          <w:p w14:paraId="4B67DB55"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8183</w:t>
            </w:r>
          </w:p>
        </w:tc>
        <w:tc>
          <w:tcPr>
            <w:tcW w:w="1461" w:type="dxa"/>
            <w:noWrap/>
            <w:hideMark/>
          </w:tcPr>
          <w:p w14:paraId="6A561708"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758</w:t>
            </w:r>
          </w:p>
        </w:tc>
        <w:tc>
          <w:tcPr>
            <w:tcW w:w="1374" w:type="dxa"/>
            <w:noWrap/>
            <w:hideMark/>
          </w:tcPr>
          <w:p w14:paraId="03BE6EDE"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22007</w:t>
            </w:r>
          </w:p>
        </w:tc>
        <w:tc>
          <w:tcPr>
            <w:tcW w:w="1276" w:type="dxa"/>
            <w:noWrap/>
            <w:hideMark/>
          </w:tcPr>
          <w:p w14:paraId="3BAFEFC6"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1010</w:t>
            </w:r>
          </w:p>
        </w:tc>
      </w:tr>
      <w:tr w:rsidR="00487B96" w:rsidRPr="00487824" w14:paraId="2D02964E"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9B13D98" w14:textId="52227997" w:rsidR="00487B96" w:rsidRPr="009563C6" w:rsidRDefault="00487B96" w:rsidP="00487B96">
            <w:pPr>
              <w:jc w:val="both"/>
              <w:rPr>
                <w:rFonts w:cstheme="minorHAnsi"/>
                <w:sz w:val="20"/>
                <w:szCs w:val="20"/>
              </w:rPr>
            </w:pPr>
            <w:r w:rsidRPr="009563C6">
              <w:rPr>
                <w:rFonts w:cstheme="minorHAnsi"/>
                <w:sz w:val="20"/>
                <w:szCs w:val="20"/>
              </w:rPr>
              <w:t>2014-2018 september</w:t>
            </w:r>
          </w:p>
        </w:tc>
        <w:tc>
          <w:tcPr>
            <w:tcW w:w="1276" w:type="dxa"/>
            <w:noWrap/>
            <w:hideMark/>
          </w:tcPr>
          <w:p w14:paraId="7F94C6AF"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148087</w:t>
            </w:r>
          </w:p>
        </w:tc>
        <w:tc>
          <w:tcPr>
            <w:tcW w:w="1275" w:type="dxa"/>
            <w:noWrap/>
            <w:hideMark/>
          </w:tcPr>
          <w:p w14:paraId="099718F2"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9630</w:t>
            </w:r>
          </w:p>
        </w:tc>
        <w:tc>
          <w:tcPr>
            <w:tcW w:w="1461" w:type="dxa"/>
            <w:noWrap/>
            <w:hideMark/>
          </w:tcPr>
          <w:p w14:paraId="04A4A8A6"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756</w:t>
            </w:r>
          </w:p>
        </w:tc>
        <w:tc>
          <w:tcPr>
            <w:tcW w:w="1374" w:type="dxa"/>
            <w:noWrap/>
            <w:hideMark/>
          </w:tcPr>
          <w:p w14:paraId="3BE6ACA4"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22147</w:t>
            </w:r>
          </w:p>
        </w:tc>
        <w:tc>
          <w:tcPr>
            <w:tcW w:w="1276" w:type="dxa"/>
            <w:noWrap/>
            <w:hideMark/>
          </w:tcPr>
          <w:p w14:paraId="1B79DC3B"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1205</w:t>
            </w:r>
          </w:p>
        </w:tc>
      </w:tr>
      <w:tr w:rsidR="00487B96" w:rsidRPr="00487824" w14:paraId="4A8AB015" w14:textId="77777777" w:rsidTr="009563C6">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74D0421" w14:textId="4F6D011B" w:rsidR="00487B96" w:rsidRPr="009563C6" w:rsidRDefault="00487B96" w:rsidP="00487B96">
            <w:pPr>
              <w:jc w:val="both"/>
              <w:rPr>
                <w:rFonts w:cstheme="minorHAnsi"/>
                <w:sz w:val="20"/>
                <w:szCs w:val="20"/>
              </w:rPr>
            </w:pPr>
            <w:r w:rsidRPr="009563C6">
              <w:rPr>
                <w:rFonts w:cstheme="minorHAnsi"/>
                <w:sz w:val="20"/>
                <w:szCs w:val="20"/>
              </w:rPr>
              <w:t>2014-2018 oktoober</w:t>
            </w:r>
          </w:p>
        </w:tc>
        <w:tc>
          <w:tcPr>
            <w:tcW w:w="1276" w:type="dxa"/>
            <w:noWrap/>
            <w:hideMark/>
          </w:tcPr>
          <w:p w14:paraId="40A43F01"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144082</w:t>
            </w:r>
          </w:p>
        </w:tc>
        <w:tc>
          <w:tcPr>
            <w:tcW w:w="1275" w:type="dxa"/>
            <w:noWrap/>
            <w:hideMark/>
          </w:tcPr>
          <w:p w14:paraId="7811DB1B"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17467</w:t>
            </w:r>
          </w:p>
        </w:tc>
        <w:tc>
          <w:tcPr>
            <w:tcW w:w="1461" w:type="dxa"/>
            <w:noWrap/>
            <w:hideMark/>
          </w:tcPr>
          <w:p w14:paraId="600FA187"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1101</w:t>
            </w:r>
          </w:p>
        </w:tc>
        <w:tc>
          <w:tcPr>
            <w:tcW w:w="1374" w:type="dxa"/>
            <w:noWrap/>
            <w:hideMark/>
          </w:tcPr>
          <w:p w14:paraId="52B4A8A9"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23949</w:t>
            </w:r>
          </w:p>
        </w:tc>
        <w:tc>
          <w:tcPr>
            <w:tcW w:w="1276" w:type="dxa"/>
            <w:noWrap/>
            <w:hideMark/>
          </w:tcPr>
          <w:p w14:paraId="77B73575"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2118</w:t>
            </w:r>
          </w:p>
        </w:tc>
      </w:tr>
      <w:tr w:rsidR="00487B96" w:rsidRPr="00487824" w14:paraId="33C2247D" w14:textId="77777777" w:rsidTr="00956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591E2BB" w14:textId="2CBF57FB" w:rsidR="00487B96" w:rsidRPr="009563C6" w:rsidRDefault="00487B96" w:rsidP="00487B96">
            <w:pPr>
              <w:jc w:val="both"/>
              <w:rPr>
                <w:rFonts w:cstheme="minorHAnsi"/>
                <w:sz w:val="20"/>
                <w:szCs w:val="20"/>
              </w:rPr>
            </w:pPr>
            <w:r w:rsidRPr="009563C6">
              <w:rPr>
                <w:rFonts w:cstheme="minorHAnsi"/>
                <w:sz w:val="20"/>
                <w:szCs w:val="20"/>
              </w:rPr>
              <w:t>2014-2018 november</w:t>
            </w:r>
          </w:p>
        </w:tc>
        <w:tc>
          <w:tcPr>
            <w:tcW w:w="1276" w:type="dxa"/>
            <w:noWrap/>
            <w:hideMark/>
          </w:tcPr>
          <w:p w14:paraId="08B3F641"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96863</w:t>
            </w:r>
          </w:p>
        </w:tc>
        <w:tc>
          <w:tcPr>
            <w:tcW w:w="1275" w:type="dxa"/>
            <w:noWrap/>
            <w:hideMark/>
          </w:tcPr>
          <w:p w14:paraId="7AFAD8AD"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19477</w:t>
            </w:r>
          </w:p>
        </w:tc>
        <w:tc>
          <w:tcPr>
            <w:tcW w:w="1461" w:type="dxa"/>
            <w:noWrap/>
            <w:hideMark/>
          </w:tcPr>
          <w:p w14:paraId="0457667A"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2337</w:t>
            </w:r>
          </w:p>
        </w:tc>
        <w:tc>
          <w:tcPr>
            <w:tcW w:w="1374" w:type="dxa"/>
            <w:noWrap/>
            <w:hideMark/>
          </w:tcPr>
          <w:p w14:paraId="28031317"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39693</w:t>
            </w:r>
          </w:p>
        </w:tc>
        <w:tc>
          <w:tcPr>
            <w:tcW w:w="1276" w:type="dxa"/>
            <w:noWrap/>
            <w:hideMark/>
          </w:tcPr>
          <w:p w14:paraId="190018BF" w14:textId="77777777" w:rsidR="00487B96" w:rsidRPr="009563C6" w:rsidRDefault="00487B96" w:rsidP="00487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6991</w:t>
            </w:r>
          </w:p>
        </w:tc>
      </w:tr>
      <w:tr w:rsidR="00487B96" w:rsidRPr="00487824" w14:paraId="1B3EE8B8" w14:textId="77777777" w:rsidTr="009563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FEA5BA" w14:textId="275BD71E" w:rsidR="00487B96" w:rsidRPr="009563C6" w:rsidRDefault="00487B96" w:rsidP="00487B96">
            <w:pPr>
              <w:jc w:val="both"/>
              <w:rPr>
                <w:rFonts w:cstheme="minorHAnsi"/>
                <w:sz w:val="20"/>
                <w:szCs w:val="20"/>
              </w:rPr>
            </w:pPr>
            <w:r w:rsidRPr="009563C6">
              <w:rPr>
                <w:rFonts w:cstheme="minorHAnsi"/>
                <w:sz w:val="20"/>
                <w:szCs w:val="20"/>
              </w:rPr>
              <w:t>2014-2018 detsember</w:t>
            </w:r>
          </w:p>
        </w:tc>
        <w:tc>
          <w:tcPr>
            <w:tcW w:w="1276" w:type="dxa"/>
            <w:noWrap/>
            <w:hideMark/>
          </w:tcPr>
          <w:p w14:paraId="7928B3FF"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84033</w:t>
            </w:r>
          </w:p>
        </w:tc>
        <w:tc>
          <w:tcPr>
            <w:tcW w:w="1275" w:type="dxa"/>
            <w:noWrap/>
            <w:hideMark/>
          </w:tcPr>
          <w:p w14:paraId="298E3F44"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21451</w:t>
            </w:r>
          </w:p>
        </w:tc>
        <w:tc>
          <w:tcPr>
            <w:tcW w:w="1461" w:type="dxa"/>
            <w:noWrap/>
            <w:hideMark/>
          </w:tcPr>
          <w:p w14:paraId="511DD078"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4277</w:t>
            </w:r>
          </w:p>
        </w:tc>
        <w:tc>
          <w:tcPr>
            <w:tcW w:w="1374" w:type="dxa"/>
            <w:noWrap/>
            <w:hideMark/>
          </w:tcPr>
          <w:p w14:paraId="7FD37158"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54454</w:t>
            </w:r>
          </w:p>
        </w:tc>
        <w:tc>
          <w:tcPr>
            <w:tcW w:w="1276" w:type="dxa"/>
            <w:noWrap/>
            <w:hideMark/>
          </w:tcPr>
          <w:p w14:paraId="6DB0306E" w14:textId="77777777" w:rsidR="00487B96" w:rsidRPr="009563C6" w:rsidRDefault="00487B96" w:rsidP="00487B9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63C6">
              <w:rPr>
                <w:rFonts w:cstheme="minorHAnsi"/>
                <w:sz w:val="20"/>
                <w:szCs w:val="20"/>
              </w:rPr>
              <w:t>10168</w:t>
            </w:r>
          </w:p>
        </w:tc>
      </w:tr>
      <w:tr w:rsidR="00487824" w:rsidRPr="00487824" w14:paraId="2ACB047A" w14:textId="77777777" w:rsidTr="009563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7729EF4" w14:textId="77777777" w:rsidR="00487824" w:rsidRPr="009563C6" w:rsidRDefault="00487824" w:rsidP="00487824">
            <w:pPr>
              <w:jc w:val="both"/>
              <w:rPr>
                <w:rFonts w:cstheme="minorHAnsi"/>
                <w:sz w:val="20"/>
                <w:szCs w:val="20"/>
              </w:rPr>
            </w:pPr>
            <w:r w:rsidRPr="009563C6">
              <w:rPr>
                <w:rFonts w:cstheme="minorHAnsi"/>
                <w:sz w:val="20"/>
                <w:szCs w:val="20"/>
              </w:rPr>
              <w:t>Kokku</w:t>
            </w:r>
          </w:p>
        </w:tc>
        <w:tc>
          <w:tcPr>
            <w:tcW w:w="1276" w:type="dxa"/>
            <w:noWrap/>
            <w:hideMark/>
          </w:tcPr>
          <w:p w14:paraId="6348D4C0"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1563631</w:t>
            </w:r>
          </w:p>
        </w:tc>
        <w:tc>
          <w:tcPr>
            <w:tcW w:w="1275" w:type="dxa"/>
            <w:noWrap/>
            <w:hideMark/>
          </w:tcPr>
          <w:p w14:paraId="7C16A8FB"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143613</w:t>
            </w:r>
          </w:p>
        </w:tc>
        <w:tc>
          <w:tcPr>
            <w:tcW w:w="1461" w:type="dxa"/>
            <w:noWrap/>
            <w:hideMark/>
          </w:tcPr>
          <w:p w14:paraId="0C5DA038"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27221</w:t>
            </w:r>
          </w:p>
        </w:tc>
        <w:tc>
          <w:tcPr>
            <w:tcW w:w="1374" w:type="dxa"/>
            <w:noWrap/>
            <w:hideMark/>
          </w:tcPr>
          <w:p w14:paraId="7ED841B5"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391628</w:t>
            </w:r>
          </w:p>
        </w:tc>
        <w:tc>
          <w:tcPr>
            <w:tcW w:w="1276" w:type="dxa"/>
            <w:noWrap/>
            <w:hideMark/>
          </w:tcPr>
          <w:p w14:paraId="495DB3E4" w14:textId="77777777" w:rsidR="00487824" w:rsidRPr="009563C6" w:rsidRDefault="00487824" w:rsidP="007E675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63C6">
              <w:rPr>
                <w:rFonts w:cstheme="minorHAnsi"/>
                <w:sz w:val="20"/>
                <w:szCs w:val="20"/>
              </w:rPr>
              <w:t>62986</w:t>
            </w:r>
          </w:p>
        </w:tc>
      </w:tr>
    </w:tbl>
    <w:p w14:paraId="18E780DF" w14:textId="478D7DC8" w:rsidR="00D04FEB" w:rsidRDefault="00D04FEB" w:rsidP="00D04FEB">
      <w:pPr>
        <w:spacing w:line="360" w:lineRule="auto"/>
        <w:jc w:val="both"/>
        <w:rPr>
          <w:rFonts w:cstheme="minorHAnsi"/>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Autori koostatud (2019)</w:t>
      </w:r>
    </w:p>
    <w:p w14:paraId="6DE99F7E" w14:textId="769092CD" w:rsidR="005B108C" w:rsidRDefault="004E68C7" w:rsidP="00663220">
      <w:pPr>
        <w:spacing w:line="360" w:lineRule="auto"/>
        <w:jc w:val="both"/>
        <w:rPr>
          <w:rFonts w:cstheme="minorHAnsi"/>
        </w:rPr>
      </w:pPr>
      <w:r>
        <w:rPr>
          <w:rFonts w:cstheme="minorHAnsi"/>
        </w:rPr>
        <w:t xml:space="preserve">Järgnevalt on </w:t>
      </w:r>
      <w:r w:rsidR="0058197F">
        <w:rPr>
          <w:rFonts w:cstheme="minorHAnsi"/>
        </w:rPr>
        <w:t xml:space="preserve">koostatud </w:t>
      </w:r>
      <w:r w:rsidR="005E777B">
        <w:rPr>
          <w:rFonts w:cstheme="minorHAnsi"/>
        </w:rPr>
        <w:t>joonis 3.6</w:t>
      </w:r>
      <w:r w:rsidR="0058197F">
        <w:rPr>
          <w:rFonts w:cstheme="minorHAnsi"/>
        </w:rPr>
        <w:t xml:space="preserve">, mis põhineb antud lõputöö </w:t>
      </w:r>
      <w:r w:rsidR="009D1182">
        <w:rPr>
          <w:rFonts w:cstheme="minorHAnsi"/>
        </w:rPr>
        <w:t>L</w:t>
      </w:r>
      <w:r w:rsidR="0058197F">
        <w:rPr>
          <w:rFonts w:cstheme="minorHAnsi"/>
        </w:rPr>
        <w:t>isa</w:t>
      </w:r>
      <w:r w:rsidR="0096338C">
        <w:rPr>
          <w:rFonts w:cstheme="minorHAnsi"/>
        </w:rPr>
        <w:t xml:space="preserve">s </w:t>
      </w:r>
      <w:r w:rsidR="009D1182">
        <w:rPr>
          <w:rFonts w:cstheme="minorHAnsi"/>
        </w:rPr>
        <w:t>2</w:t>
      </w:r>
      <w:r w:rsidR="0096338C">
        <w:rPr>
          <w:rFonts w:cstheme="minorHAnsi"/>
        </w:rPr>
        <w:t xml:space="preserve"> </w:t>
      </w:r>
      <w:r w:rsidR="0058197F">
        <w:rPr>
          <w:rFonts w:cstheme="minorHAnsi"/>
        </w:rPr>
        <w:t>esitatud tabelite</w:t>
      </w:r>
      <w:r w:rsidR="0096338C">
        <w:rPr>
          <w:rFonts w:cstheme="minorHAnsi"/>
        </w:rPr>
        <w:t>l</w:t>
      </w:r>
      <w:r w:rsidR="0058197F">
        <w:rPr>
          <w:rFonts w:cstheme="minorHAnsi"/>
        </w:rPr>
        <w:t xml:space="preserve"> </w:t>
      </w:r>
      <w:r w:rsidR="00402C4E">
        <w:rPr>
          <w:rFonts w:cstheme="minorHAnsi"/>
        </w:rPr>
        <w:t>L 2.1-L 2.5</w:t>
      </w:r>
      <w:r w:rsidR="0058197F">
        <w:rPr>
          <w:rFonts w:cstheme="minorHAnsi"/>
        </w:rPr>
        <w:t>.</w:t>
      </w:r>
      <w:r>
        <w:rPr>
          <w:rFonts w:cstheme="minorHAnsi"/>
        </w:rPr>
        <w:t xml:space="preserve"> </w:t>
      </w:r>
      <w:r w:rsidR="005A31F1">
        <w:rPr>
          <w:rFonts w:cstheme="minorHAnsi"/>
        </w:rPr>
        <w:t>J</w:t>
      </w:r>
      <w:r w:rsidR="000E133C">
        <w:rPr>
          <w:rFonts w:cstheme="minorHAnsi"/>
        </w:rPr>
        <w:t xml:space="preserve">oonisel </w:t>
      </w:r>
      <w:r w:rsidR="0058197F">
        <w:rPr>
          <w:rFonts w:cstheme="minorHAnsi"/>
        </w:rPr>
        <w:t xml:space="preserve">on </w:t>
      </w:r>
      <w:r w:rsidR="005A31F1">
        <w:rPr>
          <w:rFonts w:cstheme="minorHAnsi"/>
        </w:rPr>
        <w:t xml:space="preserve">esitatud </w:t>
      </w:r>
      <w:r>
        <w:rPr>
          <w:rFonts w:cstheme="minorHAnsi"/>
        </w:rPr>
        <w:t xml:space="preserve">eraldi need ilmaolude näitajad, mis on otseselt seotud </w:t>
      </w:r>
      <w:r w:rsidR="006F5F7D">
        <w:rPr>
          <w:rFonts w:cstheme="minorHAnsi"/>
        </w:rPr>
        <w:t>liiklusõnnetuste ning nende ajal fikseeritud teeseisundi näitajatega</w:t>
      </w:r>
      <w:r w:rsidR="00F965C8">
        <w:rPr>
          <w:rFonts w:cstheme="minorHAnsi"/>
        </w:rPr>
        <w:t xml:space="preserve"> aasta ning kuu kaupa</w:t>
      </w:r>
      <w:r w:rsidR="006F5F7D">
        <w:rPr>
          <w:rFonts w:cstheme="minorHAnsi"/>
        </w:rPr>
        <w:t xml:space="preserve">. </w:t>
      </w:r>
      <w:r w:rsidR="002C0284">
        <w:rPr>
          <w:rFonts w:cstheme="minorHAnsi"/>
        </w:rPr>
        <w:t xml:space="preserve">Näitajad on esitatud viies </w:t>
      </w:r>
      <w:r w:rsidR="0005286C">
        <w:rPr>
          <w:rFonts w:cstheme="minorHAnsi"/>
        </w:rPr>
        <w:t>kategoorias</w:t>
      </w:r>
      <w:r w:rsidR="002C0284">
        <w:rPr>
          <w:rFonts w:cstheme="minorHAnsi"/>
        </w:rPr>
        <w:t xml:space="preserve">: kuiv, märg, jäine/härmatis, niiske ning lumine. </w:t>
      </w:r>
      <w:r w:rsidR="002F33AF">
        <w:rPr>
          <w:rFonts w:cstheme="minorHAnsi"/>
        </w:rPr>
        <w:t>Jooniselt</w:t>
      </w:r>
      <w:r w:rsidR="0019202C">
        <w:rPr>
          <w:rFonts w:cstheme="minorHAnsi"/>
        </w:rPr>
        <w:t xml:space="preserve"> on võimalik näha </w:t>
      </w:r>
      <w:r w:rsidR="00901987">
        <w:rPr>
          <w:rFonts w:cstheme="minorHAnsi"/>
        </w:rPr>
        <w:t xml:space="preserve">teatud hooajalist </w:t>
      </w:r>
      <w:r w:rsidR="0019202C">
        <w:rPr>
          <w:rFonts w:cstheme="minorHAnsi"/>
        </w:rPr>
        <w:t xml:space="preserve">korduvust, kus </w:t>
      </w:r>
      <w:r w:rsidR="0005286C">
        <w:rPr>
          <w:rFonts w:cstheme="minorHAnsi"/>
        </w:rPr>
        <w:t>perioodidel</w:t>
      </w:r>
      <w:r w:rsidR="0019202C">
        <w:rPr>
          <w:rFonts w:cstheme="minorHAnsi"/>
        </w:rPr>
        <w:t xml:space="preserve"> nagu </w:t>
      </w:r>
      <w:r w:rsidR="0005286C">
        <w:rPr>
          <w:rFonts w:cstheme="minorHAnsi"/>
        </w:rPr>
        <w:t xml:space="preserve">näiteks </w:t>
      </w:r>
      <w:r w:rsidR="00B5265F">
        <w:rPr>
          <w:rFonts w:cstheme="minorHAnsi"/>
        </w:rPr>
        <w:t xml:space="preserve">november kuni märts toimuvate liiklusõnnetuste ajal on fikseeritud enamjaolt märjad ning niisked ilmaolud. </w:t>
      </w:r>
      <w:r w:rsidR="002F33AF">
        <w:rPr>
          <w:rFonts w:cstheme="minorHAnsi"/>
        </w:rPr>
        <w:t>Joonisel 3.6</w:t>
      </w:r>
      <w:r w:rsidR="0096338C">
        <w:rPr>
          <w:rFonts w:cstheme="minorHAnsi"/>
        </w:rPr>
        <w:t xml:space="preserve"> on näha hooajalised trendid, kus perioodidel </w:t>
      </w:r>
      <w:r w:rsidR="0041158E">
        <w:rPr>
          <w:rFonts w:cstheme="minorHAnsi"/>
        </w:rPr>
        <w:t>aprill-oktoober</w:t>
      </w:r>
      <w:r w:rsidR="0096338C">
        <w:rPr>
          <w:rFonts w:cstheme="minorHAnsi"/>
        </w:rPr>
        <w:t xml:space="preserve"> toimuvad liiklusõnnetused valdavalt kuivade ilmaolude ajal. </w:t>
      </w:r>
      <w:r w:rsidR="00A70273">
        <w:rPr>
          <w:rFonts w:cstheme="minorHAnsi"/>
        </w:rPr>
        <w:t xml:space="preserve">Siis toimub ka arvuliselt kõige rohkem liiklusõnnetusi. </w:t>
      </w:r>
      <w:r w:rsidR="0096338C">
        <w:rPr>
          <w:rFonts w:cstheme="minorHAnsi"/>
        </w:rPr>
        <w:t xml:space="preserve">Arvuliselt kõige vähem toimub liiklusõnnetusi jäise/härmatise ja lumise ilmaolude ajal. </w:t>
      </w:r>
      <w:r w:rsidR="005E777B">
        <w:rPr>
          <w:rFonts w:cstheme="minorHAnsi"/>
        </w:rPr>
        <w:t>Liiklusõnnetuste</w:t>
      </w:r>
      <w:r w:rsidR="0096338C">
        <w:rPr>
          <w:rFonts w:cstheme="minorHAnsi"/>
        </w:rPr>
        <w:t xml:space="preserve"> suvise koguarvu poolest </w:t>
      </w:r>
      <w:r w:rsidR="00F94E56">
        <w:rPr>
          <w:rFonts w:cstheme="minorHAnsi"/>
        </w:rPr>
        <w:t>eristus</w:t>
      </w:r>
      <w:r w:rsidR="0096338C">
        <w:rPr>
          <w:rFonts w:cstheme="minorHAnsi"/>
        </w:rPr>
        <w:t xml:space="preserve"> 2018. aasta suvi, kus </w:t>
      </w:r>
      <w:r w:rsidR="0096338C" w:rsidRPr="0096338C">
        <w:rPr>
          <w:rFonts w:cstheme="minorHAnsi"/>
        </w:rPr>
        <w:t>liiklusõnnetusi toimus mais, juunis ning juulis rohkem kui sellest eelneval neljal aastal</w:t>
      </w:r>
      <w:r w:rsidR="0096338C">
        <w:rPr>
          <w:rFonts w:cstheme="minorHAnsi"/>
        </w:rPr>
        <w:t xml:space="preserve">. </w:t>
      </w:r>
      <w:r w:rsidR="003778E3">
        <w:rPr>
          <w:rFonts w:cstheme="minorHAnsi"/>
        </w:rPr>
        <w:t xml:space="preserve">Teoreetilises teemakäsitluses esitati Keskkonnaagentuuri </w:t>
      </w:r>
      <w:r w:rsidR="00A70273">
        <w:rPr>
          <w:rFonts w:cstheme="minorHAnsi"/>
        </w:rPr>
        <w:t xml:space="preserve">2014-2018. </w:t>
      </w:r>
      <w:r w:rsidR="003778E3">
        <w:rPr>
          <w:rFonts w:cstheme="minorHAnsi"/>
        </w:rPr>
        <w:t>aasta</w:t>
      </w:r>
      <w:r w:rsidR="00A70273">
        <w:rPr>
          <w:rFonts w:cstheme="minorHAnsi"/>
        </w:rPr>
        <w:t xml:space="preserve"> </w:t>
      </w:r>
      <w:r w:rsidR="003778E3">
        <w:rPr>
          <w:rFonts w:cstheme="minorHAnsi"/>
        </w:rPr>
        <w:t xml:space="preserve">kokkuvõtete </w:t>
      </w:r>
      <w:r w:rsidR="003778E3" w:rsidRPr="002F33AF">
        <w:rPr>
          <w:rFonts w:cstheme="minorHAnsi"/>
        </w:rPr>
        <w:t>põhjal tabel 1.</w:t>
      </w:r>
      <w:r w:rsidR="003438BA" w:rsidRPr="002F33AF">
        <w:rPr>
          <w:rFonts w:cstheme="minorHAnsi"/>
        </w:rPr>
        <w:t>2</w:t>
      </w:r>
      <w:r w:rsidR="003778E3">
        <w:rPr>
          <w:rFonts w:cstheme="minorHAnsi"/>
        </w:rPr>
        <w:t xml:space="preserve">, kus mainiti, et 2017. aasta sajuseim kuu oli oktoober. 2017. aasta </w:t>
      </w:r>
      <w:r w:rsidR="00F94E56">
        <w:rPr>
          <w:rFonts w:cstheme="minorHAnsi"/>
        </w:rPr>
        <w:t xml:space="preserve">eristub </w:t>
      </w:r>
      <w:r w:rsidR="003778E3">
        <w:rPr>
          <w:rFonts w:cstheme="minorHAnsi"/>
        </w:rPr>
        <w:t xml:space="preserve">alloleval </w:t>
      </w:r>
      <w:r w:rsidR="000E133C">
        <w:rPr>
          <w:rFonts w:cstheme="minorHAnsi"/>
        </w:rPr>
        <w:t xml:space="preserve">joonisel </w:t>
      </w:r>
      <w:r w:rsidR="003778E3">
        <w:rPr>
          <w:rFonts w:cstheme="minorHAnsi"/>
        </w:rPr>
        <w:t xml:space="preserve">teistest aastatest suurema liiklusõnnetuste arvuga, mis leidsid aset märgades või niisketes tingimustes. Lisaks </w:t>
      </w:r>
      <w:r w:rsidR="0005286C">
        <w:rPr>
          <w:rFonts w:cstheme="minorHAnsi"/>
        </w:rPr>
        <w:t xml:space="preserve">on võimalik välja tuua, et 2016. aasta perioodil november-märts toimus teistest aastatest vähem liiklusõnnetusi. </w:t>
      </w:r>
    </w:p>
    <w:p w14:paraId="6FC3BDA8" w14:textId="0ED8026E" w:rsidR="00420D7F" w:rsidRDefault="0058197F" w:rsidP="00AF44F8">
      <w:pPr>
        <w:jc w:val="both"/>
        <w:rPr>
          <w:rFonts w:cstheme="minorHAnsi"/>
        </w:rPr>
      </w:pPr>
      <w:r>
        <w:rPr>
          <w:noProof/>
          <w:lang w:eastAsia="et-EE"/>
        </w:rPr>
        <w:lastRenderedPageBreak/>
        <w:drawing>
          <wp:inline distT="0" distB="0" distL="0" distR="0" wp14:anchorId="4C99097A" wp14:editId="1A629288">
            <wp:extent cx="5746653" cy="3847514"/>
            <wp:effectExtent l="0" t="0" r="6985" b="635"/>
            <wp:docPr id="2" name="Chart 2">
              <a:extLst xmlns:a="http://schemas.openxmlformats.org/drawingml/2006/main">
                <a:ext uri="{FF2B5EF4-FFF2-40B4-BE49-F238E27FC236}">
                  <a16:creationId xmlns:a16="http://schemas.microsoft.com/office/drawing/2014/main" id="{34B5016A-88AD-4815-B783-FCBA53CBB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B539E4" w14:textId="6EEF3712" w:rsidR="00FA504B" w:rsidRDefault="00FA504B" w:rsidP="00FA504B">
      <w:pPr>
        <w:spacing w:after="0"/>
        <w:jc w:val="both"/>
        <w:rPr>
          <w:rFonts w:cstheme="minorHAnsi"/>
          <w:sz w:val="20"/>
          <w:szCs w:val="20"/>
        </w:rPr>
      </w:pPr>
      <w:r w:rsidRPr="00FA504B">
        <w:rPr>
          <w:rFonts w:cstheme="minorHAnsi"/>
          <w:sz w:val="20"/>
          <w:szCs w:val="20"/>
        </w:rPr>
        <w:t xml:space="preserve">Joonis </w:t>
      </w:r>
      <w:r w:rsidR="005E777B">
        <w:rPr>
          <w:rFonts w:cstheme="minorHAnsi"/>
          <w:sz w:val="20"/>
          <w:szCs w:val="20"/>
        </w:rPr>
        <w:t xml:space="preserve">3.6 </w:t>
      </w:r>
      <w:r w:rsidR="006732A3" w:rsidRPr="006732A3">
        <w:rPr>
          <w:rFonts w:cstheme="minorHAnsi"/>
          <w:sz w:val="20"/>
          <w:szCs w:val="20"/>
        </w:rPr>
        <w:t>Liiklusõnnetuste toimumisel fikseeritud ilmaolud 2014-2018</w:t>
      </w:r>
    </w:p>
    <w:p w14:paraId="597A8C69" w14:textId="77777777" w:rsidR="00FA504B" w:rsidRDefault="00FA504B" w:rsidP="00FA504B">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70A66AD6" w14:textId="3B5D8C87" w:rsidR="00FA504B" w:rsidRDefault="00FA504B" w:rsidP="00AF44F8">
      <w:pPr>
        <w:jc w:val="both"/>
        <w:rPr>
          <w:rFonts w:cstheme="minorHAnsi"/>
        </w:rPr>
      </w:pPr>
    </w:p>
    <w:p w14:paraId="0EE4E964" w14:textId="7591BEE5" w:rsidR="00FA504B" w:rsidRDefault="00FC1B8B" w:rsidP="00D45435">
      <w:pPr>
        <w:spacing w:line="360" w:lineRule="auto"/>
        <w:jc w:val="both"/>
        <w:rPr>
          <w:rFonts w:cstheme="minorHAnsi"/>
        </w:rPr>
      </w:pPr>
      <w:r w:rsidRPr="00FC1B8B">
        <w:rPr>
          <w:rFonts w:cstheme="minorHAnsi"/>
        </w:rPr>
        <w:t xml:space="preserve">Antud töö </w:t>
      </w:r>
      <w:r w:rsidR="00976933">
        <w:rPr>
          <w:rFonts w:cstheme="minorHAnsi"/>
        </w:rPr>
        <w:t>L</w:t>
      </w:r>
      <w:r w:rsidRPr="00FC1B8B">
        <w:rPr>
          <w:rFonts w:cstheme="minorHAnsi"/>
        </w:rPr>
        <w:t xml:space="preserve">isas </w:t>
      </w:r>
      <w:r w:rsidR="00976933">
        <w:rPr>
          <w:rFonts w:cstheme="minorHAnsi"/>
        </w:rPr>
        <w:t>4</w:t>
      </w:r>
      <w:r w:rsidRPr="00FC1B8B">
        <w:rPr>
          <w:rFonts w:cstheme="minorHAnsi"/>
        </w:rPr>
        <w:t xml:space="preserve"> esitatud </w:t>
      </w:r>
      <w:r w:rsidR="00D45435">
        <w:rPr>
          <w:rFonts w:cstheme="minorHAnsi"/>
        </w:rPr>
        <w:t>joonisel</w:t>
      </w:r>
      <w:r w:rsidRPr="00FC1B8B">
        <w:rPr>
          <w:rFonts w:cstheme="minorHAnsi"/>
        </w:rPr>
        <w:t xml:space="preserve"> </w:t>
      </w:r>
      <w:r w:rsidR="00402C4E">
        <w:rPr>
          <w:rFonts w:cstheme="minorHAnsi"/>
        </w:rPr>
        <w:t>L 4.1</w:t>
      </w:r>
      <w:r w:rsidRPr="00FC1B8B">
        <w:rPr>
          <w:rFonts w:cstheme="minorHAnsi"/>
        </w:rPr>
        <w:t xml:space="preserve"> on</w:t>
      </w:r>
      <w:r w:rsidR="00D45435">
        <w:rPr>
          <w:rFonts w:cstheme="minorHAnsi"/>
        </w:rPr>
        <w:t xml:space="preserve"> </w:t>
      </w:r>
      <w:r w:rsidR="00402C4E">
        <w:rPr>
          <w:rFonts w:cstheme="minorHAnsi"/>
        </w:rPr>
        <w:t xml:space="preserve">esitatud </w:t>
      </w:r>
      <w:r w:rsidR="00D45435">
        <w:rPr>
          <w:rFonts w:cstheme="minorHAnsi"/>
        </w:rPr>
        <w:t>aegrida temperatuuri, sademete ja hukkunute kohta 2014-2018. Temperatuuri ja sademete andmed on seotud liiklusõnnetusele kõige lähem</w:t>
      </w:r>
      <w:r w:rsidR="005A31F1">
        <w:rPr>
          <w:rFonts w:cstheme="minorHAnsi"/>
        </w:rPr>
        <w:t>a</w:t>
      </w:r>
      <w:r w:rsidR="00D45435">
        <w:rPr>
          <w:rFonts w:cstheme="minorHAnsi"/>
        </w:rPr>
        <w:t xml:space="preserve"> võimalik</w:t>
      </w:r>
      <w:r w:rsidR="005A31F1">
        <w:rPr>
          <w:rFonts w:cstheme="minorHAnsi"/>
        </w:rPr>
        <w:t>u</w:t>
      </w:r>
      <w:r w:rsidR="00D45435">
        <w:rPr>
          <w:rFonts w:cstheme="minorHAnsi"/>
        </w:rPr>
        <w:t xml:space="preserve"> mõõtmistulemus</w:t>
      </w:r>
      <w:r w:rsidR="005A31F1">
        <w:rPr>
          <w:rFonts w:cstheme="minorHAnsi"/>
        </w:rPr>
        <w:t>ega</w:t>
      </w:r>
      <w:r w:rsidR="00D45435">
        <w:rPr>
          <w:rFonts w:cstheme="minorHAnsi"/>
        </w:rPr>
        <w:t xml:space="preserve"> teeilmajaamadest pärinevatest andmetest. Joonisel </w:t>
      </w:r>
      <w:r w:rsidR="00402C4E">
        <w:rPr>
          <w:rFonts w:cstheme="minorHAnsi"/>
        </w:rPr>
        <w:t>L 4.1</w:t>
      </w:r>
      <w:r w:rsidR="00402C4E" w:rsidRPr="00FC1B8B">
        <w:rPr>
          <w:rFonts w:cstheme="minorHAnsi"/>
        </w:rPr>
        <w:t xml:space="preserve"> </w:t>
      </w:r>
      <w:r w:rsidR="00D45435">
        <w:rPr>
          <w:rFonts w:cstheme="minorHAnsi"/>
        </w:rPr>
        <w:t xml:space="preserve">ilmneb, et õhutemperatuuri muutumise poolest on sarnased 2014. ja 2018. aasta, </w:t>
      </w:r>
      <w:r w:rsidR="005A31F1">
        <w:rPr>
          <w:rFonts w:cstheme="minorHAnsi"/>
        </w:rPr>
        <w:t xml:space="preserve">kui </w:t>
      </w:r>
      <w:r w:rsidR="00D45435">
        <w:rPr>
          <w:rFonts w:cstheme="minorHAnsi"/>
        </w:rPr>
        <w:t>tekib juulis-augustis nii öelda temperatuuri terav tipp</w:t>
      </w:r>
      <w:r w:rsidR="005A31F1">
        <w:rPr>
          <w:rFonts w:cstheme="minorHAnsi"/>
        </w:rPr>
        <w:t xml:space="preserve"> ehk aasta maksimum</w:t>
      </w:r>
      <w:r w:rsidR="00D45435">
        <w:rPr>
          <w:rFonts w:cstheme="minorHAnsi"/>
        </w:rPr>
        <w:t xml:space="preserve">. </w:t>
      </w:r>
      <w:r w:rsidR="00977EB6">
        <w:rPr>
          <w:rFonts w:cstheme="minorHAnsi"/>
        </w:rPr>
        <w:t xml:space="preserve">Kui </w:t>
      </w:r>
      <w:r w:rsidR="005A31F1">
        <w:rPr>
          <w:rFonts w:cstheme="minorHAnsi"/>
        </w:rPr>
        <w:t xml:space="preserve">võrrelda </w:t>
      </w:r>
      <w:r w:rsidR="00977EB6">
        <w:rPr>
          <w:rFonts w:cstheme="minorHAnsi"/>
        </w:rPr>
        <w:t xml:space="preserve">õhutemperatuuri ning liiklusõnnetuste toimumise suhet, siis </w:t>
      </w:r>
      <w:r w:rsidR="007B6F7D">
        <w:rPr>
          <w:rFonts w:cstheme="minorHAnsi"/>
        </w:rPr>
        <w:t>nendest liiklusõnnetustest, mille õhutemperatuur oli võimalik tuvastada ligikaudu 26% leidis aset temperatuuri vahemikus 10</w:t>
      </w:r>
      <w:r w:rsidR="00B765C4">
        <w:rPr>
          <w:rFonts w:cstheme="minorHAnsi"/>
        </w:rPr>
        <w:t>-15</w:t>
      </w:r>
      <w:r w:rsidR="007B6F7D" w:rsidRPr="007B6F7D">
        <w:rPr>
          <w:rFonts w:cstheme="minorHAnsi"/>
        </w:rPr>
        <w:t>°C</w:t>
      </w:r>
      <w:r w:rsidR="007B6F7D">
        <w:rPr>
          <w:rFonts w:cstheme="minorHAnsi"/>
        </w:rPr>
        <w:t>. Sellele järgnes ligikaudse 23% liiklusõnnetuste osakaaluga temperatuuri vahemik 15-20</w:t>
      </w:r>
      <w:r w:rsidR="007B6F7D" w:rsidRPr="007B6F7D">
        <w:rPr>
          <w:rFonts w:cstheme="minorHAnsi"/>
        </w:rPr>
        <w:t>°C</w:t>
      </w:r>
      <w:r w:rsidR="007B6F7D">
        <w:rPr>
          <w:rFonts w:cstheme="minorHAnsi"/>
        </w:rPr>
        <w:t xml:space="preserve"> ning ligikaudse 16% liiklusõnnetuste osakaaluga temperatuuri vahemik 5-10</w:t>
      </w:r>
      <w:r w:rsidR="007B6F7D" w:rsidRPr="007B6F7D">
        <w:rPr>
          <w:rFonts w:cstheme="minorHAnsi"/>
        </w:rPr>
        <w:t>°C</w:t>
      </w:r>
      <w:r w:rsidR="007B6F7D">
        <w:rPr>
          <w:rFonts w:cstheme="minorHAnsi"/>
        </w:rPr>
        <w:t>. Kriitilise temperatuuri</w:t>
      </w:r>
      <w:r w:rsidR="005A31F1">
        <w:rPr>
          <w:rFonts w:cstheme="minorHAnsi"/>
        </w:rPr>
        <w:t xml:space="preserve"> </w:t>
      </w:r>
      <w:r w:rsidR="007B6F7D">
        <w:rPr>
          <w:rFonts w:cstheme="minorHAnsi"/>
        </w:rPr>
        <w:t xml:space="preserve">vahemiku </w:t>
      </w:r>
      <w:r w:rsidR="005A31F1">
        <w:rPr>
          <w:rFonts w:cstheme="minorHAnsi"/>
        </w:rPr>
        <w:t xml:space="preserve">ehk </w:t>
      </w:r>
      <w:r w:rsidR="007B6F7D">
        <w:rPr>
          <w:rFonts w:cstheme="minorHAnsi"/>
        </w:rPr>
        <w:t>0</w:t>
      </w:r>
      <w:r w:rsidR="007B6F7D" w:rsidRPr="007B6F7D">
        <w:rPr>
          <w:rFonts w:cstheme="minorHAnsi"/>
        </w:rPr>
        <w:t>°C</w:t>
      </w:r>
      <w:r w:rsidR="007B6F7D">
        <w:rPr>
          <w:rFonts w:cstheme="minorHAnsi"/>
        </w:rPr>
        <w:t xml:space="preserve"> ümbruses toimus vastavalt 13% (-5</w:t>
      </w:r>
      <w:r w:rsidR="007B6F7D" w:rsidRPr="007B6F7D">
        <w:rPr>
          <w:rFonts w:cstheme="minorHAnsi"/>
        </w:rPr>
        <w:t>°C</w:t>
      </w:r>
      <w:r w:rsidR="007B6F7D">
        <w:rPr>
          <w:rFonts w:cstheme="minorHAnsi"/>
        </w:rPr>
        <w:t xml:space="preserve"> kuni 0</w:t>
      </w:r>
      <w:r w:rsidR="007B6F7D" w:rsidRPr="007B6F7D">
        <w:rPr>
          <w:rFonts w:cstheme="minorHAnsi"/>
        </w:rPr>
        <w:t>°C</w:t>
      </w:r>
      <w:r w:rsidR="007B6F7D">
        <w:rPr>
          <w:rFonts w:cstheme="minorHAnsi"/>
        </w:rPr>
        <w:t>) ning 8% (suurem kui 0</w:t>
      </w:r>
      <w:r w:rsidR="007B6F7D" w:rsidRPr="007B6F7D">
        <w:rPr>
          <w:rFonts w:cstheme="minorHAnsi"/>
        </w:rPr>
        <w:t>°C</w:t>
      </w:r>
      <w:r w:rsidR="007B6F7D">
        <w:rPr>
          <w:rFonts w:cstheme="minorHAnsi"/>
        </w:rPr>
        <w:t xml:space="preserve"> kuni 5</w:t>
      </w:r>
      <w:r w:rsidR="007B6F7D" w:rsidRPr="007B6F7D">
        <w:rPr>
          <w:rFonts w:cstheme="minorHAnsi"/>
        </w:rPr>
        <w:t>°C</w:t>
      </w:r>
      <w:r w:rsidR="007B6F7D">
        <w:rPr>
          <w:rFonts w:cstheme="minorHAnsi"/>
        </w:rPr>
        <w:t xml:space="preserve">) liiklusõnnetustest. </w:t>
      </w:r>
      <w:r w:rsidR="005A31F1">
        <w:rPr>
          <w:rFonts w:cstheme="minorHAnsi"/>
        </w:rPr>
        <w:t>See tähendab, et kriitilise temperatuuri ehk 0</w:t>
      </w:r>
      <w:r w:rsidR="005A31F1" w:rsidRPr="005A31F1">
        <w:rPr>
          <w:rFonts w:cstheme="minorHAnsi"/>
        </w:rPr>
        <w:t>°C</w:t>
      </w:r>
      <w:r w:rsidR="005A31F1">
        <w:rPr>
          <w:rFonts w:cstheme="minorHAnsi"/>
        </w:rPr>
        <w:t xml:space="preserve"> ümbruses toimub ligikaudu 21 % kõigist võrreldud liiklusõnnetustest. </w:t>
      </w:r>
    </w:p>
    <w:p w14:paraId="431F08F4" w14:textId="22A17DD4" w:rsidR="00823C90" w:rsidRDefault="00C276CA" w:rsidP="000B13FE">
      <w:pPr>
        <w:spacing w:line="360" w:lineRule="auto"/>
        <w:jc w:val="both"/>
        <w:rPr>
          <w:rFonts w:cstheme="minorHAnsi"/>
        </w:rPr>
      </w:pPr>
      <w:r>
        <w:rPr>
          <w:rFonts w:cstheme="minorHAnsi"/>
        </w:rPr>
        <w:t xml:space="preserve">Sarnaselt </w:t>
      </w:r>
      <w:r w:rsidR="0050231A">
        <w:rPr>
          <w:rFonts w:cstheme="minorHAnsi"/>
        </w:rPr>
        <w:t>L</w:t>
      </w:r>
      <w:r>
        <w:rPr>
          <w:rFonts w:cstheme="minorHAnsi"/>
        </w:rPr>
        <w:t xml:space="preserve">isas </w:t>
      </w:r>
      <w:r w:rsidR="0050231A">
        <w:rPr>
          <w:rFonts w:cstheme="minorHAnsi"/>
        </w:rPr>
        <w:t>4</w:t>
      </w:r>
      <w:r>
        <w:rPr>
          <w:rFonts w:cstheme="minorHAnsi"/>
        </w:rPr>
        <w:t xml:space="preserve"> esitatud joonisele </w:t>
      </w:r>
      <w:r w:rsidR="00402C4E">
        <w:rPr>
          <w:rFonts w:cstheme="minorHAnsi"/>
        </w:rPr>
        <w:t>L 4.1</w:t>
      </w:r>
      <w:r>
        <w:rPr>
          <w:rFonts w:cstheme="minorHAnsi"/>
        </w:rPr>
        <w:t xml:space="preserve">, on </w:t>
      </w:r>
      <w:r w:rsidR="0050231A">
        <w:rPr>
          <w:rFonts w:cstheme="minorHAnsi"/>
        </w:rPr>
        <w:t>Lisas 5</w:t>
      </w:r>
      <w:r>
        <w:rPr>
          <w:rFonts w:cstheme="minorHAnsi"/>
        </w:rPr>
        <w:t xml:space="preserve"> esitatud joonis </w:t>
      </w:r>
      <w:r w:rsidR="00402C4E">
        <w:rPr>
          <w:rFonts w:cstheme="minorHAnsi"/>
        </w:rPr>
        <w:t>L 5.1</w:t>
      </w:r>
      <w:r>
        <w:rPr>
          <w:rFonts w:cstheme="minorHAnsi"/>
        </w:rPr>
        <w:t>, mis kujutab aegrida t</w:t>
      </w:r>
      <w:r w:rsidRPr="00C276CA">
        <w:rPr>
          <w:rFonts w:cstheme="minorHAnsi"/>
        </w:rPr>
        <w:t>emperatuuri, sademete ja vigastatute arvu seos</w:t>
      </w:r>
      <w:r>
        <w:rPr>
          <w:rFonts w:cstheme="minorHAnsi"/>
        </w:rPr>
        <w:t>te kohta</w:t>
      </w:r>
      <w:r w:rsidRPr="00C276CA">
        <w:rPr>
          <w:rFonts w:cstheme="minorHAnsi"/>
        </w:rPr>
        <w:t xml:space="preserve"> liiklusõnnetustes 2014-2018</w:t>
      </w:r>
      <w:r>
        <w:rPr>
          <w:rFonts w:cstheme="minorHAnsi"/>
        </w:rPr>
        <w:t xml:space="preserve">. Joonise </w:t>
      </w:r>
      <w:r w:rsidR="00402C4E">
        <w:rPr>
          <w:rFonts w:cstheme="minorHAnsi"/>
        </w:rPr>
        <w:t xml:space="preserve">L 5.1 </w:t>
      </w:r>
      <w:r>
        <w:rPr>
          <w:rFonts w:cstheme="minorHAnsi"/>
        </w:rPr>
        <w:t>andmed on esitatud kahel skaalal, sest vigastatute arv ulatub sadadesse, kuid temperatuuri maksimaalne näitaja on kuni 20</w:t>
      </w:r>
      <w:r w:rsidRPr="00C276CA">
        <w:rPr>
          <w:rFonts w:cstheme="minorHAnsi"/>
        </w:rPr>
        <w:t>°C</w:t>
      </w:r>
      <w:r>
        <w:rPr>
          <w:rFonts w:cstheme="minorHAnsi"/>
        </w:rPr>
        <w:t xml:space="preserve">. </w:t>
      </w:r>
      <w:r w:rsidR="00B73076">
        <w:rPr>
          <w:rFonts w:cstheme="minorHAnsi"/>
        </w:rPr>
        <w:t xml:space="preserve">Joonisel eristub 2014. aasta, mil oli vähem vigastatuid aasta </w:t>
      </w:r>
      <w:r w:rsidR="00B73076">
        <w:rPr>
          <w:rFonts w:cstheme="minorHAnsi"/>
        </w:rPr>
        <w:lastRenderedPageBreak/>
        <w:t>soojemal ajal (temperatuurid üle 5</w:t>
      </w:r>
      <w:r w:rsidR="00B73076" w:rsidRPr="007B6F7D">
        <w:rPr>
          <w:rFonts w:cstheme="minorHAnsi"/>
        </w:rPr>
        <w:t>°C</w:t>
      </w:r>
      <w:r w:rsidR="00B73076">
        <w:rPr>
          <w:rFonts w:cstheme="minorHAnsi"/>
        </w:rPr>
        <w:t xml:space="preserve">). </w:t>
      </w:r>
      <w:r w:rsidR="00303BB5">
        <w:rPr>
          <w:rFonts w:cstheme="minorHAnsi"/>
        </w:rPr>
        <w:t>Samuti on võimalik näha, et üldjuhul aasta kõige soojemate tem</w:t>
      </w:r>
      <w:r w:rsidR="00401532">
        <w:rPr>
          <w:rFonts w:cstheme="minorHAnsi"/>
        </w:rPr>
        <w:t>p</w:t>
      </w:r>
      <w:r w:rsidR="00303BB5">
        <w:rPr>
          <w:rFonts w:cstheme="minorHAnsi"/>
        </w:rPr>
        <w:t xml:space="preserve">eratuuride esinemisel saavutab ka vigastada saanud inimeste arv </w:t>
      </w:r>
      <w:r w:rsidR="00A22C01">
        <w:rPr>
          <w:rFonts w:cstheme="minorHAnsi"/>
        </w:rPr>
        <w:t xml:space="preserve">aastase maksimaalse </w:t>
      </w:r>
      <w:r w:rsidR="00303BB5">
        <w:rPr>
          <w:rFonts w:cstheme="minorHAnsi"/>
        </w:rPr>
        <w:t xml:space="preserve">tipu. </w:t>
      </w:r>
      <w:r w:rsidR="0061487C">
        <w:rPr>
          <w:rFonts w:cstheme="minorHAnsi"/>
        </w:rPr>
        <w:t xml:space="preserve">Sademete esinemisega ei ole antud aegrea puhul võimalik olulisi järeldusi teha. Vigastatud inimeste ja sademete esinemise vahel </w:t>
      </w:r>
      <w:r w:rsidR="00A22C01">
        <w:rPr>
          <w:rFonts w:cstheme="minorHAnsi"/>
        </w:rPr>
        <w:t xml:space="preserve">otsest </w:t>
      </w:r>
      <w:r w:rsidR="0061487C">
        <w:rPr>
          <w:rFonts w:cstheme="minorHAnsi"/>
        </w:rPr>
        <w:t xml:space="preserve">seost joonisel </w:t>
      </w:r>
      <w:r w:rsidR="00402C4E">
        <w:rPr>
          <w:rFonts w:cstheme="minorHAnsi"/>
        </w:rPr>
        <w:t>L 5.1</w:t>
      </w:r>
      <w:r w:rsidR="00BD7D88">
        <w:rPr>
          <w:rFonts w:cstheme="minorHAnsi"/>
        </w:rPr>
        <w:t xml:space="preserve"> </w:t>
      </w:r>
      <w:r w:rsidR="0061487C">
        <w:rPr>
          <w:rFonts w:cstheme="minorHAnsi"/>
        </w:rPr>
        <w:t xml:space="preserve">ei ole. </w:t>
      </w:r>
    </w:p>
    <w:p w14:paraId="3CA62AE7" w14:textId="4974D3E9" w:rsidR="00823C90" w:rsidRDefault="00823C90" w:rsidP="002D2805">
      <w:pPr>
        <w:spacing w:line="360" w:lineRule="auto"/>
        <w:jc w:val="both"/>
        <w:rPr>
          <w:rFonts w:cstheme="minorHAnsi"/>
        </w:rPr>
      </w:pPr>
      <w:r>
        <w:rPr>
          <w:rFonts w:cstheme="minorHAnsi"/>
        </w:rPr>
        <w:t xml:space="preserve">Selleks, et võrrelda erinevate aastate kaupa olukorda viimase viie aasta keskmisega, on graafiliselt kujutatud joonisel </w:t>
      </w:r>
      <w:r w:rsidR="005E777B">
        <w:rPr>
          <w:rFonts w:cstheme="minorHAnsi"/>
        </w:rPr>
        <w:t>3.7</w:t>
      </w:r>
      <w:r>
        <w:rPr>
          <w:rFonts w:cstheme="minorHAnsi"/>
        </w:rPr>
        <w:t xml:space="preserve"> temperatuuri ja hukkunute arvude seosed liiklusõnnetustes 2014-2018. Samuti on samal joonisel esitatud samade näitajate keskmised. Joonise</w:t>
      </w:r>
      <w:r w:rsidR="00BD7D88">
        <w:rPr>
          <w:rFonts w:cstheme="minorHAnsi"/>
        </w:rPr>
        <w:t xml:space="preserve"> </w:t>
      </w:r>
      <w:r w:rsidR="0023734A">
        <w:rPr>
          <w:rFonts w:cstheme="minorHAnsi"/>
        </w:rPr>
        <w:t>andmetest ilmneb</w:t>
      </w:r>
      <w:r>
        <w:rPr>
          <w:rFonts w:cstheme="minorHAnsi"/>
        </w:rPr>
        <w:t xml:space="preserve"> mitmed huvitava</w:t>
      </w:r>
      <w:r w:rsidR="0023734A">
        <w:rPr>
          <w:rFonts w:cstheme="minorHAnsi"/>
        </w:rPr>
        <w:t>i</w:t>
      </w:r>
      <w:r>
        <w:rPr>
          <w:rFonts w:cstheme="minorHAnsi"/>
        </w:rPr>
        <w:t>d näitaja</w:t>
      </w:r>
      <w:r w:rsidR="0023734A">
        <w:rPr>
          <w:rFonts w:cstheme="minorHAnsi"/>
        </w:rPr>
        <w:t>i</w:t>
      </w:r>
      <w:r>
        <w:rPr>
          <w:rFonts w:cstheme="minorHAnsi"/>
        </w:rPr>
        <w:t xml:space="preserve">d. </w:t>
      </w:r>
      <w:r w:rsidR="0023734A">
        <w:rPr>
          <w:rFonts w:cstheme="minorHAnsi"/>
        </w:rPr>
        <w:t>P</w:t>
      </w:r>
      <w:r>
        <w:rPr>
          <w:rFonts w:cstheme="minorHAnsi"/>
        </w:rPr>
        <w:t xml:space="preserve">eriooditi on näha, et </w:t>
      </w:r>
      <w:r w:rsidR="003A3CD6">
        <w:rPr>
          <w:rFonts w:cstheme="minorHAnsi"/>
        </w:rPr>
        <w:t>keskmisest kõrgem või madalam temperatuur</w:t>
      </w:r>
      <w:r w:rsidR="001E54E4">
        <w:rPr>
          <w:rFonts w:cstheme="minorHAnsi"/>
        </w:rPr>
        <w:t>i esinemisega samal ajal on</w:t>
      </w:r>
      <w:r w:rsidR="003A3CD6">
        <w:rPr>
          <w:rFonts w:cstheme="minorHAnsi"/>
        </w:rPr>
        <w:t xml:space="preserve"> keskmisest suurem arv hukkunuid. Siin eristuvad 2014. aasta ning 2018. aasta suvine </w:t>
      </w:r>
      <w:r w:rsidR="005D0908">
        <w:rPr>
          <w:rFonts w:cstheme="minorHAnsi"/>
        </w:rPr>
        <w:t xml:space="preserve">periood </w:t>
      </w:r>
      <w:r w:rsidR="003A3CD6">
        <w:rPr>
          <w:rFonts w:cstheme="minorHAnsi"/>
        </w:rPr>
        <w:t xml:space="preserve">ning eelkõige juulikuu, kus keskmisest kõrgema õhutemperatuuri esinemise perioodil </w:t>
      </w:r>
      <w:r w:rsidR="005D0908">
        <w:rPr>
          <w:rFonts w:cstheme="minorHAnsi"/>
        </w:rPr>
        <w:t>esines ka</w:t>
      </w:r>
      <w:r w:rsidR="003A3CD6">
        <w:rPr>
          <w:rFonts w:cstheme="minorHAnsi"/>
        </w:rPr>
        <w:t xml:space="preserve"> keskmisest rohkem hukkunuid. </w:t>
      </w:r>
      <w:r w:rsidR="002E3EFD">
        <w:rPr>
          <w:rFonts w:cstheme="minorHAnsi"/>
        </w:rPr>
        <w:t xml:space="preserve">Hukkunute arv on talvistel perioodidel aasta alguses </w:t>
      </w:r>
      <w:r w:rsidR="005D0908">
        <w:rPr>
          <w:rFonts w:cstheme="minorHAnsi"/>
        </w:rPr>
        <w:t>suurem</w:t>
      </w:r>
      <w:r w:rsidR="002E3EFD">
        <w:rPr>
          <w:rFonts w:cstheme="minorHAnsi"/>
        </w:rPr>
        <w:t xml:space="preserve"> ning neljal aastal</w:t>
      </w:r>
      <w:r w:rsidR="0023734A">
        <w:rPr>
          <w:rFonts w:cstheme="minorHAnsi"/>
        </w:rPr>
        <w:t xml:space="preserve"> (v.a 2015. aasta)</w:t>
      </w:r>
      <w:r w:rsidR="002E3EFD">
        <w:rPr>
          <w:rFonts w:cstheme="minorHAnsi"/>
        </w:rPr>
        <w:t xml:space="preserve"> on sel perioodil ka keskmisest madalam õhutemperatuur. </w:t>
      </w:r>
      <w:r w:rsidR="00484DF1">
        <w:rPr>
          <w:rFonts w:cstheme="minorHAnsi"/>
        </w:rPr>
        <w:t xml:space="preserve">Teatud seoseid võib jooniselt </w:t>
      </w:r>
      <w:r w:rsidR="005E777B">
        <w:rPr>
          <w:rFonts w:cstheme="minorHAnsi"/>
        </w:rPr>
        <w:t>3.7</w:t>
      </w:r>
      <w:r w:rsidR="00484DF1">
        <w:rPr>
          <w:rFonts w:cstheme="minorHAnsi"/>
        </w:rPr>
        <w:t xml:space="preserve"> näha, kuid antud lõputöö eesmärgiks on ka statistiliselt välja tuua seoste suurused. Need seosed on esitatud tabelis </w:t>
      </w:r>
      <w:r w:rsidR="00755F66">
        <w:rPr>
          <w:rFonts w:cstheme="minorHAnsi"/>
        </w:rPr>
        <w:t>3.3 ning 3.4</w:t>
      </w:r>
      <w:r w:rsidR="00484DF1">
        <w:rPr>
          <w:rFonts w:cstheme="minorHAnsi"/>
        </w:rPr>
        <w:t xml:space="preserve">. </w:t>
      </w:r>
    </w:p>
    <w:p w14:paraId="5BC71A33" w14:textId="204790D3" w:rsidR="004B3006" w:rsidRDefault="00F936B9" w:rsidP="002D2805">
      <w:pPr>
        <w:spacing w:line="360" w:lineRule="auto"/>
        <w:jc w:val="both"/>
        <w:rPr>
          <w:rFonts w:cstheme="minorHAnsi"/>
        </w:rPr>
      </w:pPr>
      <w:r>
        <w:rPr>
          <w:noProof/>
          <w:lang w:eastAsia="et-EE"/>
        </w:rPr>
        <w:drawing>
          <wp:inline distT="0" distB="0" distL="0" distR="0" wp14:anchorId="2513DA95" wp14:editId="30810940">
            <wp:extent cx="5829300" cy="3962400"/>
            <wp:effectExtent l="0" t="0" r="0" b="0"/>
            <wp:docPr id="7" name="Chart 7">
              <a:extLst xmlns:a="http://schemas.openxmlformats.org/drawingml/2006/main">
                <a:ext uri="{FF2B5EF4-FFF2-40B4-BE49-F238E27FC236}">
                  <a16:creationId xmlns:a16="http://schemas.microsoft.com/office/drawing/2014/main" id="{CBAAC7B6-1AE3-49B8-B23D-5028EB55A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D6EF9F" w14:textId="4CA1F99F" w:rsidR="00FA504B" w:rsidRDefault="00FA504B" w:rsidP="00FA504B">
      <w:pPr>
        <w:spacing w:after="0"/>
        <w:jc w:val="both"/>
        <w:rPr>
          <w:rFonts w:cstheme="minorHAnsi"/>
          <w:sz w:val="20"/>
          <w:szCs w:val="20"/>
        </w:rPr>
      </w:pPr>
      <w:r w:rsidRPr="00FA504B">
        <w:rPr>
          <w:rFonts w:cstheme="minorHAnsi"/>
          <w:sz w:val="20"/>
          <w:szCs w:val="20"/>
        </w:rPr>
        <w:t xml:space="preserve">Joonis </w:t>
      </w:r>
      <w:r w:rsidR="005E777B">
        <w:rPr>
          <w:rFonts w:cstheme="minorHAnsi"/>
          <w:sz w:val="20"/>
          <w:szCs w:val="20"/>
        </w:rPr>
        <w:t xml:space="preserve">3.7 </w:t>
      </w:r>
      <w:r w:rsidR="006732A3" w:rsidRPr="006732A3">
        <w:rPr>
          <w:rFonts w:cstheme="minorHAnsi"/>
          <w:sz w:val="20"/>
          <w:szCs w:val="20"/>
        </w:rPr>
        <w:t xml:space="preserve">Temperatuuri ja hukkunute arvu seosed liiklusõnnetustes </w:t>
      </w:r>
      <w:r w:rsidR="00BD7D88">
        <w:rPr>
          <w:rFonts w:cstheme="minorHAnsi"/>
          <w:sz w:val="20"/>
          <w:szCs w:val="20"/>
        </w:rPr>
        <w:t>võrreldes keskmiste näitajatega</w:t>
      </w:r>
      <w:r w:rsidR="006732A3" w:rsidRPr="006732A3">
        <w:rPr>
          <w:rFonts w:cstheme="minorHAnsi"/>
          <w:sz w:val="20"/>
          <w:szCs w:val="20"/>
        </w:rPr>
        <w:t>2014-2018</w:t>
      </w:r>
    </w:p>
    <w:p w14:paraId="63B37702" w14:textId="77777777" w:rsidR="00FA504B" w:rsidRDefault="00FA504B" w:rsidP="00FA504B">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794356B5" w14:textId="2762665A" w:rsidR="00A561C9" w:rsidRDefault="00A561C9" w:rsidP="002D2805">
      <w:pPr>
        <w:spacing w:line="360" w:lineRule="auto"/>
        <w:jc w:val="both"/>
        <w:rPr>
          <w:rFonts w:cstheme="minorHAnsi"/>
        </w:rPr>
      </w:pPr>
    </w:p>
    <w:p w14:paraId="04FD4345" w14:textId="35B83F09" w:rsidR="00A561C9" w:rsidRDefault="00E87B90" w:rsidP="002D2805">
      <w:pPr>
        <w:spacing w:line="360" w:lineRule="auto"/>
        <w:jc w:val="both"/>
        <w:rPr>
          <w:rFonts w:cstheme="minorHAnsi"/>
        </w:rPr>
      </w:pPr>
      <w:r>
        <w:rPr>
          <w:noProof/>
          <w:lang w:eastAsia="et-EE"/>
        </w:rPr>
        <w:lastRenderedPageBreak/>
        <w:drawing>
          <wp:anchor distT="0" distB="0" distL="114300" distR="114300" simplePos="0" relativeHeight="251687936" behindDoc="1" locked="0" layoutInCell="1" allowOverlap="1" wp14:anchorId="55C8747A" wp14:editId="7FD32358">
            <wp:simplePos x="0" y="0"/>
            <wp:positionH relativeFrom="page">
              <wp:align>center</wp:align>
            </wp:positionH>
            <wp:positionV relativeFrom="paragraph">
              <wp:posOffset>1772920</wp:posOffset>
            </wp:positionV>
            <wp:extent cx="4945380" cy="2973705"/>
            <wp:effectExtent l="0" t="0" r="7620" b="17145"/>
            <wp:wrapTopAndBottom/>
            <wp:docPr id="9" name="Chart 9">
              <a:extLst xmlns:a="http://schemas.openxmlformats.org/drawingml/2006/main">
                <a:ext uri="{FF2B5EF4-FFF2-40B4-BE49-F238E27FC236}">
                  <a16:creationId xmlns:a16="http://schemas.microsoft.com/office/drawing/2014/main" id="{78C95856-8290-4613-99E3-B8640B3A0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9E29F3">
        <w:rPr>
          <w:rFonts w:cstheme="minorHAnsi"/>
        </w:rPr>
        <w:t xml:space="preserve">Joonistel </w:t>
      </w:r>
      <w:r w:rsidR="005E777B">
        <w:rPr>
          <w:rFonts w:cstheme="minorHAnsi"/>
        </w:rPr>
        <w:t>3.8</w:t>
      </w:r>
      <w:r w:rsidR="009E29F3">
        <w:rPr>
          <w:rFonts w:cstheme="minorHAnsi"/>
        </w:rPr>
        <w:t xml:space="preserve"> ja </w:t>
      </w:r>
      <w:r w:rsidR="005E777B">
        <w:rPr>
          <w:rFonts w:cstheme="minorHAnsi"/>
        </w:rPr>
        <w:t>3.9</w:t>
      </w:r>
      <w:r w:rsidR="009E29F3">
        <w:rPr>
          <w:rFonts w:cstheme="minorHAnsi"/>
        </w:rPr>
        <w:t xml:space="preserve"> on esitatud seosed vigastatute arvu ning õhutemperatuuri ja </w:t>
      </w:r>
      <w:r>
        <w:rPr>
          <w:rFonts w:cstheme="minorHAnsi"/>
        </w:rPr>
        <w:t xml:space="preserve">mõlema </w:t>
      </w:r>
      <w:r w:rsidR="009E29F3">
        <w:rPr>
          <w:rFonts w:cstheme="minorHAnsi"/>
        </w:rPr>
        <w:t xml:space="preserve">keskmiste väärtuste kohta. </w:t>
      </w:r>
      <w:r w:rsidR="00D72582">
        <w:rPr>
          <w:rFonts w:cstheme="minorHAnsi"/>
        </w:rPr>
        <w:t xml:space="preserve">Jooniseid tuleks vaadata </w:t>
      </w:r>
      <w:r w:rsidR="005D0908">
        <w:rPr>
          <w:rFonts w:cstheme="minorHAnsi"/>
        </w:rPr>
        <w:t xml:space="preserve">omavahel </w:t>
      </w:r>
      <w:r>
        <w:rPr>
          <w:rFonts w:cstheme="minorHAnsi"/>
        </w:rPr>
        <w:t>seostatult</w:t>
      </w:r>
      <w:r w:rsidR="00D72582">
        <w:rPr>
          <w:rFonts w:cstheme="minorHAnsi"/>
        </w:rPr>
        <w:t xml:space="preserve"> ehk analüüsida, kuidas </w:t>
      </w:r>
      <w:r>
        <w:rPr>
          <w:rFonts w:cstheme="minorHAnsi"/>
        </w:rPr>
        <w:t xml:space="preserve">muutuvad </w:t>
      </w:r>
      <w:r w:rsidR="00D72582">
        <w:rPr>
          <w:rFonts w:cstheme="minorHAnsi"/>
        </w:rPr>
        <w:t>vigastatute arv ning õhutemperatuur ning nende</w:t>
      </w:r>
      <w:r>
        <w:rPr>
          <w:rFonts w:cstheme="minorHAnsi"/>
        </w:rPr>
        <w:t xml:space="preserve"> näitajate</w:t>
      </w:r>
      <w:r w:rsidR="00D72582">
        <w:rPr>
          <w:rFonts w:cstheme="minorHAnsi"/>
        </w:rPr>
        <w:t xml:space="preserve"> keskmised väärtused. Erandina joonistub selgelt välja 2014. aasta, kus juuli</w:t>
      </w:r>
      <w:r>
        <w:rPr>
          <w:rFonts w:cstheme="minorHAnsi"/>
        </w:rPr>
        <w:t>kuu</w:t>
      </w:r>
      <w:r w:rsidR="00D72582">
        <w:rPr>
          <w:rFonts w:cstheme="minorHAnsi"/>
        </w:rPr>
        <w:t xml:space="preserve"> ning august</w:t>
      </w:r>
      <w:r>
        <w:rPr>
          <w:rFonts w:cstheme="minorHAnsi"/>
        </w:rPr>
        <w:t>i kuu</w:t>
      </w:r>
      <w:r w:rsidR="00D72582">
        <w:rPr>
          <w:rFonts w:cstheme="minorHAnsi"/>
        </w:rPr>
        <w:t xml:space="preserve"> olid tervikuna üle keskmise soojad, kuid vigastatute arv jäi </w:t>
      </w:r>
      <w:r w:rsidR="005D0908">
        <w:rPr>
          <w:rFonts w:cstheme="minorHAnsi"/>
        </w:rPr>
        <w:t xml:space="preserve">sel perioodil </w:t>
      </w:r>
      <w:r w:rsidR="00D72582">
        <w:rPr>
          <w:rFonts w:cstheme="minorHAnsi"/>
        </w:rPr>
        <w:t xml:space="preserve">selgelt alla keskmise. Samas eristub ka 2018. aasta erakordselt soe suvi, mil samal perioodil oli ka liiklusõnnetustes keskmiselt rohkem vigastatuid. </w:t>
      </w:r>
    </w:p>
    <w:p w14:paraId="6F23EAD0" w14:textId="6B5B02F5" w:rsidR="00FA504B" w:rsidRDefault="00FA504B" w:rsidP="00FA504B">
      <w:pPr>
        <w:spacing w:after="0"/>
        <w:jc w:val="both"/>
        <w:rPr>
          <w:rFonts w:cstheme="minorHAnsi"/>
          <w:sz w:val="20"/>
          <w:szCs w:val="20"/>
        </w:rPr>
      </w:pPr>
      <w:r w:rsidRPr="00FA504B">
        <w:rPr>
          <w:rFonts w:cstheme="minorHAnsi"/>
          <w:sz w:val="20"/>
          <w:szCs w:val="20"/>
        </w:rPr>
        <w:t xml:space="preserve">Joonis </w:t>
      </w:r>
      <w:r w:rsidR="005E777B">
        <w:rPr>
          <w:rFonts w:cstheme="minorHAnsi"/>
          <w:sz w:val="20"/>
          <w:szCs w:val="20"/>
        </w:rPr>
        <w:t xml:space="preserve">3.8 </w:t>
      </w:r>
      <w:r w:rsidR="006732A3" w:rsidRPr="006732A3">
        <w:rPr>
          <w:rFonts w:cstheme="minorHAnsi"/>
          <w:sz w:val="20"/>
          <w:szCs w:val="20"/>
        </w:rPr>
        <w:t>Liiklusõnnetustes vigastatute arvu võrdlus keskmisega 2014-2018</w:t>
      </w:r>
    </w:p>
    <w:p w14:paraId="0D260C3B" w14:textId="3A7F7B72" w:rsidR="00A261FE" w:rsidRDefault="00FA504B" w:rsidP="00FA504B">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06686CD5" w14:textId="0B92EA88" w:rsidR="00FA504B" w:rsidRPr="00FA504B" w:rsidRDefault="00E87B90" w:rsidP="00FA504B">
      <w:pPr>
        <w:jc w:val="both"/>
        <w:rPr>
          <w:rFonts w:cstheme="minorHAnsi"/>
          <w:sz w:val="20"/>
          <w:szCs w:val="20"/>
        </w:rPr>
      </w:pPr>
      <w:r>
        <w:rPr>
          <w:noProof/>
          <w:lang w:eastAsia="et-EE"/>
        </w:rPr>
        <w:drawing>
          <wp:anchor distT="0" distB="0" distL="114300" distR="114300" simplePos="0" relativeHeight="251688960" behindDoc="0" locked="0" layoutInCell="1" allowOverlap="1" wp14:anchorId="14E43ACF" wp14:editId="1E3C1B61">
            <wp:simplePos x="0" y="0"/>
            <wp:positionH relativeFrom="page">
              <wp:align>center</wp:align>
            </wp:positionH>
            <wp:positionV relativeFrom="paragraph">
              <wp:posOffset>109855</wp:posOffset>
            </wp:positionV>
            <wp:extent cx="4913906" cy="2989690"/>
            <wp:effectExtent l="0" t="0" r="1270" b="1270"/>
            <wp:wrapSquare wrapText="bothSides"/>
            <wp:docPr id="17" name="Chart 17">
              <a:extLst xmlns:a="http://schemas.openxmlformats.org/drawingml/2006/main">
                <a:ext uri="{FF2B5EF4-FFF2-40B4-BE49-F238E27FC236}">
                  <a16:creationId xmlns:a16="http://schemas.microsoft.com/office/drawing/2014/main" id="{8C6D9214-3BE1-4DE3-BA73-7B00549C9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46D4A74F" w14:textId="5E15F633" w:rsidR="00A261FE" w:rsidRDefault="00A261FE">
      <w:pPr>
        <w:rPr>
          <w:rFonts w:cstheme="minorHAnsi"/>
        </w:rPr>
      </w:pPr>
    </w:p>
    <w:p w14:paraId="32826107" w14:textId="65F23FA5" w:rsidR="00FA504B" w:rsidRDefault="00FA504B" w:rsidP="00FA504B">
      <w:pPr>
        <w:spacing w:after="0"/>
        <w:jc w:val="both"/>
        <w:rPr>
          <w:rFonts w:cstheme="minorHAnsi"/>
          <w:sz w:val="20"/>
          <w:szCs w:val="20"/>
        </w:rPr>
      </w:pPr>
      <w:r w:rsidRPr="00FA504B">
        <w:rPr>
          <w:rFonts w:cstheme="minorHAnsi"/>
          <w:sz w:val="20"/>
          <w:szCs w:val="20"/>
        </w:rPr>
        <w:t xml:space="preserve">Joonis </w:t>
      </w:r>
      <w:r w:rsidR="005E777B">
        <w:rPr>
          <w:rFonts w:cstheme="minorHAnsi"/>
          <w:sz w:val="20"/>
          <w:szCs w:val="20"/>
        </w:rPr>
        <w:t xml:space="preserve">3.9 </w:t>
      </w:r>
      <w:r w:rsidR="006732A3" w:rsidRPr="006732A3">
        <w:rPr>
          <w:rFonts w:cstheme="minorHAnsi"/>
          <w:sz w:val="20"/>
          <w:szCs w:val="20"/>
        </w:rPr>
        <w:t>Liiklusõnnetustes toimumise ajal fikseeritud temperatuuride võrdlus keskmisega 2014-2018</w:t>
      </w:r>
    </w:p>
    <w:p w14:paraId="0CA1B3FB" w14:textId="43479AE4" w:rsidR="00FA504B" w:rsidRDefault="00FA504B" w:rsidP="00586AAF">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2E5F6239" w14:textId="635ECD5F" w:rsidR="005D0908" w:rsidRDefault="003A3CD6" w:rsidP="00CD62D2">
      <w:pPr>
        <w:spacing w:line="360" w:lineRule="auto"/>
        <w:jc w:val="both"/>
        <w:rPr>
          <w:sz w:val="20"/>
          <w:szCs w:val="20"/>
        </w:rPr>
      </w:pPr>
      <w:r w:rsidRPr="00745E9F">
        <w:lastRenderedPageBreak/>
        <w:t>Järgneva</w:t>
      </w:r>
      <w:r w:rsidR="00E87B90">
        <w:t>te</w:t>
      </w:r>
      <w:r w:rsidRPr="00745E9F">
        <w:t>s autori poolt koostatud tabeli</w:t>
      </w:r>
      <w:r w:rsidR="00E87B90">
        <w:t>te</w:t>
      </w:r>
      <w:r w:rsidRPr="00745E9F">
        <w:t xml:space="preserve">s </w:t>
      </w:r>
      <w:r w:rsidR="005E777B">
        <w:t>3.3</w:t>
      </w:r>
      <w:r w:rsidR="00D72582">
        <w:t xml:space="preserve"> ning</w:t>
      </w:r>
      <w:r w:rsidR="005E777B">
        <w:t xml:space="preserve"> 3.4 </w:t>
      </w:r>
      <w:r w:rsidRPr="00745E9F">
        <w:t xml:space="preserve">on esitatud kahe ilmaolu ning liiklusõnnetuse näitajate omavaheline seos korrelatsiooni kasutades. Tabelis </w:t>
      </w:r>
      <w:r w:rsidR="00A25ABF">
        <w:t xml:space="preserve">on </w:t>
      </w:r>
      <w:r>
        <w:t>tume</w:t>
      </w:r>
      <w:r w:rsidRPr="00745E9F">
        <w:t>rohelisega märgitud tugevad positiiv</w:t>
      </w:r>
      <w:r>
        <w:t>se korrelatsiooniga</w:t>
      </w:r>
      <w:r w:rsidRPr="00745E9F">
        <w:t xml:space="preserve"> seosed</w:t>
      </w:r>
      <w:r>
        <w:t xml:space="preserve"> ehk olukorrad, kus kahe näitaja vahel on korrelatsioonikordaja suurem kui 0,7. Helerohelisega on märgitud nõrgad positiivse korrelatsiooniga seosed ehk olukorrad, kus kahe näitaja vahel on korrelatsioonikordaja 0,3 ning 0,5 vahemikus. Kollasega on toodud olematu positiivse ja negatiivse korrelatsiooniga seosed ehk näitajad, mille korr</w:t>
      </w:r>
      <w:r w:rsidR="005D0908">
        <w:t>e</w:t>
      </w:r>
      <w:r>
        <w:t xml:space="preserve">latsioonikordaja on väiksem kui 0,3. Oranžiga on märgitud nõrgad negatiivse korrelatsiooniga seosed ehk need näitajad, kus korrelatsioonkordaja on 0,3 ning 0,5 vahemikus. </w:t>
      </w:r>
      <w:r w:rsidR="003B7FAA">
        <w:t xml:space="preserve">Positiivne seos näitab, et ühe näitaja suurenemisel suureneb ka teine. Negatiivne seos samas näitab, et kui üks näitaja suureneb, siis teine väheneb. Mida lähemal on näitaja </w:t>
      </w:r>
      <w:r w:rsidR="00E87B90">
        <w:t>nullile</w:t>
      </w:r>
      <w:r w:rsidR="003B7FAA">
        <w:t>, seda kindla</w:t>
      </w:r>
      <w:r w:rsidR="00E87B90">
        <w:t>ma</w:t>
      </w:r>
      <w:r w:rsidR="003B7FAA">
        <w:t xml:space="preserve">lt võib öelda, et nende näitajate omavaheline seos puudub. </w:t>
      </w:r>
      <w:r w:rsidR="008E1616">
        <w:t>[47, 49]</w:t>
      </w:r>
      <w:r w:rsidR="002B22EB">
        <w:t xml:space="preserve"> </w:t>
      </w:r>
      <w:r w:rsidR="003B7FAA">
        <w:t xml:space="preserve">Tabelitest </w:t>
      </w:r>
      <w:r w:rsidR="005E777B">
        <w:t xml:space="preserve">3.3 </w:t>
      </w:r>
      <w:r w:rsidR="003B7FAA">
        <w:t xml:space="preserve">ja </w:t>
      </w:r>
      <w:r w:rsidR="005E777B">
        <w:t xml:space="preserve">3.4 </w:t>
      </w:r>
      <w:r w:rsidR="00E87B90">
        <w:t>selgub</w:t>
      </w:r>
      <w:r w:rsidR="003B7FAA">
        <w:t xml:space="preserve">, et positiivne tugev </w:t>
      </w:r>
      <w:r w:rsidR="00E87B90">
        <w:t xml:space="preserve">korrelatsioon </w:t>
      </w:r>
      <w:r w:rsidR="003B7FAA">
        <w:t xml:space="preserve">on temperatuuri ja vigastatute vahel ehk temperatuuri kasvades suureneb vigastatute arv. Nõrk positiivne </w:t>
      </w:r>
      <w:r w:rsidR="00E87B90">
        <w:t xml:space="preserve">korrelatsioon </w:t>
      </w:r>
      <w:r w:rsidR="003B7FAA">
        <w:t>esineb ka 2018. aasta puhul, kus hukkunute arv on nõrga</w:t>
      </w:r>
      <w:r w:rsidR="002B22EB">
        <w:t>s korrelatsioonis</w:t>
      </w:r>
      <w:r w:rsidR="003B7FAA">
        <w:t xml:space="preserve"> temperatuuri</w:t>
      </w:r>
      <w:r w:rsidR="00E87B90">
        <w:t>ga</w:t>
      </w:r>
      <w:r w:rsidR="003B7FAA">
        <w:t xml:space="preserve">. </w:t>
      </w:r>
      <w:r w:rsidR="00CD5B7A">
        <w:t xml:space="preserve">Negatiivne nõrk </w:t>
      </w:r>
      <w:r w:rsidR="00E87B90">
        <w:t xml:space="preserve">korrelatsioon </w:t>
      </w:r>
      <w:r w:rsidR="00CD5B7A">
        <w:t xml:space="preserve">on sademete ja vigastatute vahel ehk võib eeldada, et sademete vähenedes väheneb suureneb vigastatute arv. </w:t>
      </w:r>
      <w:r w:rsidR="002B22EB">
        <w:t>Keskmiste näitajate analüüsis selgub, et positiivne tugev korrelatsiooni on keskmise temperatuuri ja keskmise vigastatute arvu vahel. Nõrk negatiivne korrelatsioon on keskmise sademete hulga ja keskmise vigastatute arvu vahel.</w:t>
      </w:r>
    </w:p>
    <w:p w14:paraId="6012D00A" w14:textId="755BE20B" w:rsidR="003A3CD6" w:rsidRPr="00F922F4" w:rsidRDefault="003A3CD6" w:rsidP="00FF3E71">
      <w:pPr>
        <w:tabs>
          <w:tab w:val="left" w:pos="7225"/>
        </w:tabs>
        <w:spacing w:after="0" w:line="360" w:lineRule="auto"/>
        <w:jc w:val="both"/>
        <w:rPr>
          <w:sz w:val="20"/>
          <w:szCs w:val="20"/>
        </w:rPr>
      </w:pPr>
      <w:r w:rsidRPr="00F922F4">
        <w:rPr>
          <w:sz w:val="20"/>
          <w:szCs w:val="20"/>
        </w:rPr>
        <w:t xml:space="preserve">Tabel </w:t>
      </w:r>
      <w:r w:rsidR="005E777B">
        <w:rPr>
          <w:sz w:val="20"/>
          <w:szCs w:val="20"/>
        </w:rPr>
        <w:t>3.3</w:t>
      </w:r>
      <w:r w:rsidR="00D72582">
        <w:rPr>
          <w:sz w:val="20"/>
          <w:szCs w:val="20"/>
        </w:rPr>
        <w:t xml:space="preserve"> </w:t>
      </w:r>
      <w:r w:rsidR="002A4E5C">
        <w:rPr>
          <w:sz w:val="20"/>
          <w:szCs w:val="20"/>
        </w:rPr>
        <w:t xml:space="preserve">Korrelatsioonikordaja </w:t>
      </w:r>
      <w:r w:rsidR="00FF3E71">
        <w:rPr>
          <w:sz w:val="20"/>
          <w:szCs w:val="20"/>
        </w:rPr>
        <w:t>temperatuuri, sademete ning hukkumise ja vigastuse vahel</w:t>
      </w:r>
    </w:p>
    <w:tbl>
      <w:tblPr>
        <w:tblStyle w:val="TableGrid"/>
        <w:tblW w:w="7933" w:type="dxa"/>
        <w:tblLayout w:type="fixed"/>
        <w:tblLook w:val="04A0" w:firstRow="1" w:lastRow="0" w:firstColumn="1" w:lastColumn="0" w:noHBand="0" w:noVBand="1"/>
      </w:tblPr>
      <w:tblGrid>
        <w:gridCol w:w="704"/>
        <w:gridCol w:w="1701"/>
        <w:gridCol w:w="1701"/>
        <w:gridCol w:w="1843"/>
        <w:gridCol w:w="1984"/>
      </w:tblGrid>
      <w:tr w:rsidR="003A3CD6" w:rsidRPr="00FF3E71" w14:paraId="0B8960DF" w14:textId="77777777" w:rsidTr="002A4E5C">
        <w:trPr>
          <w:trHeight w:val="870"/>
        </w:trPr>
        <w:tc>
          <w:tcPr>
            <w:tcW w:w="704" w:type="dxa"/>
            <w:noWrap/>
            <w:hideMark/>
          </w:tcPr>
          <w:p w14:paraId="4CC3E700" w14:textId="77777777" w:rsidR="003A3CD6" w:rsidRPr="00FF3E71" w:rsidRDefault="003A3CD6" w:rsidP="00FF3E71">
            <w:pPr>
              <w:jc w:val="center"/>
              <w:rPr>
                <w:rFonts w:cstheme="minorHAnsi"/>
                <w:b/>
                <w:color w:val="000000" w:themeColor="text1"/>
                <w:sz w:val="20"/>
                <w:szCs w:val="20"/>
              </w:rPr>
            </w:pPr>
            <w:bookmarkStart w:id="55" w:name="_Hlk8908607"/>
            <w:r w:rsidRPr="00FF3E71">
              <w:rPr>
                <w:rFonts w:cstheme="minorHAnsi"/>
                <w:b/>
                <w:color w:val="000000" w:themeColor="text1"/>
                <w:sz w:val="20"/>
                <w:szCs w:val="20"/>
              </w:rPr>
              <w:t>Aasta</w:t>
            </w:r>
          </w:p>
        </w:tc>
        <w:tc>
          <w:tcPr>
            <w:tcW w:w="1701" w:type="dxa"/>
            <w:vAlign w:val="center"/>
            <w:hideMark/>
          </w:tcPr>
          <w:p w14:paraId="16388B7D" w14:textId="30027DCD" w:rsidR="00586AAF" w:rsidRPr="00FF3E71" w:rsidRDefault="003A3CD6" w:rsidP="00FF3E71">
            <w:pPr>
              <w:jc w:val="center"/>
              <w:rPr>
                <w:rFonts w:cstheme="minorHAnsi"/>
                <w:b/>
                <w:color w:val="000000" w:themeColor="text1"/>
                <w:sz w:val="20"/>
                <w:szCs w:val="20"/>
              </w:rPr>
            </w:pPr>
            <w:r w:rsidRPr="00FF3E71">
              <w:rPr>
                <w:rFonts w:cstheme="minorHAnsi"/>
                <w:b/>
                <w:color w:val="000000" w:themeColor="text1"/>
                <w:sz w:val="20"/>
                <w:szCs w:val="20"/>
              </w:rPr>
              <w:t>Temperatuuri ja</w:t>
            </w:r>
            <w:r w:rsidR="002A4E5C" w:rsidRPr="00FF3E71">
              <w:rPr>
                <w:rFonts w:cstheme="minorHAnsi"/>
                <w:b/>
                <w:color w:val="000000" w:themeColor="text1"/>
                <w:sz w:val="20"/>
                <w:szCs w:val="20"/>
              </w:rPr>
              <w:t xml:space="preserve"> </w:t>
            </w:r>
            <w:r w:rsidRPr="00FF3E71">
              <w:rPr>
                <w:rFonts w:cstheme="minorHAnsi"/>
                <w:b/>
                <w:color w:val="000000" w:themeColor="text1"/>
                <w:sz w:val="20"/>
                <w:szCs w:val="20"/>
              </w:rPr>
              <w:t xml:space="preserve">hukkunute </w:t>
            </w:r>
            <w:r w:rsidR="002A4E5C" w:rsidRPr="00FF3E71">
              <w:rPr>
                <w:rFonts w:cstheme="minorHAnsi"/>
                <w:b/>
                <w:color w:val="000000" w:themeColor="text1"/>
                <w:sz w:val="20"/>
                <w:szCs w:val="20"/>
              </w:rPr>
              <w:t>seose tugevus</w:t>
            </w:r>
          </w:p>
        </w:tc>
        <w:tc>
          <w:tcPr>
            <w:tcW w:w="1701" w:type="dxa"/>
            <w:vAlign w:val="center"/>
            <w:hideMark/>
          </w:tcPr>
          <w:p w14:paraId="0819D64F" w14:textId="48CDBF98" w:rsidR="00586AAF" w:rsidRPr="00FF3E71" w:rsidRDefault="003A3CD6" w:rsidP="00FF3E71">
            <w:pPr>
              <w:jc w:val="center"/>
              <w:rPr>
                <w:rFonts w:cstheme="minorHAnsi"/>
                <w:b/>
                <w:color w:val="000000" w:themeColor="text1"/>
                <w:sz w:val="20"/>
                <w:szCs w:val="20"/>
              </w:rPr>
            </w:pPr>
            <w:r w:rsidRPr="00FF3E71">
              <w:rPr>
                <w:rFonts w:cstheme="minorHAnsi"/>
                <w:b/>
                <w:color w:val="000000" w:themeColor="text1"/>
                <w:sz w:val="20"/>
                <w:szCs w:val="20"/>
              </w:rPr>
              <w:t>Temperatuuri ja</w:t>
            </w:r>
            <w:r w:rsidR="002A4E5C" w:rsidRPr="00FF3E71">
              <w:rPr>
                <w:rFonts w:cstheme="minorHAnsi"/>
                <w:b/>
                <w:color w:val="000000" w:themeColor="text1"/>
                <w:sz w:val="20"/>
                <w:szCs w:val="20"/>
              </w:rPr>
              <w:t xml:space="preserve"> </w:t>
            </w:r>
            <w:r w:rsidRPr="00FF3E71">
              <w:rPr>
                <w:rFonts w:cstheme="minorHAnsi"/>
                <w:b/>
                <w:color w:val="000000" w:themeColor="text1"/>
                <w:sz w:val="20"/>
                <w:szCs w:val="20"/>
              </w:rPr>
              <w:t>vigastatute seos</w:t>
            </w:r>
            <w:r w:rsidR="002A4E5C" w:rsidRPr="00FF3E71">
              <w:rPr>
                <w:rFonts w:cstheme="minorHAnsi"/>
                <w:b/>
                <w:color w:val="000000" w:themeColor="text1"/>
                <w:sz w:val="20"/>
                <w:szCs w:val="20"/>
              </w:rPr>
              <w:t>e tugevus</w:t>
            </w:r>
          </w:p>
        </w:tc>
        <w:tc>
          <w:tcPr>
            <w:tcW w:w="1843" w:type="dxa"/>
            <w:vAlign w:val="center"/>
            <w:hideMark/>
          </w:tcPr>
          <w:p w14:paraId="623F561C" w14:textId="4E219F34" w:rsidR="003A3CD6" w:rsidRPr="00FF3E71" w:rsidRDefault="003A3CD6" w:rsidP="00FF3E71">
            <w:pPr>
              <w:jc w:val="center"/>
              <w:rPr>
                <w:rFonts w:cstheme="minorHAnsi"/>
                <w:b/>
                <w:color w:val="000000" w:themeColor="text1"/>
                <w:sz w:val="20"/>
                <w:szCs w:val="20"/>
              </w:rPr>
            </w:pPr>
            <w:r w:rsidRPr="00FF3E71">
              <w:rPr>
                <w:rFonts w:cstheme="minorHAnsi"/>
                <w:b/>
                <w:color w:val="000000" w:themeColor="text1"/>
                <w:sz w:val="20"/>
                <w:szCs w:val="20"/>
              </w:rPr>
              <w:t>Sademete ja hukkunute seos</w:t>
            </w:r>
            <w:r w:rsidR="002A4E5C" w:rsidRPr="00FF3E71">
              <w:rPr>
                <w:rFonts w:cstheme="minorHAnsi"/>
                <w:b/>
                <w:color w:val="000000" w:themeColor="text1"/>
                <w:sz w:val="20"/>
                <w:szCs w:val="20"/>
              </w:rPr>
              <w:t>e tugevus</w:t>
            </w:r>
          </w:p>
        </w:tc>
        <w:tc>
          <w:tcPr>
            <w:tcW w:w="1984" w:type="dxa"/>
            <w:vAlign w:val="center"/>
            <w:hideMark/>
          </w:tcPr>
          <w:p w14:paraId="32D75FF7" w14:textId="389130AF" w:rsidR="003A3CD6" w:rsidRPr="00FF3E71" w:rsidRDefault="003A3CD6" w:rsidP="00FF3E71">
            <w:pPr>
              <w:jc w:val="center"/>
              <w:rPr>
                <w:rFonts w:cstheme="minorHAnsi"/>
                <w:b/>
                <w:color w:val="000000" w:themeColor="text1"/>
                <w:sz w:val="20"/>
                <w:szCs w:val="20"/>
              </w:rPr>
            </w:pPr>
            <w:r w:rsidRPr="00FF3E71">
              <w:rPr>
                <w:rFonts w:cstheme="minorHAnsi"/>
                <w:b/>
                <w:color w:val="000000" w:themeColor="text1"/>
                <w:sz w:val="20"/>
                <w:szCs w:val="20"/>
              </w:rPr>
              <w:t>Sademete ja vigastatute seos</w:t>
            </w:r>
            <w:r w:rsidR="002A4E5C" w:rsidRPr="00FF3E71">
              <w:rPr>
                <w:rFonts w:cstheme="minorHAnsi"/>
                <w:b/>
                <w:color w:val="000000" w:themeColor="text1"/>
                <w:sz w:val="20"/>
                <w:szCs w:val="20"/>
              </w:rPr>
              <w:t>e tugevus</w:t>
            </w:r>
          </w:p>
        </w:tc>
      </w:tr>
      <w:tr w:rsidR="003A3CD6" w:rsidRPr="00BD1C83" w14:paraId="5AE11745" w14:textId="77777777" w:rsidTr="00B73623">
        <w:trPr>
          <w:trHeight w:val="290"/>
        </w:trPr>
        <w:tc>
          <w:tcPr>
            <w:tcW w:w="704" w:type="dxa"/>
            <w:noWrap/>
            <w:hideMark/>
          </w:tcPr>
          <w:p w14:paraId="30561232" w14:textId="77777777" w:rsidR="003A3CD6" w:rsidRPr="00FF3E71" w:rsidRDefault="003A3CD6" w:rsidP="00B73623">
            <w:pPr>
              <w:jc w:val="center"/>
              <w:rPr>
                <w:rFonts w:cstheme="minorHAnsi"/>
                <w:b/>
                <w:color w:val="000000" w:themeColor="text1"/>
                <w:sz w:val="20"/>
                <w:szCs w:val="20"/>
              </w:rPr>
            </w:pPr>
            <w:r w:rsidRPr="00FF3E71">
              <w:rPr>
                <w:rFonts w:cstheme="minorHAnsi"/>
                <w:b/>
                <w:color w:val="000000" w:themeColor="text1"/>
                <w:sz w:val="20"/>
                <w:szCs w:val="20"/>
              </w:rPr>
              <w:t>2014</w:t>
            </w:r>
          </w:p>
        </w:tc>
        <w:tc>
          <w:tcPr>
            <w:tcW w:w="1701" w:type="dxa"/>
            <w:shd w:val="clear" w:color="auto" w:fill="FFFF00"/>
            <w:noWrap/>
            <w:hideMark/>
          </w:tcPr>
          <w:p w14:paraId="7104D111" w14:textId="777777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-0.02</w:t>
            </w:r>
          </w:p>
        </w:tc>
        <w:tc>
          <w:tcPr>
            <w:tcW w:w="1701" w:type="dxa"/>
            <w:shd w:val="clear" w:color="auto" w:fill="00B050"/>
            <w:noWrap/>
            <w:hideMark/>
          </w:tcPr>
          <w:p w14:paraId="60D56F43" w14:textId="79F7475F"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75</w:t>
            </w:r>
          </w:p>
        </w:tc>
        <w:tc>
          <w:tcPr>
            <w:tcW w:w="1843" w:type="dxa"/>
            <w:shd w:val="clear" w:color="auto" w:fill="FFFF00"/>
            <w:noWrap/>
            <w:hideMark/>
          </w:tcPr>
          <w:p w14:paraId="771A415E" w14:textId="777777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-0.06</w:t>
            </w:r>
          </w:p>
        </w:tc>
        <w:tc>
          <w:tcPr>
            <w:tcW w:w="1984" w:type="dxa"/>
            <w:shd w:val="clear" w:color="auto" w:fill="FFC000"/>
            <w:noWrap/>
            <w:hideMark/>
          </w:tcPr>
          <w:p w14:paraId="454A9FCB" w14:textId="46E56D6B"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-0.5</w:t>
            </w:r>
            <w:r w:rsidR="000B13FE">
              <w:rPr>
                <w:rFonts w:cstheme="minorHAnsi"/>
                <w:color w:val="000000" w:themeColor="text1"/>
                <w:sz w:val="20"/>
                <w:szCs w:val="20"/>
              </w:rPr>
              <w:t>4</w:t>
            </w:r>
          </w:p>
        </w:tc>
      </w:tr>
      <w:tr w:rsidR="003A3CD6" w:rsidRPr="00BD1C83" w14:paraId="1C97DD2C" w14:textId="77777777" w:rsidTr="00B73623">
        <w:trPr>
          <w:trHeight w:val="290"/>
        </w:trPr>
        <w:tc>
          <w:tcPr>
            <w:tcW w:w="704" w:type="dxa"/>
            <w:noWrap/>
            <w:hideMark/>
          </w:tcPr>
          <w:p w14:paraId="08469AD2" w14:textId="77777777" w:rsidR="003A3CD6" w:rsidRPr="00FF3E71" w:rsidRDefault="003A3CD6" w:rsidP="00B73623">
            <w:pPr>
              <w:jc w:val="center"/>
              <w:rPr>
                <w:rFonts w:cstheme="minorHAnsi"/>
                <w:b/>
                <w:color w:val="000000" w:themeColor="text1"/>
                <w:sz w:val="20"/>
                <w:szCs w:val="20"/>
              </w:rPr>
            </w:pPr>
            <w:r w:rsidRPr="00FF3E71">
              <w:rPr>
                <w:rFonts w:cstheme="minorHAnsi"/>
                <w:b/>
                <w:color w:val="000000" w:themeColor="text1"/>
                <w:sz w:val="20"/>
                <w:szCs w:val="20"/>
              </w:rPr>
              <w:t>2015</w:t>
            </w:r>
          </w:p>
        </w:tc>
        <w:tc>
          <w:tcPr>
            <w:tcW w:w="1701" w:type="dxa"/>
            <w:shd w:val="clear" w:color="auto" w:fill="FFFF00"/>
            <w:noWrap/>
            <w:hideMark/>
          </w:tcPr>
          <w:p w14:paraId="17AE1B38" w14:textId="2D4B359B"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16</w:t>
            </w:r>
          </w:p>
        </w:tc>
        <w:tc>
          <w:tcPr>
            <w:tcW w:w="1701" w:type="dxa"/>
            <w:shd w:val="clear" w:color="auto" w:fill="00B050"/>
            <w:noWrap/>
            <w:hideMark/>
          </w:tcPr>
          <w:p w14:paraId="0D56FE47" w14:textId="1E7A0F36"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0.8</w:t>
            </w:r>
            <w:r w:rsidR="000B13FE">
              <w:rPr>
                <w:rFonts w:cstheme="minorHAnsi"/>
                <w:color w:val="000000" w:themeColor="text1"/>
                <w:sz w:val="20"/>
                <w:szCs w:val="20"/>
              </w:rPr>
              <w:t>2</w:t>
            </w:r>
          </w:p>
        </w:tc>
        <w:tc>
          <w:tcPr>
            <w:tcW w:w="1843" w:type="dxa"/>
            <w:shd w:val="clear" w:color="auto" w:fill="FFFF00"/>
            <w:noWrap/>
            <w:hideMark/>
          </w:tcPr>
          <w:p w14:paraId="5D658F7B" w14:textId="7DBAE8C2"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17</w:t>
            </w:r>
          </w:p>
        </w:tc>
        <w:tc>
          <w:tcPr>
            <w:tcW w:w="1984" w:type="dxa"/>
            <w:shd w:val="clear" w:color="auto" w:fill="FFFF00"/>
            <w:noWrap/>
            <w:hideMark/>
          </w:tcPr>
          <w:p w14:paraId="1C3E4989" w14:textId="777777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-0.06</w:t>
            </w:r>
          </w:p>
        </w:tc>
      </w:tr>
      <w:tr w:rsidR="003A3CD6" w:rsidRPr="00BD1C83" w14:paraId="6CDCBA04" w14:textId="77777777" w:rsidTr="00B73623">
        <w:trPr>
          <w:trHeight w:val="290"/>
        </w:trPr>
        <w:tc>
          <w:tcPr>
            <w:tcW w:w="704" w:type="dxa"/>
            <w:noWrap/>
            <w:hideMark/>
          </w:tcPr>
          <w:p w14:paraId="090C90A4" w14:textId="77777777" w:rsidR="003A3CD6" w:rsidRPr="00FF3E71" w:rsidRDefault="003A3CD6" w:rsidP="00B73623">
            <w:pPr>
              <w:jc w:val="center"/>
              <w:rPr>
                <w:rFonts w:cstheme="minorHAnsi"/>
                <w:b/>
                <w:color w:val="000000" w:themeColor="text1"/>
                <w:sz w:val="20"/>
                <w:szCs w:val="20"/>
              </w:rPr>
            </w:pPr>
            <w:r w:rsidRPr="00FF3E71">
              <w:rPr>
                <w:rFonts w:cstheme="minorHAnsi"/>
                <w:b/>
                <w:color w:val="000000" w:themeColor="text1"/>
                <w:sz w:val="20"/>
                <w:szCs w:val="20"/>
              </w:rPr>
              <w:t>2016</w:t>
            </w:r>
          </w:p>
        </w:tc>
        <w:tc>
          <w:tcPr>
            <w:tcW w:w="1701" w:type="dxa"/>
            <w:shd w:val="clear" w:color="auto" w:fill="FFFF00"/>
            <w:noWrap/>
            <w:hideMark/>
          </w:tcPr>
          <w:p w14:paraId="4215AB23" w14:textId="6A1269B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18</w:t>
            </w:r>
          </w:p>
        </w:tc>
        <w:tc>
          <w:tcPr>
            <w:tcW w:w="1701" w:type="dxa"/>
            <w:shd w:val="clear" w:color="auto" w:fill="00B050"/>
            <w:noWrap/>
            <w:hideMark/>
          </w:tcPr>
          <w:p w14:paraId="54532319" w14:textId="6C81185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78</w:t>
            </w:r>
          </w:p>
        </w:tc>
        <w:tc>
          <w:tcPr>
            <w:tcW w:w="1843" w:type="dxa"/>
            <w:shd w:val="clear" w:color="auto" w:fill="FFFF00"/>
            <w:noWrap/>
            <w:hideMark/>
          </w:tcPr>
          <w:p w14:paraId="14765791" w14:textId="06805211"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0.1</w:t>
            </w:r>
            <w:r w:rsidR="000B13FE">
              <w:rPr>
                <w:rFonts w:cstheme="minorHAnsi"/>
                <w:color w:val="000000" w:themeColor="text1"/>
                <w:sz w:val="20"/>
                <w:szCs w:val="20"/>
              </w:rPr>
              <w:t>1</w:t>
            </w:r>
          </w:p>
        </w:tc>
        <w:tc>
          <w:tcPr>
            <w:tcW w:w="1984" w:type="dxa"/>
            <w:shd w:val="clear" w:color="auto" w:fill="FFFF00"/>
            <w:noWrap/>
            <w:hideMark/>
          </w:tcPr>
          <w:p w14:paraId="1B0A1538" w14:textId="6AA38AB2"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-0.1</w:t>
            </w:r>
            <w:r w:rsidR="000B13FE">
              <w:rPr>
                <w:rFonts w:cstheme="minorHAnsi"/>
                <w:color w:val="000000" w:themeColor="text1"/>
                <w:sz w:val="20"/>
                <w:szCs w:val="20"/>
              </w:rPr>
              <w:t>4</w:t>
            </w:r>
          </w:p>
        </w:tc>
      </w:tr>
      <w:tr w:rsidR="003A3CD6" w:rsidRPr="00BD1C83" w14:paraId="427FB62A" w14:textId="77777777" w:rsidTr="00B73623">
        <w:trPr>
          <w:trHeight w:val="290"/>
        </w:trPr>
        <w:tc>
          <w:tcPr>
            <w:tcW w:w="704" w:type="dxa"/>
            <w:noWrap/>
            <w:hideMark/>
          </w:tcPr>
          <w:p w14:paraId="6AD91FE4" w14:textId="77777777" w:rsidR="003A3CD6" w:rsidRPr="00FF3E71" w:rsidRDefault="003A3CD6" w:rsidP="00B73623">
            <w:pPr>
              <w:jc w:val="center"/>
              <w:rPr>
                <w:rFonts w:cstheme="minorHAnsi"/>
                <w:b/>
                <w:color w:val="000000" w:themeColor="text1"/>
                <w:sz w:val="20"/>
                <w:szCs w:val="20"/>
              </w:rPr>
            </w:pPr>
            <w:r w:rsidRPr="00FF3E71">
              <w:rPr>
                <w:rFonts w:cstheme="minorHAnsi"/>
                <w:b/>
                <w:color w:val="000000" w:themeColor="text1"/>
                <w:sz w:val="20"/>
                <w:szCs w:val="20"/>
              </w:rPr>
              <w:t>2017</w:t>
            </w:r>
          </w:p>
        </w:tc>
        <w:tc>
          <w:tcPr>
            <w:tcW w:w="1701" w:type="dxa"/>
            <w:shd w:val="clear" w:color="auto" w:fill="FFFF00"/>
            <w:noWrap/>
            <w:hideMark/>
          </w:tcPr>
          <w:p w14:paraId="26A95229" w14:textId="1AF7AECF"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05</w:t>
            </w:r>
          </w:p>
        </w:tc>
        <w:tc>
          <w:tcPr>
            <w:tcW w:w="1701" w:type="dxa"/>
            <w:shd w:val="clear" w:color="auto" w:fill="00B050"/>
            <w:noWrap/>
            <w:hideMark/>
          </w:tcPr>
          <w:p w14:paraId="48C1AAC3" w14:textId="7E96CB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75</w:t>
            </w:r>
          </w:p>
        </w:tc>
        <w:tc>
          <w:tcPr>
            <w:tcW w:w="1843" w:type="dxa"/>
            <w:shd w:val="clear" w:color="auto" w:fill="FFFF00"/>
            <w:noWrap/>
            <w:hideMark/>
          </w:tcPr>
          <w:p w14:paraId="48C0D9B3" w14:textId="777777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-0.03</w:t>
            </w:r>
          </w:p>
        </w:tc>
        <w:tc>
          <w:tcPr>
            <w:tcW w:w="1984" w:type="dxa"/>
            <w:shd w:val="clear" w:color="auto" w:fill="FFFF00"/>
            <w:noWrap/>
            <w:hideMark/>
          </w:tcPr>
          <w:p w14:paraId="296C8038" w14:textId="77777777"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-0.03</w:t>
            </w:r>
          </w:p>
        </w:tc>
      </w:tr>
      <w:tr w:rsidR="003A3CD6" w:rsidRPr="00BD1C83" w14:paraId="45919150" w14:textId="77777777" w:rsidTr="00B73623">
        <w:trPr>
          <w:trHeight w:val="290"/>
        </w:trPr>
        <w:tc>
          <w:tcPr>
            <w:tcW w:w="704" w:type="dxa"/>
            <w:noWrap/>
            <w:hideMark/>
          </w:tcPr>
          <w:p w14:paraId="387C5096" w14:textId="77777777" w:rsidR="003A3CD6" w:rsidRPr="00FF3E71" w:rsidRDefault="003A3CD6" w:rsidP="00B73623">
            <w:pPr>
              <w:jc w:val="center"/>
              <w:rPr>
                <w:rFonts w:cstheme="minorHAnsi"/>
                <w:b/>
                <w:color w:val="000000" w:themeColor="text1"/>
                <w:sz w:val="20"/>
                <w:szCs w:val="20"/>
              </w:rPr>
            </w:pPr>
            <w:r w:rsidRPr="00FF3E71">
              <w:rPr>
                <w:rFonts w:cstheme="minorHAnsi"/>
                <w:b/>
                <w:color w:val="000000" w:themeColor="text1"/>
                <w:sz w:val="20"/>
                <w:szCs w:val="20"/>
              </w:rPr>
              <w:t>2018</w:t>
            </w:r>
          </w:p>
        </w:tc>
        <w:tc>
          <w:tcPr>
            <w:tcW w:w="1701" w:type="dxa"/>
            <w:shd w:val="clear" w:color="auto" w:fill="92D050"/>
            <w:noWrap/>
            <w:hideMark/>
          </w:tcPr>
          <w:p w14:paraId="142C507A" w14:textId="2AFA0442"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0.4</w:t>
            </w:r>
            <w:r w:rsidR="000B13FE">
              <w:rPr>
                <w:rFonts w:cstheme="minorHAnsi"/>
                <w:color w:val="000000" w:themeColor="text1"/>
                <w:sz w:val="20"/>
                <w:szCs w:val="20"/>
              </w:rPr>
              <w:t>4</w:t>
            </w:r>
          </w:p>
        </w:tc>
        <w:tc>
          <w:tcPr>
            <w:tcW w:w="1701" w:type="dxa"/>
            <w:shd w:val="clear" w:color="auto" w:fill="00B050"/>
            <w:noWrap/>
            <w:hideMark/>
          </w:tcPr>
          <w:p w14:paraId="031824D3" w14:textId="7BA16650"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w:t>
            </w:r>
            <w:r w:rsidR="000B13FE">
              <w:rPr>
                <w:rFonts w:cstheme="minorHAnsi"/>
                <w:color w:val="000000" w:themeColor="text1"/>
                <w:sz w:val="20"/>
                <w:szCs w:val="20"/>
              </w:rPr>
              <w:t>76</w:t>
            </w:r>
          </w:p>
        </w:tc>
        <w:tc>
          <w:tcPr>
            <w:tcW w:w="1843" w:type="dxa"/>
            <w:shd w:val="clear" w:color="auto" w:fill="FFFF00"/>
            <w:noWrap/>
            <w:hideMark/>
          </w:tcPr>
          <w:p w14:paraId="50497796" w14:textId="03D91CD6"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0.1</w:t>
            </w:r>
            <w:r w:rsidR="000B13FE">
              <w:rPr>
                <w:rFonts w:cstheme="minorHAnsi"/>
                <w:color w:val="000000" w:themeColor="text1"/>
                <w:sz w:val="20"/>
                <w:szCs w:val="20"/>
              </w:rPr>
              <w:t>3</w:t>
            </w:r>
          </w:p>
        </w:tc>
        <w:tc>
          <w:tcPr>
            <w:tcW w:w="1984" w:type="dxa"/>
            <w:shd w:val="clear" w:color="auto" w:fill="FFC000"/>
            <w:noWrap/>
            <w:hideMark/>
          </w:tcPr>
          <w:p w14:paraId="2D7D9388" w14:textId="1F0CACED" w:rsidR="003A3CD6" w:rsidRPr="00D04FEB" w:rsidRDefault="003A3CD6" w:rsidP="00B73623">
            <w:pPr>
              <w:jc w:val="center"/>
              <w:rPr>
                <w:rFonts w:cstheme="minorHAnsi"/>
                <w:color w:val="000000" w:themeColor="text1"/>
                <w:sz w:val="20"/>
                <w:szCs w:val="20"/>
              </w:rPr>
            </w:pPr>
            <w:r w:rsidRPr="00D04FEB">
              <w:rPr>
                <w:rFonts w:cstheme="minorHAnsi"/>
                <w:color w:val="000000" w:themeColor="text1"/>
                <w:sz w:val="20"/>
                <w:szCs w:val="20"/>
              </w:rPr>
              <w:t>-0.4</w:t>
            </w:r>
            <w:r w:rsidR="000B13FE">
              <w:rPr>
                <w:rFonts w:cstheme="minorHAnsi"/>
                <w:color w:val="000000" w:themeColor="text1"/>
                <w:sz w:val="20"/>
                <w:szCs w:val="20"/>
              </w:rPr>
              <w:t>4</w:t>
            </w:r>
          </w:p>
        </w:tc>
      </w:tr>
    </w:tbl>
    <w:bookmarkEnd w:id="55"/>
    <w:p w14:paraId="7C8079C8" w14:textId="77777777" w:rsidR="003A3CD6" w:rsidRDefault="003A3CD6" w:rsidP="003A3CD6">
      <w:pPr>
        <w:rPr>
          <w:rStyle w:val="Hyperlink"/>
          <w:rFonts w:cstheme="minorHAnsi"/>
          <w:color w:val="000000" w:themeColor="text1"/>
          <w:sz w:val="20"/>
          <w:szCs w:val="20"/>
          <w:u w:val="none"/>
        </w:rPr>
      </w:pPr>
      <w:r w:rsidRPr="00F922F4">
        <w:rPr>
          <w:rStyle w:val="Hyperlink"/>
          <w:rFonts w:cstheme="minorHAnsi"/>
          <w:color w:val="000000" w:themeColor="text1"/>
          <w:sz w:val="20"/>
          <w:szCs w:val="20"/>
          <w:u w:val="none"/>
        </w:rPr>
        <w:t>Allikas: Autori koostatud analüüsi tulemuste põhjal (2019)</w:t>
      </w:r>
    </w:p>
    <w:p w14:paraId="67CCF80C" w14:textId="2807622A" w:rsidR="003A3CD6" w:rsidRPr="00F922F4" w:rsidRDefault="003A3CD6" w:rsidP="00FF3E71">
      <w:pPr>
        <w:tabs>
          <w:tab w:val="left" w:pos="7225"/>
        </w:tabs>
        <w:spacing w:after="0" w:line="360" w:lineRule="auto"/>
        <w:jc w:val="both"/>
        <w:rPr>
          <w:rStyle w:val="Hyperlink"/>
          <w:color w:val="auto"/>
          <w:sz w:val="20"/>
          <w:szCs w:val="20"/>
          <w:u w:val="none"/>
        </w:rPr>
      </w:pPr>
      <w:r w:rsidRPr="00F922F4">
        <w:rPr>
          <w:sz w:val="20"/>
          <w:szCs w:val="20"/>
        </w:rPr>
        <w:t xml:space="preserve">Tabel </w:t>
      </w:r>
      <w:r w:rsidR="005E777B">
        <w:rPr>
          <w:sz w:val="20"/>
          <w:szCs w:val="20"/>
        </w:rPr>
        <w:t>3.4</w:t>
      </w:r>
      <w:r w:rsidR="00D72582">
        <w:rPr>
          <w:sz w:val="20"/>
          <w:szCs w:val="20"/>
        </w:rPr>
        <w:t xml:space="preserve"> </w:t>
      </w:r>
      <w:r w:rsidR="00FF3E71">
        <w:rPr>
          <w:sz w:val="20"/>
          <w:szCs w:val="20"/>
        </w:rPr>
        <w:t>Korrelatsioonikordaja keskmise temperatuuri, sademete ning hukkumise ja vigastuse vahel</w:t>
      </w:r>
    </w:p>
    <w:tbl>
      <w:tblPr>
        <w:tblStyle w:val="TableGrid"/>
        <w:tblW w:w="7933" w:type="dxa"/>
        <w:tblLook w:val="04A0" w:firstRow="1" w:lastRow="0" w:firstColumn="1" w:lastColumn="0" w:noHBand="0" w:noVBand="1"/>
      </w:tblPr>
      <w:tblGrid>
        <w:gridCol w:w="704"/>
        <w:gridCol w:w="1701"/>
        <w:gridCol w:w="1701"/>
        <w:gridCol w:w="1843"/>
        <w:gridCol w:w="1984"/>
      </w:tblGrid>
      <w:tr w:rsidR="003A3CD6" w14:paraId="759B50C1" w14:textId="77777777" w:rsidTr="00586AAF">
        <w:tc>
          <w:tcPr>
            <w:tcW w:w="704" w:type="dxa"/>
          </w:tcPr>
          <w:p w14:paraId="3D54D115"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Aasta</w:t>
            </w:r>
          </w:p>
        </w:tc>
        <w:tc>
          <w:tcPr>
            <w:tcW w:w="1701" w:type="dxa"/>
            <w:vAlign w:val="center"/>
          </w:tcPr>
          <w:p w14:paraId="79E5DB9B" w14:textId="77777777" w:rsidR="003A3CD6" w:rsidRPr="00FF3E71" w:rsidRDefault="003A3CD6" w:rsidP="00586AAF">
            <w:pPr>
              <w:jc w:val="center"/>
              <w:rPr>
                <w:rFonts w:cstheme="minorHAnsi"/>
                <w:b/>
                <w:color w:val="000000" w:themeColor="text1"/>
                <w:sz w:val="20"/>
                <w:szCs w:val="20"/>
              </w:rPr>
            </w:pPr>
            <w:r w:rsidRPr="00FF3E71">
              <w:rPr>
                <w:rFonts w:cstheme="minorHAnsi"/>
                <w:b/>
                <w:color w:val="000000" w:themeColor="text1"/>
                <w:sz w:val="20"/>
                <w:szCs w:val="20"/>
              </w:rPr>
              <w:t>Keskmise temperatuuri ja</w:t>
            </w:r>
          </w:p>
          <w:p w14:paraId="0226C65E" w14:textId="7F96AC6F" w:rsidR="003A3CD6" w:rsidRPr="00FF3E71" w:rsidRDefault="003A3CD6" w:rsidP="00586AAF">
            <w:pPr>
              <w:jc w:val="center"/>
              <w:rPr>
                <w:rStyle w:val="Hyperlink"/>
                <w:rFonts w:cstheme="minorHAnsi"/>
                <w:b/>
                <w:color w:val="000000" w:themeColor="text1"/>
                <w:sz w:val="20"/>
                <w:szCs w:val="20"/>
                <w:u w:val="none"/>
              </w:rPr>
            </w:pPr>
            <w:r w:rsidRPr="00FF3E71">
              <w:rPr>
                <w:rFonts w:cstheme="minorHAnsi"/>
                <w:b/>
                <w:color w:val="000000" w:themeColor="text1"/>
                <w:sz w:val="20"/>
                <w:szCs w:val="20"/>
              </w:rPr>
              <w:t>hukkunute seos</w:t>
            </w:r>
            <w:r w:rsidR="002A4E5C" w:rsidRPr="00FF3E71">
              <w:rPr>
                <w:rFonts w:cstheme="minorHAnsi"/>
                <w:b/>
                <w:color w:val="000000" w:themeColor="text1"/>
                <w:sz w:val="20"/>
                <w:szCs w:val="20"/>
              </w:rPr>
              <w:t>e tugevus</w:t>
            </w:r>
          </w:p>
        </w:tc>
        <w:tc>
          <w:tcPr>
            <w:tcW w:w="1701" w:type="dxa"/>
            <w:vAlign w:val="center"/>
          </w:tcPr>
          <w:p w14:paraId="2494BDC5" w14:textId="77777777" w:rsidR="003A3CD6" w:rsidRPr="00FF3E71" w:rsidRDefault="003A3CD6" w:rsidP="00586AAF">
            <w:pPr>
              <w:jc w:val="center"/>
              <w:rPr>
                <w:rFonts w:cstheme="minorHAnsi"/>
                <w:b/>
                <w:color w:val="000000" w:themeColor="text1"/>
                <w:sz w:val="20"/>
                <w:szCs w:val="20"/>
              </w:rPr>
            </w:pPr>
            <w:r w:rsidRPr="00FF3E71">
              <w:rPr>
                <w:rFonts w:cstheme="minorHAnsi"/>
                <w:b/>
                <w:color w:val="000000" w:themeColor="text1"/>
                <w:sz w:val="20"/>
                <w:szCs w:val="20"/>
              </w:rPr>
              <w:t>Keskmise temperatuuri ja</w:t>
            </w:r>
          </w:p>
          <w:p w14:paraId="7940FC31" w14:textId="68D31ADA" w:rsidR="003A3CD6" w:rsidRPr="00FF3E71" w:rsidRDefault="003A3CD6" w:rsidP="00586AAF">
            <w:pPr>
              <w:jc w:val="center"/>
              <w:rPr>
                <w:rStyle w:val="Hyperlink"/>
                <w:rFonts w:cstheme="minorHAnsi"/>
                <w:b/>
                <w:color w:val="000000" w:themeColor="text1"/>
                <w:sz w:val="20"/>
                <w:szCs w:val="20"/>
                <w:u w:val="none"/>
              </w:rPr>
            </w:pPr>
            <w:r w:rsidRPr="00FF3E71">
              <w:rPr>
                <w:rFonts w:cstheme="minorHAnsi"/>
                <w:b/>
                <w:color w:val="000000" w:themeColor="text1"/>
                <w:sz w:val="20"/>
                <w:szCs w:val="20"/>
              </w:rPr>
              <w:t>vigastatute seos</w:t>
            </w:r>
            <w:r w:rsidR="002A4E5C" w:rsidRPr="00FF3E71">
              <w:rPr>
                <w:rFonts w:cstheme="minorHAnsi"/>
                <w:b/>
                <w:color w:val="000000" w:themeColor="text1"/>
                <w:sz w:val="20"/>
                <w:szCs w:val="20"/>
              </w:rPr>
              <w:t>e tugevus</w:t>
            </w:r>
          </w:p>
        </w:tc>
        <w:tc>
          <w:tcPr>
            <w:tcW w:w="1843" w:type="dxa"/>
            <w:vAlign w:val="center"/>
          </w:tcPr>
          <w:p w14:paraId="7B007D8A" w14:textId="77777777" w:rsidR="00586AAF" w:rsidRPr="00FF3E71" w:rsidRDefault="00586AAF" w:rsidP="00586AAF">
            <w:pPr>
              <w:jc w:val="center"/>
              <w:rPr>
                <w:rFonts w:cstheme="minorHAnsi"/>
                <w:b/>
                <w:color w:val="000000" w:themeColor="text1"/>
                <w:sz w:val="20"/>
                <w:szCs w:val="20"/>
              </w:rPr>
            </w:pPr>
          </w:p>
          <w:p w14:paraId="2247AFA7" w14:textId="57F3420E" w:rsidR="003A3CD6" w:rsidRPr="00FF3E71" w:rsidRDefault="003A3CD6" w:rsidP="00586AAF">
            <w:pPr>
              <w:jc w:val="center"/>
              <w:rPr>
                <w:rFonts w:cstheme="minorHAnsi"/>
                <w:b/>
                <w:color w:val="000000" w:themeColor="text1"/>
                <w:sz w:val="20"/>
                <w:szCs w:val="20"/>
              </w:rPr>
            </w:pPr>
            <w:r w:rsidRPr="00FF3E71">
              <w:rPr>
                <w:rFonts w:cstheme="minorHAnsi"/>
                <w:b/>
                <w:color w:val="000000" w:themeColor="text1"/>
                <w:sz w:val="20"/>
                <w:szCs w:val="20"/>
              </w:rPr>
              <w:t>Keskmise sademete hulga ja hukkunute seos</w:t>
            </w:r>
            <w:r w:rsidR="002A4E5C" w:rsidRPr="00FF3E71">
              <w:rPr>
                <w:rFonts w:cstheme="minorHAnsi"/>
                <w:b/>
                <w:color w:val="000000" w:themeColor="text1"/>
                <w:sz w:val="20"/>
                <w:szCs w:val="20"/>
              </w:rPr>
              <w:t>e tugevus</w:t>
            </w:r>
          </w:p>
          <w:p w14:paraId="4D17DB89" w14:textId="4FCDB939" w:rsidR="00586AAF" w:rsidRPr="00FF3E71" w:rsidRDefault="00586AAF" w:rsidP="00586AAF">
            <w:pPr>
              <w:jc w:val="center"/>
              <w:rPr>
                <w:rStyle w:val="Hyperlink"/>
                <w:rFonts w:cstheme="minorHAnsi"/>
                <w:b/>
                <w:color w:val="000000" w:themeColor="text1"/>
                <w:sz w:val="20"/>
                <w:szCs w:val="20"/>
                <w:u w:val="none"/>
              </w:rPr>
            </w:pPr>
          </w:p>
        </w:tc>
        <w:tc>
          <w:tcPr>
            <w:tcW w:w="1984" w:type="dxa"/>
            <w:vAlign w:val="center"/>
          </w:tcPr>
          <w:p w14:paraId="274DFACD" w14:textId="14F85449" w:rsidR="003A3CD6" w:rsidRPr="00FF3E71" w:rsidRDefault="003A3CD6" w:rsidP="00586AAF">
            <w:pPr>
              <w:jc w:val="center"/>
              <w:rPr>
                <w:rStyle w:val="Hyperlink"/>
                <w:rFonts w:cstheme="minorHAnsi"/>
                <w:b/>
                <w:color w:val="000000" w:themeColor="text1"/>
                <w:sz w:val="20"/>
                <w:szCs w:val="20"/>
                <w:u w:val="none"/>
              </w:rPr>
            </w:pPr>
            <w:r w:rsidRPr="00FF3E71">
              <w:rPr>
                <w:rFonts w:cstheme="minorHAnsi"/>
                <w:b/>
                <w:color w:val="000000" w:themeColor="text1"/>
                <w:sz w:val="20"/>
                <w:szCs w:val="20"/>
              </w:rPr>
              <w:t>Keskmise sademete hulga ja vigastatute seos</w:t>
            </w:r>
            <w:r w:rsidR="002A4E5C" w:rsidRPr="00FF3E71">
              <w:rPr>
                <w:rFonts w:cstheme="minorHAnsi"/>
                <w:b/>
                <w:color w:val="000000" w:themeColor="text1"/>
                <w:sz w:val="20"/>
                <w:szCs w:val="20"/>
              </w:rPr>
              <w:t>e tugevus</w:t>
            </w:r>
          </w:p>
        </w:tc>
      </w:tr>
      <w:tr w:rsidR="003A3CD6" w14:paraId="5189C31D" w14:textId="77777777" w:rsidTr="00B73623">
        <w:tc>
          <w:tcPr>
            <w:tcW w:w="704" w:type="dxa"/>
          </w:tcPr>
          <w:p w14:paraId="6275E47D"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2014</w:t>
            </w:r>
          </w:p>
        </w:tc>
        <w:tc>
          <w:tcPr>
            <w:tcW w:w="1701" w:type="dxa"/>
            <w:shd w:val="clear" w:color="auto" w:fill="FFFF00"/>
          </w:tcPr>
          <w:p w14:paraId="5FCB6A4C" w14:textId="79DF04BE"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3</w:t>
            </w:r>
          </w:p>
        </w:tc>
        <w:tc>
          <w:tcPr>
            <w:tcW w:w="1701" w:type="dxa"/>
            <w:shd w:val="clear" w:color="auto" w:fill="00B050"/>
          </w:tcPr>
          <w:p w14:paraId="19B9CC1D" w14:textId="1719C7A7"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85</w:t>
            </w:r>
          </w:p>
        </w:tc>
        <w:tc>
          <w:tcPr>
            <w:tcW w:w="1843" w:type="dxa"/>
            <w:shd w:val="clear" w:color="auto" w:fill="FFFF00"/>
          </w:tcPr>
          <w:p w14:paraId="07D83A99" w14:textId="4452C6E8"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4</w:t>
            </w:r>
          </w:p>
        </w:tc>
        <w:tc>
          <w:tcPr>
            <w:tcW w:w="1984" w:type="dxa"/>
            <w:shd w:val="clear" w:color="auto" w:fill="FFC000"/>
          </w:tcPr>
          <w:p w14:paraId="0D4CACB1" w14:textId="61D04D48"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49</w:t>
            </w:r>
          </w:p>
        </w:tc>
      </w:tr>
      <w:tr w:rsidR="003A3CD6" w14:paraId="1ECAF41F" w14:textId="77777777" w:rsidTr="00B73623">
        <w:tc>
          <w:tcPr>
            <w:tcW w:w="704" w:type="dxa"/>
          </w:tcPr>
          <w:p w14:paraId="2D0F0DF2"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2015</w:t>
            </w:r>
          </w:p>
        </w:tc>
        <w:tc>
          <w:tcPr>
            <w:tcW w:w="1701" w:type="dxa"/>
            <w:shd w:val="clear" w:color="auto" w:fill="FFFF00"/>
          </w:tcPr>
          <w:p w14:paraId="3596D1A9" w14:textId="7BC5EC9F"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3</w:t>
            </w:r>
          </w:p>
        </w:tc>
        <w:tc>
          <w:tcPr>
            <w:tcW w:w="1701" w:type="dxa"/>
            <w:shd w:val="clear" w:color="auto" w:fill="00B050"/>
          </w:tcPr>
          <w:p w14:paraId="75F60494" w14:textId="431C7A86"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85</w:t>
            </w:r>
          </w:p>
        </w:tc>
        <w:tc>
          <w:tcPr>
            <w:tcW w:w="1843" w:type="dxa"/>
            <w:shd w:val="clear" w:color="auto" w:fill="FFFF00"/>
          </w:tcPr>
          <w:p w14:paraId="7A1A86D7" w14:textId="36A57EB6"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4</w:t>
            </w:r>
          </w:p>
        </w:tc>
        <w:tc>
          <w:tcPr>
            <w:tcW w:w="1984" w:type="dxa"/>
            <w:shd w:val="clear" w:color="auto" w:fill="FFC000"/>
          </w:tcPr>
          <w:p w14:paraId="66B3E7A8" w14:textId="44AD4D14"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49</w:t>
            </w:r>
          </w:p>
        </w:tc>
      </w:tr>
      <w:tr w:rsidR="003A3CD6" w14:paraId="5EBFABDC" w14:textId="77777777" w:rsidTr="00B73623">
        <w:tc>
          <w:tcPr>
            <w:tcW w:w="704" w:type="dxa"/>
          </w:tcPr>
          <w:p w14:paraId="6B0405CD"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2016</w:t>
            </w:r>
          </w:p>
        </w:tc>
        <w:tc>
          <w:tcPr>
            <w:tcW w:w="1701" w:type="dxa"/>
            <w:shd w:val="clear" w:color="auto" w:fill="FFFF00"/>
          </w:tcPr>
          <w:p w14:paraId="145F80B0" w14:textId="73139CD9"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3</w:t>
            </w:r>
          </w:p>
        </w:tc>
        <w:tc>
          <w:tcPr>
            <w:tcW w:w="1701" w:type="dxa"/>
            <w:shd w:val="clear" w:color="auto" w:fill="00B050"/>
          </w:tcPr>
          <w:p w14:paraId="2ED8931D" w14:textId="06B15E37"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85</w:t>
            </w:r>
          </w:p>
        </w:tc>
        <w:tc>
          <w:tcPr>
            <w:tcW w:w="1843" w:type="dxa"/>
            <w:shd w:val="clear" w:color="auto" w:fill="FFFF00"/>
          </w:tcPr>
          <w:p w14:paraId="45909BB2" w14:textId="05FACA16"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4</w:t>
            </w:r>
          </w:p>
        </w:tc>
        <w:tc>
          <w:tcPr>
            <w:tcW w:w="1984" w:type="dxa"/>
            <w:shd w:val="clear" w:color="auto" w:fill="FFC000"/>
          </w:tcPr>
          <w:p w14:paraId="57B1E589" w14:textId="7970AAF1"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49</w:t>
            </w:r>
          </w:p>
        </w:tc>
      </w:tr>
      <w:tr w:rsidR="003A3CD6" w14:paraId="1B9CADF1" w14:textId="77777777" w:rsidTr="00B73623">
        <w:tc>
          <w:tcPr>
            <w:tcW w:w="704" w:type="dxa"/>
          </w:tcPr>
          <w:p w14:paraId="7A30F0C2"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2017</w:t>
            </w:r>
          </w:p>
        </w:tc>
        <w:tc>
          <w:tcPr>
            <w:tcW w:w="1701" w:type="dxa"/>
            <w:shd w:val="clear" w:color="auto" w:fill="FFFF00"/>
          </w:tcPr>
          <w:p w14:paraId="42913A83" w14:textId="5275323B"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3</w:t>
            </w:r>
          </w:p>
        </w:tc>
        <w:tc>
          <w:tcPr>
            <w:tcW w:w="1701" w:type="dxa"/>
            <w:shd w:val="clear" w:color="auto" w:fill="00B050"/>
          </w:tcPr>
          <w:p w14:paraId="587E8D21" w14:textId="19A46B4F"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85</w:t>
            </w:r>
          </w:p>
        </w:tc>
        <w:tc>
          <w:tcPr>
            <w:tcW w:w="1843" w:type="dxa"/>
            <w:shd w:val="clear" w:color="auto" w:fill="FFFF00"/>
          </w:tcPr>
          <w:p w14:paraId="09F90727" w14:textId="012769CA"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-0.1</w:t>
            </w:r>
            <w:r w:rsidR="000B13FE">
              <w:rPr>
                <w:rFonts w:cstheme="minorHAnsi"/>
                <w:color w:val="000000" w:themeColor="text1"/>
                <w:sz w:val="20"/>
                <w:szCs w:val="20"/>
              </w:rPr>
              <w:t>4</w:t>
            </w:r>
          </w:p>
        </w:tc>
        <w:tc>
          <w:tcPr>
            <w:tcW w:w="1984" w:type="dxa"/>
            <w:shd w:val="clear" w:color="auto" w:fill="FFC000"/>
          </w:tcPr>
          <w:p w14:paraId="319426AE" w14:textId="218B7AD0"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49</w:t>
            </w:r>
          </w:p>
        </w:tc>
      </w:tr>
      <w:tr w:rsidR="003A3CD6" w14:paraId="1CAD817D" w14:textId="77777777" w:rsidTr="00B73623">
        <w:tc>
          <w:tcPr>
            <w:tcW w:w="704" w:type="dxa"/>
          </w:tcPr>
          <w:p w14:paraId="64C9AA06" w14:textId="77777777" w:rsidR="003A3CD6" w:rsidRPr="00FF3E71" w:rsidRDefault="003A3CD6" w:rsidP="00B73623">
            <w:pPr>
              <w:rPr>
                <w:rStyle w:val="Hyperlink"/>
                <w:rFonts w:cstheme="minorHAnsi"/>
                <w:b/>
                <w:color w:val="000000" w:themeColor="text1"/>
                <w:sz w:val="20"/>
                <w:szCs w:val="20"/>
                <w:u w:val="none"/>
              </w:rPr>
            </w:pPr>
            <w:r w:rsidRPr="00FF3E71">
              <w:rPr>
                <w:rFonts w:cstheme="minorHAnsi"/>
                <w:b/>
                <w:color w:val="000000" w:themeColor="text1"/>
                <w:sz w:val="20"/>
                <w:szCs w:val="20"/>
              </w:rPr>
              <w:t>2018</w:t>
            </w:r>
          </w:p>
        </w:tc>
        <w:tc>
          <w:tcPr>
            <w:tcW w:w="1701" w:type="dxa"/>
            <w:shd w:val="clear" w:color="auto" w:fill="FFFF00"/>
          </w:tcPr>
          <w:p w14:paraId="278CA037" w14:textId="7A3CA60F"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18</w:t>
            </w:r>
          </w:p>
        </w:tc>
        <w:tc>
          <w:tcPr>
            <w:tcW w:w="1701" w:type="dxa"/>
            <w:shd w:val="clear" w:color="auto" w:fill="00B050"/>
          </w:tcPr>
          <w:p w14:paraId="58EB375E" w14:textId="41576E64"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85</w:t>
            </w:r>
          </w:p>
        </w:tc>
        <w:tc>
          <w:tcPr>
            <w:tcW w:w="1843" w:type="dxa"/>
            <w:shd w:val="clear" w:color="auto" w:fill="FFFF00"/>
          </w:tcPr>
          <w:p w14:paraId="52B805BC" w14:textId="0416B4EB"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27</w:t>
            </w:r>
          </w:p>
        </w:tc>
        <w:tc>
          <w:tcPr>
            <w:tcW w:w="1984" w:type="dxa"/>
            <w:shd w:val="clear" w:color="auto" w:fill="FFC000"/>
          </w:tcPr>
          <w:p w14:paraId="78C0EF69" w14:textId="38165E3D" w:rsidR="003A3CD6" w:rsidRDefault="003A3CD6" w:rsidP="00B73623">
            <w:pPr>
              <w:jc w:val="center"/>
              <w:rPr>
                <w:rStyle w:val="Hyperlink"/>
                <w:rFonts w:cstheme="minorHAnsi"/>
                <w:color w:val="000000" w:themeColor="text1"/>
                <w:sz w:val="20"/>
                <w:szCs w:val="20"/>
                <w:u w:val="none"/>
              </w:rPr>
            </w:pPr>
            <w:r w:rsidRPr="00D04FEB">
              <w:rPr>
                <w:rFonts w:cstheme="minorHAnsi"/>
                <w:color w:val="000000" w:themeColor="text1"/>
                <w:sz w:val="20"/>
                <w:szCs w:val="20"/>
              </w:rPr>
              <w:t>-0.</w:t>
            </w:r>
            <w:r w:rsidR="000B13FE">
              <w:rPr>
                <w:rFonts w:cstheme="minorHAnsi"/>
                <w:color w:val="000000" w:themeColor="text1"/>
                <w:sz w:val="20"/>
                <w:szCs w:val="20"/>
              </w:rPr>
              <w:t>49</w:t>
            </w:r>
          </w:p>
        </w:tc>
      </w:tr>
    </w:tbl>
    <w:p w14:paraId="0AF8BA51" w14:textId="46F99DF6" w:rsidR="001D0B2B" w:rsidRPr="002B22EB" w:rsidRDefault="003A3CD6" w:rsidP="002B22EB">
      <w:pPr>
        <w:rPr>
          <w:rFonts w:cstheme="minorHAnsi"/>
          <w:color w:val="000000" w:themeColor="text1"/>
          <w:sz w:val="20"/>
          <w:szCs w:val="20"/>
        </w:rPr>
      </w:pPr>
      <w:r w:rsidRPr="00F922F4">
        <w:rPr>
          <w:rStyle w:val="Hyperlink"/>
          <w:rFonts w:cstheme="minorHAnsi"/>
          <w:color w:val="000000" w:themeColor="text1"/>
          <w:sz w:val="20"/>
          <w:szCs w:val="20"/>
          <w:u w:val="none"/>
        </w:rPr>
        <w:t>Allikas: Autori koostatud analüüsi tulemuste põhjal (2019)</w:t>
      </w:r>
    </w:p>
    <w:p w14:paraId="6F8A4210" w14:textId="1E6C86E9" w:rsidR="0037282F" w:rsidRDefault="001D0B2B" w:rsidP="00CD62D2">
      <w:pPr>
        <w:spacing w:after="0" w:line="360" w:lineRule="auto"/>
        <w:jc w:val="both"/>
        <w:rPr>
          <w:rFonts w:cstheme="minorHAnsi"/>
          <w:sz w:val="20"/>
          <w:szCs w:val="20"/>
        </w:rPr>
      </w:pPr>
      <w:r>
        <w:rPr>
          <w:noProof/>
          <w:lang w:eastAsia="et-EE"/>
        </w:rPr>
        <w:lastRenderedPageBreak/>
        <w:drawing>
          <wp:anchor distT="0" distB="0" distL="114300" distR="114300" simplePos="0" relativeHeight="251681792" behindDoc="0" locked="0" layoutInCell="1" allowOverlap="1" wp14:anchorId="61D8EE0D" wp14:editId="6E8ACDA9">
            <wp:simplePos x="0" y="0"/>
            <wp:positionH relativeFrom="page">
              <wp:align>center</wp:align>
            </wp:positionH>
            <wp:positionV relativeFrom="paragraph">
              <wp:posOffset>5112468</wp:posOffset>
            </wp:positionV>
            <wp:extent cx="5321300" cy="3073400"/>
            <wp:effectExtent l="0" t="0" r="12700" b="12700"/>
            <wp:wrapTopAndBottom/>
            <wp:docPr id="27" name="Chart 27">
              <a:extLst xmlns:a="http://schemas.openxmlformats.org/drawingml/2006/main">
                <a:ext uri="{FF2B5EF4-FFF2-40B4-BE49-F238E27FC236}">
                  <a16:creationId xmlns:a16="http://schemas.microsoft.com/office/drawing/2014/main" id="{C21D144C-BE06-49D4-857D-33FC918C6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B73623">
        <w:t xml:space="preserve">Alloleval joonisel </w:t>
      </w:r>
      <w:r w:rsidR="005E777B">
        <w:t>3.10</w:t>
      </w:r>
      <w:r w:rsidR="0037282F">
        <w:t xml:space="preserve"> </w:t>
      </w:r>
      <w:r w:rsidR="00B73623">
        <w:t xml:space="preserve">on toodud perioodi 2014-2018 ilmaoludega seotud riskinäitajad kuude kaupa. Riskinäitaja </w:t>
      </w:r>
      <w:r w:rsidR="0037282F">
        <w:t xml:space="preserve">on leitud jagades liiklusõnnetuse ajal fikseeritud ilmaolude esinemine </w:t>
      </w:r>
      <w:r w:rsidR="00BB0238">
        <w:t>konkreetsel</w:t>
      </w:r>
      <w:r w:rsidR="0037282F">
        <w:t xml:space="preserve"> </w:t>
      </w:r>
      <w:r w:rsidR="00BB0238">
        <w:t xml:space="preserve">perioodil 2014-2018 </w:t>
      </w:r>
      <w:r w:rsidR="0037282F">
        <w:t>sama</w:t>
      </w:r>
      <w:r w:rsidR="00EC53EC">
        <w:t xml:space="preserve"> kategooria</w:t>
      </w:r>
      <w:r w:rsidR="0037282F">
        <w:t xml:space="preserve"> ilmaoludega</w:t>
      </w:r>
      <w:r w:rsidR="009860A5">
        <w:t xml:space="preserve"> üldise esinemisega</w:t>
      </w:r>
      <w:r w:rsidR="0037282F">
        <w:t xml:space="preserve">. </w:t>
      </w:r>
      <w:r w:rsidR="00FC484C">
        <w:t xml:space="preserve">Eristatakse kuiva, märga, niisket, lumist ning jäist või härmatisega seotud teeseisundit. </w:t>
      </w:r>
      <w:r w:rsidR="00E50CF9">
        <w:t xml:space="preserve">Andmed on esitatud aastate kaupa, kuid kokkuvõtliku riskinäitaja koostamiseks on kuude arvestused koondatud. Seejärel on näitajad korrutatud ühise nimetajaga, et arvud oleksid paremini võrreldavad. </w:t>
      </w:r>
      <w:r w:rsidR="0037282F">
        <w:t xml:space="preserve">Seega peaks olema joonisel </w:t>
      </w:r>
      <w:r w:rsidR="005E777B">
        <w:t>3.10</w:t>
      </w:r>
      <w:r w:rsidR="0037282F">
        <w:t xml:space="preserve"> olema </w:t>
      </w:r>
      <w:r w:rsidR="00BB0238">
        <w:t>esitatud</w:t>
      </w:r>
      <w:r w:rsidR="0037282F">
        <w:t xml:space="preserve"> asjaolu, kus ilmaolu risk ei väljenda seda kui palju antud ilmaolu üldiselt esines, vaid seda kui tihti antud ilmaolu esines seotuna liiklusõnnetusega. </w:t>
      </w:r>
      <w:r w:rsidR="00E50CF9">
        <w:t xml:space="preserve">Jooniselt </w:t>
      </w:r>
      <w:r w:rsidR="004E0CBB">
        <w:t>3.10</w:t>
      </w:r>
      <w:r w:rsidR="00E50CF9">
        <w:t xml:space="preserve"> </w:t>
      </w:r>
      <w:r w:rsidR="00BB0238">
        <w:t>selgub</w:t>
      </w:r>
      <w:r w:rsidR="00E50CF9">
        <w:t xml:space="preserve">, et kuiva ilma riskinäitaja ei ole üldiselt teiste ilmanäitajatega võrreldes suur. Seda tõenäoliselt seetõttu, et kuiva ilma leiab aset teistest ilmaoludest oluliselt rohkem. Seetõttu isegi kui selle ilmaoluga toimub ka arvuliselt rohkem õnnetusi, siis riskinäitaja on üldise </w:t>
      </w:r>
      <w:r w:rsidR="00BB0238">
        <w:t xml:space="preserve">tiheda </w:t>
      </w:r>
      <w:r w:rsidR="00E50CF9">
        <w:t xml:space="preserve">esinemise tõttu madal. </w:t>
      </w:r>
      <w:r w:rsidR="003B1373">
        <w:t xml:space="preserve">Võimalik on näha, et kuiva ilma riskinäitaja suureneb maist-juulini. Juulis saavutab oma aastase </w:t>
      </w:r>
      <w:r w:rsidR="00BB0238">
        <w:t xml:space="preserve">maksimumi </w:t>
      </w:r>
      <w:r w:rsidR="003B1373">
        <w:t xml:space="preserve">ning aasta lõpu poole langeb. </w:t>
      </w:r>
      <w:r w:rsidR="00442654">
        <w:t xml:space="preserve">Maist septembrini on oluliseks probleemiks niisked teeolud. Septembris suureneb järsult jäise teekattega seotud liiklusõnnetuste toimumise risk. </w:t>
      </w:r>
      <w:r w:rsidR="003B1373">
        <w:t xml:space="preserve">Samas on jaanuaris ning detsembris suur risk märja ilma puhul. See on tõenäoliselt seetõttu, et </w:t>
      </w:r>
      <w:r w:rsidR="00442654">
        <w:t xml:space="preserve">on oht libeduse tekkeks ning </w:t>
      </w:r>
      <w:r w:rsidR="003B1373">
        <w:t xml:space="preserve">lumiste tingimustega </w:t>
      </w:r>
      <w:r w:rsidR="009860A5">
        <w:t xml:space="preserve">võib </w:t>
      </w:r>
      <w:r w:rsidR="003B1373">
        <w:t xml:space="preserve">märg ilm </w:t>
      </w:r>
      <w:r w:rsidR="009860A5">
        <w:t xml:space="preserve">tekitada </w:t>
      </w:r>
      <w:r w:rsidR="003B1373">
        <w:t xml:space="preserve">keerulised teeolud ja seetõttu kaasa </w:t>
      </w:r>
      <w:r w:rsidR="009860A5">
        <w:t xml:space="preserve">tuua </w:t>
      </w:r>
      <w:r w:rsidR="003B1373">
        <w:t xml:space="preserve">rohkem liiklusõnnetusi. </w:t>
      </w:r>
      <w:r w:rsidR="003B3C07">
        <w:t xml:space="preserve">Samas on näha, et ka jäine ning härmatis moodustab olulise riski märtsis ja septembris. </w:t>
      </w:r>
      <w:r w:rsidR="00127835">
        <w:t xml:space="preserve">Riskinäitaja jäine/härmatis on suure kaaluga mais, juunis ja juulis. Võimalik on see, et tegemist on andmestiku veaga või sellega, et juhul kui antud erakordset riski nendel kuudel esineb, siis on see </w:t>
      </w:r>
      <w:r w:rsidR="00326711">
        <w:t xml:space="preserve">kõrge riskiga ning võib kaasa tuua inimkahjuga liiklusõnnetuse. </w:t>
      </w:r>
    </w:p>
    <w:p w14:paraId="033D7803" w14:textId="77777777" w:rsidR="001D0B2B" w:rsidRDefault="001D0B2B" w:rsidP="004D29FE">
      <w:pPr>
        <w:spacing w:after="0"/>
        <w:jc w:val="both"/>
        <w:rPr>
          <w:rFonts w:cstheme="minorHAnsi"/>
          <w:sz w:val="20"/>
          <w:szCs w:val="20"/>
        </w:rPr>
      </w:pPr>
    </w:p>
    <w:p w14:paraId="54657B9A" w14:textId="6831BFEA" w:rsidR="004D29FE" w:rsidRDefault="004D29FE" w:rsidP="004D29FE">
      <w:pPr>
        <w:spacing w:after="0"/>
        <w:jc w:val="both"/>
        <w:rPr>
          <w:rFonts w:cstheme="minorHAnsi"/>
          <w:sz w:val="20"/>
          <w:szCs w:val="20"/>
        </w:rPr>
      </w:pPr>
      <w:r w:rsidRPr="00FA504B">
        <w:rPr>
          <w:rFonts w:cstheme="minorHAnsi"/>
          <w:sz w:val="20"/>
          <w:szCs w:val="20"/>
        </w:rPr>
        <w:t xml:space="preserve">Joonis </w:t>
      </w:r>
      <w:r w:rsidR="005E777B">
        <w:rPr>
          <w:rFonts w:cstheme="minorHAnsi"/>
          <w:sz w:val="20"/>
          <w:szCs w:val="20"/>
        </w:rPr>
        <w:t>3.10</w:t>
      </w:r>
      <w:r w:rsidR="00B73623">
        <w:rPr>
          <w:rFonts w:cstheme="minorHAnsi"/>
          <w:sz w:val="20"/>
          <w:szCs w:val="20"/>
        </w:rPr>
        <w:t xml:space="preserve"> Liiklusõnnetus</w:t>
      </w:r>
      <w:r w:rsidR="00182F58">
        <w:rPr>
          <w:rFonts w:cstheme="minorHAnsi"/>
          <w:sz w:val="20"/>
          <w:szCs w:val="20"/>
        </w:rPr>
        <w:t>t</w:t>
      </w:r>
      <w:r w:rsidR="00B73623">
        <w:rPr>
          <w:rFonts w:cstheme="minorHAnsi"/>
          <w:sz w:val="20"/>
          <w:szCs w:val="20"/>
        </w:rPr>
        <w:t>e riskinäitajad 2014-2018</w:t>
      </w:r>
    </w:p>
    <w:p w14:paraId="5443A83F" w14:textId="7E3E8316" w:rsidR="004D29FE" w:rsidRDefault="004D29FE" w:rsidP="004D29FE">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72E5419B" w14:textId="4647D42C" w:rsidR="003358A5" w:rsidRDefault="003358A5" w:rsidP="003358A5">
      <w:pPr>
        <w:spacing w:after="0" w:line="360" w:lineRule="auto"/>
        <w:jc w:val="both"/>
        <w:rPr>
          <w:rFonts w:cstheme="minorHAnsi"/>
        </w:rPr>
      </w:pPr>
      <w:r>
        <w:rPr>
          <w:rFonts w:cstheme="minorHAnsi"/>
        </w:rPr>
        <w:lastRenderedPageBreak/>
        <w:t>Alloleva</w:t>
      </w:r>
      <w:r w:rsidR="00B33C02">
        <w:rPr>
          <w:rFonts w:cstheme="minorHAnsi"/>
        </w:rPr>
        <w:t>s</w:t>
      </w:r>
      <w:r>
        <w:rPr>
          <w:rFonts w:cstheme="minorHAnsi"/>
        </w:rPr>
        <w:t xml:space="preserve"> tabelis 3.5 on esitatud riskinäitajate järjestus kuude kaupa perioodil 2014-2018 ning põhineb samuti joonise 3.10 aluseks olevatel andmetel. </w:t>
      </w:r>
      <w:r w:rsidR="00EF6847">
        <w:rPr>
          <w:rFonts w:cstheme="minorHAnsi"/>
        </w:rPr>
        <w:t xml:space="preserve">Igal kuul on hinnatud </w:t>
      </w:r>
      <w:r w:rsidR="00B33C02">
        <w:rPr>
          <w:rFonts w:cstheme="minorHAnsi"/>
        </w:rPr>
        <w:t xml:space="preserve">iga konkreetse </w:t>
      </w:r>
      <w:r w:rsidR="00EF6847">
        <w:rPr>
          <w:rFonts w:cstheme="minorHAnsi"/>
        </w:rPr>
        <w:t xml:space="preserve">ilmaolu riski ning järjestatud vastavalt riski suurusele. </w:t>
      </w:r>
      <w:r w:rsidR="00AA5726">
        <w:rPr>
          <w:rFonts w:cstheme="minorHAnsi"/>
        </w:rPr>
        <w:t>Riskid on j</w:t>
      </w:r>
      <w:r w:rsidR="00EF6847">
        <w:rPr>
          <w:rFonts w:cstheme="minorHAnsi"/>
        </w:rPr>
        <w:t>ärjest</w:t>
      </w:r>
      <w:r w:rsidR="00AA5726">
        <w:rPr>
          <w:rFonts w:cstheme="minorHAnsi"/>
        </w:rPr>
        <w:t>atud</w:t>
      </w:r>
      <w:r w:rsidR="00EF6847">
        <w:rPr>
          <w:rFonts w:cstheme="minorHAnsi"/>
        </w:rPr>
        <w:t xml:space="preserve"> </w:t>
      </w:r>
      <w:r w:rsidR="00DC6251">
        <w:rPr>
          <w:rFonts w:cstheme="minorHAnsi"/>
        </w:rPr>
        <w:t>vahemikus</w:t>
      </w:r>
      <w:r w:rsidR="00EF6847">
        <w:rPr>
          <w:rFonts w:cstheme="minorHAnsi"/>
        </w:rPr>
        <w:t xml:space="preserve"> 1-5 ning 1 tähistab kõige väiksemat riski ning 5 tähistab konkreetse kuu suurimat riski 2014-2018 andmete põhjal. </w:t>
      </w:r>
      <w:bookmarkStart w:id="56" w:name="_Hlk9619394"/>
      <w:r w:rsidR="00B33A66">
        <w:rPr>
          <w:rFonts w:cstheme="minorHAnsi"/>
        </w:rPr>
        <w:t xml:space="preserve">Täiendavalt on iga ilmaolu kohta </w:t>
      </w:r>
      <w:r w:rsidR="00402C4E">
        <w:rPr>
          <w:rFonts w:cstheme="minorHAnsi"/>
        </w:rPr>
        <w:t xml:space="preserve">esitatud </w:t>
      </w:r>
      <w:r w:rsidR="00B33A66">
        <w:rPr>
          <w:rFonts w:cstheme="minorHAnsi"/>
        </w:rPr>
        <w:t xml:space="preserve">keskmine näitaja, mis võimaldab välja tuua, et läbi aasta </w:t>
      </w:r>
      <w:r w:rsidR="00A25ABF">
        <w:rPr>
          <w:rFonts w:cstheme="minorHAnsi"/>
        </w:rPr>
        <w:t xml:space="preserve">on </w:t>
      </w:r>
      <w:r w:rsidR="00B33A66">
        <w:rPr>
          <w:rFonts w:cstheme="minorHAnsi"/>
        </w:rPr>
        <w:t>kõige suurema riskiga</w:t>
      </w:r>
      <w:r w:rsidR="00B01AED">
        <w:rPr>
          <w:rFonts w:cstheme="minorHAnsi"/>
        </w:rPr>
        <w:t xml:space="preserve"> märjad ilmaolud.</w:t>
      </w:r>
      <w:r w:rsidR="00384102">
        <w:rPr>
          <w:rFonts w:cstheme="minorHAnsi"/>
        </w:rPr>
        <w:t xml:space="preserve"> Sellele järgnevad vastavalt jäine/härmatis ning niisked ilmaolud. </w:t>
      </w:r>
      <w:r w:rsidR="0069404E">
        <w:rPr>
          <w:rFonts w:cstheme="minorHAnsi"/>
        </w:rPr>
        <w:t xml:space="preserve">Kuna ilmastik on seotud aastaaegadega, siis on järgnevalt esitatud andmed aastaaegade kaupa. </w:t>
      </w:r>
      <w:r w:rsidR="007336F3">
        <w:rPr>
          <w:rFonts w:cstheme="minorHAnsi"/>
        </w:rPr>
        <w:t xml:space="preserve">Põhilised talvekuud ehk </w:t>
      </w:r>
      <w:r w:rsidR="0069404E">
        <w:rPr>
          <w:rFonts w:cstheme="minorHAnsi"/>
        </w:rPr>
        <w:t>detsembrist</w:t>
      </w:r>
      <w:r w:rsidR="007336F3">
        <w:rPr>
          <w:rFonts w:cstheme="minorHAnsi"/>
        </w:rPr>
        <w:t xml:space="preserve"> veebruarini on kõige suurema riskiga liiklusõnnetuse toimumiseks märjad ning niisked ilmaolud. Jaanuarikuus on olulise riskiga ka jäine/härmatis. </w:t>
      </w:r>
      <w:r w:rsidR="00AA3DA7">
        <w:rPr>
          <w:rFonts w:cstheme="minorHAnsi"/>
        </w:rPr>
        <w:t>Põhilis</w:t>
      </w:r>
      <w:r w:rsidR="00AA5726">
        <w:rPr>
          <w:rFonts w:cstheme="minorHAnsi"/>
        </w:rPr>
        <w:t>tel</w:t>
      </w:r>
      <w:r w:rsidR="00AA3DA7">
        <w:rPr>
          <w:rFonts w:cstheme="minorHAnsi"/>
        </w:rPr>
        <w:t xml:space="preserve"> kevadkuud</w:t>
      </w:r>
      <w:r w:rsidR="0069404E">
        <w:rPr>
          <w:rFonts w:cstheme="minorHAnsi"/>
        </w:rPr>
        <w:t>el</w:t>
      </w:r>
      <w:r w:rsidR="00AA3DA7">
        <w:rPr>
          <w:rFonts w:cstheme="minorHAnsi"/>
        </w:rPr>
        <w:t xml:space="preserve"> </w:t>
      </w:r>
      <w:r w:rsidR="0069404E">
        <w:rPr>
          <w:rFonts w:cstheme="minorHAnsi"/>
        </w:rPr>
        <w:t>(</w:t>
      </w:r>
      <w:r w:rsidR="00AA3DA7">
        <w:rPr>
          <w:rFonts w:cstheme="minorHAnsi"/>
        </w:rPr>
        <w:t>märts-mai</w:t>
      </w:r>
      <w:r w:rsidR="0069404E">
        <w:rPr>
          <w:rFonts w:cstheme="minorHAnsi"/>
        </w:rPr>
        <w:t xml:space="preserve">) ning suvekuudel (juuni-august) on suurema riskiga ilmaolud liiklusõnnetuse toimumiseks niiske, märg ning jäine/härmatis. Sügiskuudel (september-november) on põhilised suurema riskiga ilmaolud märg, niiske ning jäine/härmatis. Ilmneb, et põhilised liiklusõnnetuse riski suurendavad ilmaolud on aastaaegade kaupa samad, kuid erineva riski suurusega. </w:t>
      </w:r>
    </w:p>
    <w:bookmarkEnd w:id="56"/>
    <w:p w14:paraId="0520569B" w14:textId="2CDA29D6" w:rsidR="00823CC7" w:rsidRDefault="00823CC7" w:rsidP="00572148">
      <w:pPr>
        <w:spacing w:after="0" w:line="360" w:lineRule="auto"/>
      </w:pPr>
    </w:p>
    <w:p w14:paraId="4883B070" w14:textId="7C7F6C03" w:rsidR="008B1C44" w:rsidRPr="008B1C44" w:rsidRDefault="008B1C44" w:rsidP="008B1C44">
      <w:pPr>
        <w:rPr>
          <w:sz w:val="20"/>
          <w:szCs w:val="20"/>
        </w:rPr>
      </w:pPr>
      <w:r w:rsidRPr="00B73623">
        <w:rPr>
          <w:sz w:val="20"/>
          <w:szCs w:val="20"/>
        </w:rPr>
        <w:t xml:space="preserve">Tabel </w:t>
      </w:r>
      <w:r>
        <w:rPr>
          <w:sz w:val="20"/>
          <w:szCs w:val="20"/>
        </w:rPr>
        <w:t xml:space="preserve">3.5 </w:t>
      </w:r>
      <w:r w:rsidR="00BD45CB">
        <w:rPr>
          <w:sz w:val="20"/>
          <w:szCs w:val="20"/>
        </w:rPr>
        <w:t xml:space="preserve">Liiklusõnnetuste </w:t>
      </w:r>
      <w:r w:rsidR="00EF6847">
        <w:rPr>
          <w:sz w:val="20"/>
          <w:szCs w:val="20"/>
        </w:rPr>
        <w:t xml:space="preserve">ajal esinenud ilmaolude </w:t>
      </w:r>
      <w:r w:rsidR="00182F58">
        <w:rPr>
          <w:sz w:val="20"/>
          <w:szCs w:val="20"/>
        </w:rPr>
        <w:t>riskinäitajate järjestus kuude kaupa 2014-2018</w:t>
      </w:r>
    </w:p>
    <w:tbl>
      <w:tblPr>
        <w:tblStyle w:val="TableGrid"/>
        <w:tblW w:w="9685" w:type="dxa"/>
        <w:tblLayout w:type="fixed"/>
        <w:tblLook w:val="04A0" w:firstRow="1" w:lastRow="0" w:firstColumn="1" w:lastColumn="0" w:noHBand="0" w:noVBand="1"/>
      </w:tblPr>
      <w:tblGrid>
        <w:gridCol w:w="1555"/>
        <w:gridCol w:w="512"/>
        <w:gridCol w:w="610"/>
        <w:gridCol w:w="610"/>
        <w:gridCol w:w="610"/>
        <w:gridCol w:w="610"/>
        <w:gridCol w:w="610"/>
        <w:gridCol w:w="610"/>
        <w:gridCol w:w="610"/>
        <w:gridCol w:w="610"/>
        <w:gridCol w:w="610"/>
        <w:gridCol w:w="610"/>
        <w:gridCol w:w="759"/>
        <w:gridCol w:w="759"/>
      </w:tblGrid>
      <w:tr w:rsidR="00DE74B1" w14:paraId="4C8BFC6D" w14:textId="481D4437" w:rsidTr="00CD62D2">
        <w:trPr>
          <w:cantSplit/>
          <w:trHeight w:val="1249"/>
        </w:trPr>
        <w:tc>
          <w:tcPr>
            <w:tcW w:w="1555" w:type="dxa"/>
            <w:vAlign w:val="center"/>
          </w:tcPr>
          <w:p w14:paraId="40EB6462" w14:textId="51FF37D9" w:rsidR="00DE74B1" w:rsidRPr="00E4677E" w:rsidRDefault="00DE74B1" w:rsidP="008B1C44">
            <w:pPr>
              <w:spacing w:line="360" w:lineRule="auto"/>
              <w:jc w:val="center"/>
              <w:rPr>
                <w:rFonts w:cstheme="minorHAnsi"/>
                <w:b/>
                <w:sz w:val="20"/>
                <w:szCs w:val="20"/>
              </w:rPr>
            </w:pPr>
            <w:r w:rsidRPr="00E4677E">
              <w:rPr>
                <w:rFonts w:cstheme="minorHAnsi"/>
                <w:b/>
                <w:sz w:val="20"/>
                <w:szCs w:val="20"/>
              </w:rPr>
              <w:t>Riskinäitaja</w:t>
            </w:r>
          </w:p>
        </w:tc>
        <w:tc>
          <w:tcPr>
            <w:tcW w:w="512" w:type="dxa"/>
            <w:textDirection w:val="btLr"/>
            <w:vAlign w:val="center"/>
          </w:tcPr>
          <w:p w14:paraId="2176CF82" w14:textId="4486A6C5"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Jaanuar</w:t>
            </w:r>
          </w:p>
        </w:tc>
        <w:tc>
          <w:tcPr>
            <w:tcW w:w="610" w:type="dxa"/>
            <w:textDirection w:val="btLr"/>
            <w:vAlign w:val="center"/>
          </w:tcPr>
          <w:p w14:paraId="660361C6" w14:textId="255A6334"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Veebruar</w:t>
            </w:r>
          </w:p>
        </w:tc>
        <w:tc>
          <w:tcPr>
            <w:tcW w:w="610" w:type="dxa"/>
            <w:textDirection w:val="btLr"/>
            <w:vAlign w:val="center"/>
          </w:tcPr>
          <w:p w14:paraId="2ACAE7EF" w14:textId="06CEFFEC"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Märts</w:t>
            </w:r>
          </w:p>
        </w:tc>
        <w:tc>
          <w:tcPr>
            <w:tcW w:w="610" w:type="dxa"/>
            <w:textDirection w:val="btLr"/>
            <w:vAlign w:val="center"/>
          </w:tcPr>
          <w:p w14:paraId="45309118" w14:textId="429FFEBD"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Aprill</w:t>
            </w:r>
          </w:p>
        </w:tc>
        <w:tc>
          <w:tcPr>
            <w:tcW w:w="610" w:type="dxa"/>
            <w:textDirection w:val="btLr"/>
            <w:vAlign w:val="center"/>
          </w:tcPr>
          <w:p w14:paraId="733B1451" w14:textId="3C87C279"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Mai</w:t>
            </w:r>
          </w:p>
        </w:tc>
        <w:tc>
          <w:tcPr>
            <w:tcW w:w="610" w:type="dxa"/>
            <w:textDirection w:val="btLr"/>
            <w:vAlign w:val="center"/>
          </w:tcPr>
          <w:p w14:paraId="3C875605" w14:textId="08EB71BA"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Juuni</w:t>
            </w:r>
          </w:p>
        </w:tc>
        <w:tc>
          <w:tcPr>
            <w:tcW w:w="610" w:type="dxa"/>
            <w:textDirection w:val="btLr"/>
            <w:vAlign w:val="center"/>
          </w:tcPr>
          <w:p w14:paraId="2EFBDB8E" w14:textId="4B76B2A1"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Juuli</w:t>
            </w:r>
          </w:p>
        </w:tc>
        <w:tc>
          <w:tcPr>
            <w:tcW w:w="610" w:type="dxa"/>
            <w:textDirection w:val="btLr"/>
            <w:vAlign w:val="center"/>
          </w:tcPr>
          <w:p w14:paraId="0F2292FB" w14:textId="331235E8"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August</w:t>
            </w:r>
          </w:p>
        </w:tc>
        <w:tc>
          <w:tcPr>
            <w:tcW w:w="610" w:type="dxa"/>
            <w:textDirection w:val="btLr"/>
            <w:vAlign w:val="center"/>
          </w:tcPr>
          <w:p w14:paraId="3C6D6A18" w14:textId="6A9421F4"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September</w:t>
            </w:r>
          </w:p>
        </w:tc>
        <w:tc>
          <w:tcPr>
            <w:tcW w:w="610" w:type="dxa"/>
            <w:textDirection w:val="btLr"/>
            <w:vAlign w:val="center"/>
          </w:tcPr>
          <w:p w14:paraId="11E79B20" w14:textId="57696B78"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Oktoober</w:t>
            </w:r>
          </w:p>
        </w:tc>
        <w:tc>
          <w:tcPr>
            <w:tcW w:w="610" w:type="dxa"/>
            <w:textDirection w:val="btLr"/>
            <w:vAlign w:val="center"/>
          </w:tcPr>
          <w:p w14:paraId="521199BB" w14:textId="22FEF150"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November</w:t>
            </w:r>
          </w:p>
        </w:tc>
        <w:tc>
          <w:tcPr>
            <w:tcW w:w="759" w:type="dxa"/>
            <w:textDirection w:val="btLr"/>
            <w:vAlign w:val="center"/>
          </w:tcPr>
          <w:p w14:paraId="52F72881" w14:textId="256C9F9E" w:rsidR="00DE74B1" w:rsidRPr="00E4677E" w:rsidRDefault="00DE74B1" w:rsidP="008B1C44">
            <w:pPr>
              <w:spacing w:line="360" w:lineRule="auto"/>
              <w:ind w:left="113" w:right="113"/>
              <w:jc w:val="center"/>
              <w:rPr>
                <w:rFonts w:cstheme="minorHAnsi"/>
                <w:b/>
                <w:sz w:val="20"/>
                <w:szCs w:val="20"/>
              </w:rPr>
            </w:pPr>
            <w:r w:rsidRPr="00E4677E">
              <w:rPr>
                <w:rFonts w:cstheme="minorHAnsi"/>
                <w:b/>
                <w:sz w:val="20"/>
                <w:szCs w:val="20"/>
              </w:rPr>
              <w:t>Detsember</w:t>
            </w:r>
          </w:p>
        </w:tc>
        <w:tc>
          <w:tcPr>
            <w:tcW w:w="759" w:type="dxa"/>
            <w:textDirection w:val="btLr"/>
            <w:vAlign w:val="center"/>
          </w:tcPr>
          <w:p w14:paraId="25CED1F7" w14:textId="6BBDCB26" w:rsidR="00DE74B1" w:rsidRPr="00E4677E" w:rsidRDefault="00DE74B1" w:rsidP="00E60197">
            <w:pPr>
              <w:spacing w:line="360" w:lineRule="auto"/>
              <w:ind w:left="113" w:right="113"/>
              <w:jc w:val="center"/>
              <w:rPr>
                <w:rFonts w:cstheme="minorHAnsi"/>
                <w:b/>
                <w:sz w:val="20"/>
                <w:szCs w:val="20"/>
              </w:rPr>
            </w:pPr>
            <w:r w:rsidRPr="00E4677E">
              <w:rPr>
                <w:rFonts w:cstheme="minorHAnsi"/>
                <w:b/>
                <w:sz w:val="20"/>
                <w:szCs w:val="20"/>
              </w:rPr>
              <w:t>Keskmine</w:t>
            </w:r>
          </w:p>
        </w:tc>
      </w:tr>
      <w:tr w:rsidR="00DE74B1" w14:paraId="4FE45334" w14:textId="0A59BE5C" w:rsidTr="00CD62D2">
        <w:tc>
          <w:tcPr>
            <w:tcW w:w="1555" w:type="dxa"/>
            <w:vAlign w:val="center"/>
          </w:tcPr>
          <w:p w14:paraId="315FB60B" w14:textId="11E6FEC8" w:rsidR="00DE74B1" w:rsidRPr="00E4677E" w:rsidRDefault="00DE74B1" w:rsidP="008B1C44">
            <w:pPr>
              <w:spacing w:line="360" w:lineRule="auto"/>
              <w:jc w:val="center"/>
              <w:rPr>
                <w:rFonts w:cstheme="minorHAnsi"/>
                <w:b/>
                <w:sz w:val="20"/>
                <w:szCs w:val="20"/>
              </w:rPr>
            </w:pPr>
            <w:r w:rsidRPr="00E4677E">
              <w:rPr>
                <w:rFonts w:cstheme="minorHAnsi"/>
                <w:b/>
                <w:sz w:val="20"/>
                <w:szCs w:val="20"/>
              </w:rPr>
              <w:t>Kuiv</w:t>
            </w:r>
          </w:p>
        </w:tc>
        <w:tc>
          <w:tcPr>
            <w:tcW w:w="512" w:type="dxa"/>
          </w:tcPr>
          <w:p w14:paraId="3FD792AC" w14:textId="13795C16"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4C229FAF" w14:textId="6505DC90"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6754D630" w14:textId="7BD09A0C"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3CA9D291" w14:textId="15D8AB93"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59FFEA6D" w14:textId="3CFDB760"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49D14B10" w14:textId="3BFF4AD2"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7D397B20" w14:textId="0EC338D6"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2135846C" w14:textId="0FB869A5"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1D25D836" w14:textId="74CDE25F"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3BE67D99" w14:textId="4D3E4F42"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229836ED" w14:textId="7181B0D6"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759" w:type="dxa"/>
          </w:tcPr>
          <w:p w14:paraId="3362309F" w14:textId="00053075"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759" w:type="dxa"/>
          </w:tcPr>
          <w:p w14:paraId="2FE889CB" w14:textId="42CAAA44" w:rsidR="00DE74B1" w:rsidRDefault="00E60197" w:rsidP="008B1C44">
            <w:pPr>
              <w:spacing w:line="360" w:lineRule="auto"/>
              <w:jc w:val="center"/>
              <w:rPr>
                <w:rFonts w:cstheme="minorHAnsi"/>
                <w:sz w:val="20"/>
                <w:szCs w:val="20"/>
              </w:rPr>
            </w:pPr>
            <w:r>
              <w:rPr>
                <w:rFonts w:cstheme="minorHAnsi"/>
                <w:sz w:val="20"/>
                <w:szCs w:val="20"/>
              </w:rPr>
              <w:t>1,83</w:t>
            </w:r>
          </w:p>
        </w:tc>
      </w:tr>
      <w:tr w:rsidR="00DE74B1" w14:paraId="323A537D" w14:textId="06FAF755" w:rsidTr="00CD62D2">
        <w:tc>
          <w:tcPr>
            <w:tcW w:w="1555" w:type="dxa"/>
            <w:vAlign w:val="center"/>
          </w:tcPr>
          <w:p w14:paraId="0558C597" w14:textId="689FFF8E" w:rsidR="00DE74B1" w:rsidRPr="00E4677E" w:rsidRDefault="00DE74B1" w:rsidP="008B1C44">
            <w:pPr>
              <w:spacing w:line="360" w:lineRule="auto"/>
              <w:jc w:val="center"/>
              <w:rPr>
                <w:rFonts w:cstheme="minorHAnsi"/>
                <w:b/>
                <w:sz w:val="20"/>
                <w:szCs w:val="20"/>
              </w:rPr>
            </w:pPr>
            <w:r w:rsidRPr="00E4677E">
              <w:rPr>
                <w:rFonts w:cstheme="minorHAnsi"/>
                <w:b/>
                <w:sz w:val="20"/>
                <w:szCs w:val="20"/>
              </w:rPr>
              <w:t>Niiske</w:t>
            </w:r>
          </w:p>
        </w:tc>
        <w:tc>
          <w:tcPr>
            <w:tcW w:w="512" w:type="dxa"/>
          </w:tcPr>
          <w:p w14:paraId="39A0E136" w14:textId="3B29F6B4"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6BECA6A9" w14:textId="145CD211"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70C29D9F" w14:textId="32AEED41"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7525E341" w14:textId="5098811C"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498C369D" w14:textId="4C13F7FB"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23180492" w14:textId="51B7D731"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6B741F37" w14:textId="440F01C2"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60DE7A70" w14:textId="29032F74"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520C0576" w14:textId="2139BAB9"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3C7CEA2F" w14:textId="505BF456"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7A4A9661" w14:textId="75A33D1F"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759" w:type="dxa"/>
          </w:tcPr>
          <w:p w14:paraId="0CE08350" w14:textId="3518678B"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759" w:type="dxa"/>
          </w:tcPr>
          <w:p w14:paraId="64EF2F66" w14:textId="1EDDE544" w:rsidR="00DE74B1" w:rsidRDefault="00E60197" w:rsidP="008B1C44">
            <w:pPr>
              <w:spacing w:line="360" w:lineRule="auto"/>
              <w:jc w:val="center"/>
              <w:rPr>
                <w:rFonts w:cstheme="minorHAnsi"/>
                <w:sz w:val="20"/>
                <w:szCs w:val="20"/>
              </w:rPr>
            </w:pPr>
            <w:r>
              <w:rPr>
                <w:rFonts w:cstheme="minorHAnsi"/>
                <w:sz w:val="20"/>
                <w:szCs w:val="20"/>
              </w:rPr>
              <w:t>3,67</w:t>
            </w:r>
          </w:p>
        </w:tc>
      </w:tr>
      <w:tr w:rsidR="00DE74B1" w14:paraId="55DA1B46" w14:textId="46FA4CBF" w:rsidTr="00CD62D2">
        <w:tc>
          <w:tcPr>
            <w:tcW w:w="1555" w:type="dxa"/>
            <w:vAlign w:val="center"/>
          </w:tcPr>
          <w:p w14:paraId="02A1B12A" w14:textId="637D81DB" w:rsidR="00DE74B1" w:rsidRPr="00E4677E" w:rsidRDefault="00DE74B1" w:rsidP="008B1C44">
            <w:pPr>
              <w:spacing w:line="360" w:lineRule="auto"/>
              <w:jc w:val="center"/>
              <w:rPr>
                <w:rFonts w:cstheme="minorHAnsi"/>
                <w:b/>
                <w:sz w:val="20"/>
                <w:szCs w:val="20"/>
              </w:rPr>
            </w:pPr>
            <w:r w:rsidRPr="00E4677E">
              <w:rPr>
                <w:rFonts w:cstheme="minorHAnsi"/>
                <w:b/>
                <w:sz w:val="20"/>
                <w:szCs w:val="20"/>
              </w:rPr>
              <w:t>Märg</w:t>
            </w:r>
          </w:p>
        </w:tc>
        <w:tc>
          <w:tcPr>
            <w:tcW w:w="512" w:type="dxa"/>
          </w:tcPr>
          <w:p w14:paraId="10164811" w14:textId="31CE7489"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41D7634F" w14:textId="13C1FEE8"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7F09A1D7" w14:textId="5DE84514"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2F92B4A2" w14:textId="3D430EB8"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2A288AB0" w14:textId="351D3818"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705D41A0" w14:textId="14C74719"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44AB8019" w14:textId="590EABCC"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025E2B5C" w14:textId="7A404C34"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71B20797" w14:textId="04894571"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2EA7D841" w14:textId="197248B5"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05F6B783" w14:textId="6896A0C9"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759" w:type="dxa"/>
          </w:tcPr>
          <w:p w14:paraId="3839FF2B" w14:textId="57A020D5"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759" w:type="dxa"/>
          </w:tcPr>
          <w:p w14:paraId="0B5F1C6C" w14:textId="5B1098D1" w:rsidR="00DE74B1" w:rsidRDefault="00E60197" w:rsidP="008B1C44">
            <w:pPr>
              <w:spacing w:line="360" w:lineRule="auto"/>
              <w:jc w:val="center"/>
              <w:rPr>
                <w:rFonts w:cstheme="minorHAnsi"/>
                <w:sz w:val="20"/>
                <w:szCs w:val="20"/>
              </w:rPr>
            </w:pPr>
            <w:r>
              <w:rPr>
                <w:rFonts w:cstheme="minorHAnsi"/>
                <w:sz w:val="20"/>
                <w:szCs w:val="20"/>
              </w:rPr>
              <w:t>4,33</w:t>
            </w:r>
          </w:p>
        </w:tc>
      </w:tr>
      <w:tr w:rsidR="00DE74B1" w14:paraId="69B1A356" w14:textId="5AD21753" w:rsidTr="00CD62D2">
        <w:tc>
          <w:tcPr>
            <w:tcW w:w="1555" w:type="dxa"/>
            <w:vAlign w:val="center"/>
          </w:tcPr>
          <w:p w14:paraId="2B554118" w14:textId="2690C0F3" w:rsidR="00DE74B1" w:rsidRPr="00E4677E" w:rsidRDefault="00DE74B1" w:rsidP="008B1C44">
            <w:pPr>
              <w:spacing w:line="360" w:lineRule="auto"/>
              <w:jc w:val="center"/>
              <w:rPr>
                <w:rFonts w:cstheme="minorHAnsi"/>
                <w:b/>
                <w:sz w:val="20"/>
                <w:szCs w:val="20"/>
              </w:rPr>
            </w:pPr>
            <w:r w:rsidRPr="00E4677E">
              <w:rPr>
                <w:rFonts w:cstheme="minorHAnsi"/>
                <w:b/>
                <w:sz w:val="20"/>
                <w:szCs w:val="20"/>
              </w:rPr>
              <w:t>Lumine</w:t>
            </w:r>
          </w:p>
        </w:tc>
        <w:tc>
          <w:tcPr>
            <w:tcW w:w="512" w:type="dxa"/>
          </w:tcPr>
          <w:p w14:paraId="00AF0872" w14:textId="14BE1227"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55E39EE8" w14:textId="47F38A1A"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18540B8B" w14:textId="0CB2AA7C"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6B4B8998" w14:textId="343AECC3"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4BEA6B9A" w14:textId="6C70C2BA"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7B2ED59F" w14:textId="4BE631BB"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4EC63D6E" w14:textId="7268168C"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262F8ACA" w14:textId="30B99112"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08EC3B75" w14:textId="3EBD074D" w:rsidR="00DE74B1" w:rsidRPr="008B1C44" w:rsidRDefault="00DE74B1" w:rsidP="008B1C44">
            <w:pPr>
              <w:spacing w:line="360" w:lineRule="auto"/>
              <w:jc w:val="center"/>
              <w:rPr>
                <w:rFonts w:cstheme="minorHAnsi"/>
                <w:sz w:val="20"/>
                <w:szCs w:val="20"/>
              </w:rPr>
            </w:pPr>
            <w:r>
              <w:rPr>
                <w:rFonts w:cstheme="minorHAnsi"/>
                <w:sz w:val="20"/>
                <w:szCs w:val="20"/>
              </w:rPr>
              <w:t>2</w:t>
            </w:r>
          </w:p>
        </w:tc>
        <w:tc>
          <w:tcPr>
            <w:tcW w:w="610" w:type="dxa"/>
          </w:tcPr>
          <w:p w14:paraId="002EB021" w14:textId="6A73692C"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21FD2E2A" w14:textId="1769F9C8"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759" w:type="dxa"/>
          </w:tcPr>
          <w:p w14:paraId="0226A38C" w14:textId="6220ABFA"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759" w:type="dxa"/>
          </w:tcPr>
          <w:p w14:paraId="48D5BEEB" w14:textId="30545EA7" w:rsidR="00DE74B1" w:rsidRDefault="00E60197" w:rsidP="008B1C44">
            <w:pPr>
              <w:spacing w:line="360" w:lineRule="auto"/>
              <w:jc w:val="center"/>
              <w:rPr>
                <w:rFonts w:cstheme="minorHAnsi"/>
                <w:sz w:val="20"/>
                <w:szCs w:val="20"/>
              </w:rPr>
            </w:pPr>
            <w:r>
              <w:rPr>
                <w:rFonts w:cstheme="minorHAnsi"/>
                <w:sz w:val="20"/>
                <w:szCs w:val="20"/>
              </w:rPr>
              <w:t>1,33</w:t>
            </w:r>
          </w:p>
        </w:tc>
      </w:tr>
      <w:tr w:rsidR="00DE74B1" w14:paraId="3F679458" w14:textId="4B0A0933" w:rsidTr="00CD62D2">
        <w:tc>
          <w:tcPr>
            <w:tcW w:w="1555" w:type="dxa"/>
            <w:vAlign w:val="center"/>
          </w:tcPr>
          <w:p w14:paraId="5ED3FE0C" w14:textId="184C5821" w:rsidR="00DE74B1" w:rsidRPr="00E4677E" w:rsidRDefault="00DE74B1" w:rsidP="008B1C44">
            <w:pPr>
              <w:spacing w:line="360" w:lineRule="auto"/>
              <w:jc w:val="center"/>
              <w:rPr>
                <w:rFonts w:cstheme="minorHAnsi"/>
                <w:b/>
                <w:sz w:val="20"/>
                <w:szCs w:val="20"/>
              </w:rPr>
            </w:pPr>
            <w:r w:rsidRPr="00E4677E">
              <w:rPr>
                <w:rFonts w:cstheme="minorHAnsi"/>
                <w:b/>
                <w:sz w:val="20"/>
                <w:szCs w:val="20"/>
              </w:rPr>
              <w:t>Jäine/härmatis</w:t>
            </w:r>
          </w:p>
        </w:tc>
        <w:tc>
          <w:tcPr>
            <w:tcW w:w="512" w:type="dxa"/>
          </w:tcPr>
          <w:p w14:paraId="05C5EA1B" w14:textId="56CC2002"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14B2B5D3" w14:textId="5BACEB0B"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26F612FB" w14:textId="2CEB6757"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4942EAEB" w14:textId="059DE7F7"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273B1B01" w14:textId="5399BDD2"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2187C2D7" w14:textId="3CEB4624"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704A84E6" w14:textId="22E19B49" w:rsidR="00DE74B1" w:rsidRPr="008B1C44" w:rsidRDefault="00DE74B1" w:rsidP="008B1C44">
            <w:pPr>
              <w:spacing w:line="360" w:lineRule="auto"/>
              <w:jc w:val="center"/>
              <w:rPr>
                <w:rFonts w:cstheme="minorHAnsi"/>
                <w:sz w:val="20"/>
                <w:szCs w:val="20"/>
              </w:rPr>
            </w:pPr>
            <w:r>
              <w:rPr>
                <w:rFonts w:cstheme="minorHAnsi"/>
                <w:sz w:val="20"/>
                <w:szCs w:val="20"/>
              </w:rPr>
              <w:t>4</w:t>
            </w:r>
          </w:p>
        </w:tc>
        <w:tc>
          <w:tcPr>
            <w:tcW w:w="610" w:type="dxa"/>
          </w:tcPr>
          <w:p w14:paraId="75D960BD" w14:textId="59FF26DF" w:rsidR="00DE74B1" w:rsidRPr="008B1C44" w:rsidRDefault="00DE74B1" w:rsidP="008B1C44">
            <w:pPr>
              <w:spacing w:line="360" w:lineRule="auto"/>
              <w:jc w:val="center"/>
              <w:rPr>
                <w:rFonts w:cstheme="minorHAnsi"/>
                <w:sz w:val="20"/>
                <w:szCs w:val="20"/>
              </w:rPr>
            </w:pPr>
            <w:r>
              <w:rPr>
                <w:rFonts w:cstheme="minorHAnsi"/>
                <w:sz w:val="20"/>
                <w:szCs w:val="20"/>
              </w:rPr>
              <w:t>1</w:t>
            </w:r>
          </w:p>
        </w:tc>
        <w:tc>
          <w:tcPr>
            <w:tcW w:w="610" w:type="dxa"/>
          </w:tcPr>
          <w:p w14:paraId="2F613629" w14:textId="3204FDCC" w:rsidR="00DE74B1" w:rsidRPr="008B1C44" w:rsidRDefault="00DE74B1" w:rsidP="008B1C44">
            <w:pPr>
              <w:spacing w:line="360" w:lineRule="auto"/>
              <w:jc w:val="center"/>
              <w:rPr>
                <w:rFonts w:cstheme="minorHAnsi"/>
                <w:sz w:val="20"/>
                <w:szCs w:val="20"/>
              </w:rPr>
            </w:pPr>
            <w:r>
              <w:rPr>
                <w:rFonts w:cstheme="minorHAnsi"/>
                <w:sz w:val="20"/>
                <w:szCs w:val="20"/>
              </w:rPr>
              <w:t>5</w:t>
            </w:r>
          </w:p>
        </w:tc>
        <w:tc>
          <w:tcPr>
            <w:tcW w:w="610" w:type="dxa"/>
          </w:tcPr>
          <w:p w14:paraId="7A0B5A02" w14:textId="72B96400"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610" w:type="dxa"/>
          </w:tcPr>
          <w:p w14:paraId="335C559C" w14:textId="126CC301"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759" w:type="dxa"/>
          </w:tcPr>
          <w:p w14:paraId="4BF90D58" w14:textId="04490303" w:rsidR="00DE74B1" w:rsidRPr="008B1C44" w:rsidRDefault="00DE74B1" w:rsidP="008B1C44">
            <w:pPr>
              <w:spacing w:line="360" w:lineRule="auto"/>
              <w:jc w:val="center"/>
              <w:rPr>
                <w:rFonts w:cstheme="minorHAnsi"/>
                <w:sz w:val="20"/>
                <w:szCs w:val="20"/>
              </w:rPr>
            </w:pPr>
            <w:r>
              <w:rPr>
                <w:rFonts w:cstheme="minorHAnsi"/>
                <w:sz w:val="20"/>
                <w:szCs w:val="20"/>
              </w:rPr>
              <w:t>3</w:t>
            </w:r>
          </w:p>
        </w:tc>
        <w:tc>
          <w:tcPr>
            <w:tcW w:w="759" w:type="dxa"/>
          </w:tcPr>
          <w:p w14:paraId="5B0FBC79" w14:textId="0EA6E269" w:rsidR="00DE74B1" w:rsidRDefault="00E60197" w:rsidP="008B1C44">
            <w:pPr>
              <w:spacing w:line="360" w:lineRule="auto"/>
              <w:jc w:val="center"/>
              <w:rPr>
                <w:rFonts w:cstheme="minorHAnsi"/>
                <w:sz w:val="20"/>
                <w:szCs w:val="20"/>
              </w:rPr>
            </w:pPr>
            <w:r>
              <w:rPr>
                <w:rFonts w:cstheme="minorHAnsi"/>
                <w:sz w:val="20"/>
                <w:szCs w:val="20"/>
              </w:rPr>
              <w:t>3,83</w:t>
            </w:r>
          </w:p>
        </w:tc>
      </w:tr>
    </w:tbl>
    <w:p w14:paraId="64CFEEAC" w14:textId="0F32EA15" w:rsidR="00FC484C" w:rsidRPr="00DE74B1" w:rsidRDefault="008B1C44" w:rsidP="00DE74B1">
      <w:pPr>
        <w:rPr>
          <w:sz w:val="20"/>
          <w:szCs w:val="20"/>
        </w:rPr>
      </w:pPr>
      <w:r w:rsidRPr="00B73623">
        <w:rPr>
          <w:sz w:val="20"/>
          <w:szCs w:val="20"/>
        </w:rPr>
        <w:t>Allikas: Teede Tehnokeskus AS teeilmajaamade andmekogu ja Maanteeameti liiklusõnnetuse andmekogu andmed. Autori koostatud (2019)</w:t>
      </w:r>
    </w:p>
    <w:p w14:paraId="287F241A" w14:textId="253C417C" w:rsidR="005D6D1F" w:rsidRDefault="006B1B5A" w:rsidP="00572148">
      <w:pPr>
        <w:spacing w:after="0" w:line="360" w:lineRule="auto"/>
        <w:jc w:val="both"/>
      </w:pPr>
      <w:bookmarkStart w:id="57" w:name="_Hlk9618879"/>
      <w:r>
        <w:t xml:space="preserve">Riskinäitaja ning liiklusõnnetuse toimumise riski seose </w:t>
      </w:r>
      <w:r w:rsidR="00D908DA">
        <w:t>esitamiseks</w:t>
      </w:r>
      <w:r>
        <w:t xml:space="preserve"> arvutati välja näitajate </w:t>
      </w:r>
      <w:r w:rsidR="00A25ABF">
        <w:t xml:space="preserve">vahelised </w:t>
      </w:r>
      <w:r>
        <w:t>korrelatsioonikordaja</w:t>
      </w:r>
      <w:r w:rsidR="005D6D1F">
        <w:t xml:space="preserve">d, mis on esitatud tabelis </w:t>
      </w:r>
      <w:r w:rsidR="000B70C0">
        <w:t>3.</w:t>
      </w:r>
      <w:r w:rsidR="00EE1C0D">
        <w:t>6</w:t>
      </w:r>
      <w:r>
        <w:t>. Sellest selgub, et tugev pos</w:t>
      </w:r>
      <w:r w:rsidR="00401532">
        <w:t>i</w:t>
      </w:r>
      <w:r>
        <w:t xml:space="preserve">tiivne </w:t>
      </w:r>
      <w:r w:rsidR="00AA5726">
        <w:t xml:space="preserve">korrelatsioon </w:t>
      </w:r>
      <w:r>
        <w:t>on liiklusõnnetuse toimumise r</w:t>
      </w:r>
      <w:r w:rsidR="003F057C">
        <w:t xml:space="preserve">iski ning kuiva ning märja ilmaolu puhul. </w:t>
      </w:r>
      <w:r w:rsidR="004B5B38">
        <w:t xml:space="preserve">See tähendab, et kuivade ja märgade ilmaolude esinemisel suureneb liiklusõnnetuse toimumise risk. </w:t>
      </w:r>
      <w:r w:rsidR="003408DD">
        <w:t xml:space="preserve">Samas </w:t>
      </w:r>
      <w:r w:rsidR="005D6D1F">
        <w:t xml:space="preserve">nõrk positiivne </w:t>
      </w:r>
      <w:r w:rsidR="00AA5726">
        <w:t xml:space="preserve">korrelatsioon </w:t>
      </w:r>
      <w:r w:rsidR="005D6D1F">
        <w:t>esineb liiklusõnnetuse ja lumiste ilmaolude puhul</w:t>
      </w:r>
      <w:r w:rsidR="00A25ABF">
        <w:t>.</w:t>
      </w:r>
      <w:r w:rsidR="005D6D1F">
        <w:t xml:space="preserve"> Nõrk negatiivse </w:t>
      </w:r>
      <w:r w:rsidR="00AA5726">
        <w:t xml:space="preserve">korrelatsioon </w:t>
      </w:r>
      <w:r w:rsidR="005D6D1F">
        <w:t>esineb liiklusõnnetuse ja niiskete ilmaolude puhul</w:t>
      </w:r>
      <w:r w:rsidR="004B5B38">
        <w:t>, mis tähendab, et niiskete ilmaolude puhul liiklusõnnetuse toimumise risk väheneb.</w:t>
      </w:r>
      <w:r w:rsidR="005D6D1F">
        <w:t xml:space="preserve"> Olematu </w:t>
      </w:r>
      <w:r w:rsidR="00AA5726">
        <w:t xml:space="preserve">korrelatsioon </w:t>
      </w:r>
      <w:r w:rsidR="005D6D1F">
        <w:t xml:space="preserve">esineb liiklusõnnetuse ja jäiste või härmatise esinemisega seotud ilmaolude puhul. </w:t>
      </w:r>
    </w:p>
    <w:p w14:paraId="7108DBDA" w14:textId="77777777" w:rsidR="00BB0238" w:rsidRPr="006B1B5A" w:rsidRDefault="00BB0238" w:rsidP="00572148">
      <w:pPr>
        <w:spacing w:after="0" w:line="360" w:lineRule="auto"/>
        <w:jc w:val="both"/>
      </w:pPr>
    </w:p>
    <w:bookmarkEnd w:id="57"/>
    <w:p w14:paraId="268B5658" w14:textId="6D541CE7" w:rsidR="00F270DA" w:rsidRPr="00B73623" w:rsidRDefault="00F270DA">
      <w:pPr>
        <w:rPr>
          <w:sz w:val="20"/>
          <w:szCs w:val="20"/>
        </w:rPr>
      </w:pPr>
      <w:r w:rsidRPr="00B73623">
        <w:rPr>
          <w:sz w:val="20"/>
          <w:szCs w:val="20"/>
        </w:rPr>
        <w:lastRenderedPageBreak/>
        <w:t xml:space="preserve">Tabel </w:t>
      </w:r>
      <w:r w:rsidR="005E777B">
        <w:rPr>
          <w:sz w:val="20"/>
          <w:szCs w:val="20"/>
        </w:rPr>
        <w:t>3.</w:t>
      </w:r>
      <w:r w:rsidR="00EE1C0D">
        <w:rPr>
          <w:sz w:val="20"/>
          <w:szCs w:val="20"/>
        </w:rPr>
        <w:t>6</w:t>
      </w:r>
      <w:r w:rsidR="005E777B">
        <w:rPr>
          <w:sz w:val="20"/>
          <w:szCs w:val="20"/>
        </w:rPr>
        <w:t xml:space="preserve"> </w:t>
      </w:r>
      <w:r w:rsidR="00B73623" w:rsidRPr="00B73623">
        <w:rPr>
          <w:sz w:val="20"/>
          <w:szCs w:val="20"/>
        </w:rPr>
        <w:t>Liiklusõ</w:t>
      </w:r>
      <w:r w:rsidRPr="00B73623">
        <w:rPr>
          <w:sz w:val="20"/>
          <w:szCs w:val="20"/>
        </w:rPr>
        <w:t xml:space="preserve">nnetuse toimumise ja </w:t>
      </w:r>
      <w:r w:rsidR="0003109D">
        <w:rPr>
          <w:sz w:val="20"/>
          <w:szCs w:val="20"/>
        </w:rPr>
        <w:t>ilma</w:t>
      </w:r>
      <w:r w:rsidR="00A47700">
        <w:rPr>
          <w:sz w:val="20"/>
          <w:szCs w:val="20"/>
        </w:rPr>
        <w:t xml:space="preserve"> </w:t>
      </w:r>
      <w:r w:rsidR="0003109D">
        <w:rPr>
          <w:sz w:val="20"/>
          <w:szCs w:val="20"/>
        </w:rPr>
        <w:t>parameetri</w:t>
      </w:r>
      <w:r w:rsidRPr="00B73623">
        <w:rPr>
          <w:sz w:val="20"/>
          <w:szCs w:val="20"/>
        </w:rPr>
        <w:t xml:space="preserve"> </w:t>
      </w:r>
      <w:r w:rsidR="00AA5726">
        <w:rPr>
          <w:sz w:val="20"/>
          <w:szCs w:val="20"/>
        </w:rPr>
        <w:t>korrelatsioon</w:t>
      </w:r>
      <w:r w:rsidR="00AA5726" w:rsidRPr="00B73623">
        <w:rPr>
          <w:sz w:val="20"/>
          <w:szCs w:val="20"/>
        </w:rPr>
        <w:t xml:space="preserve"> </w:t>
      </w:r>
    </w:p>
    <w:tbl>
      <w:tblPr>
        <w:tblW w:w="8784" w:type="dxa"/>
        <w:tblCellMar>
          <w:left w:w="70" w:type="dxa"/>
          <w:right w:w="70" w:type="dxa"/>
        </w:tblCellMar>
        <w:tblLook w:val="04A0" w:firstRow="1" w:lastRow="0" w:firstColumn="1" w:lastColumn="0" w:noHBand="0" w:noVBand="1"/>
      </w:tblPr>
      <w:tblGrid>
        <w:gridCol w:w="1838"/>
        <w:gridCol w:w="1701"/>
        <w:gridCol w:w="1701"/>
        <w:gridCol w:w="1701"/>
        <w:gridCol w:w="1843"/>
      </w:tblGrid>
      <w:tr w:rsidR="001A09D4" w:rsidRPr="001A09D4" w14:paraId="5D6B9DB9" w14:textId="77777777" w:rsidTr="00B73623">
        <w:trPr>
          <w:trHeight w:val="116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A81DF" w14:textId="4EE5BB82" w:rsidR="001A09D4" w:rsidRPr="001A09D4" w:rsidRDefault="001A09D4" w:rsidP="001A09D4">
            <w:pPr>
              <w:spacing w:after="0" w:line="240" w:lineRule="auto"/>
              <w:jc w:val="center"/>
              <w:rPr>
                <w:rFonts w:ascii="Calibri" w:eastAsia="Times New Roman" w:hAnsi="Calibri" w:cs="Calibri"/>
                <w:b/>
                <w:color w:val="000000"/>
                <w:sz w:val="20"/>
                <w:szCs w:val="20"/>
                <w:lang w:eastAsia="et-EE"/>
              </w:rPr>
            </w:pPr>
            <w:r w:rsidRPr="001A09D4">
              <w:rPr>
                <w:rFonts w:ascii="Calibri" w:eastAsia="Times New Roman" w:hAnsi="Calibri" w:cs="Calibri"/>
                <w:b/>
                <w:color w:val="000000"/>
                <w:sz w:val="20"/>
                <w:szCs w:val="20"/>
                <w:lang w:eastAsia="et-EE"/>
              </w:rPr>
              <w:t>Õnnetuse</w:t>
            </w:r>
            <w:r w:rsidRPr="00A01CFB">
              <w:rPr>
                <w:rFonts w:ascii="Calibri" w:eastAsia="Times New Roman" w:hAnsi="Calibri" w:cs="Calibri"/>
                <w:b/>
                <w:color w:val="000000"/>
                <w:sz w:val="20"/>
                <w:szCs w:val="20"/>
                <w:lang w:eastAsia="et-EE"/>
              </w:rPr>
              <w:t xml:space="preserve"> toimumise</w:t>
            </w:r>
            <w:r w:rsidRPr="001A09D4">
              <w:rPr>
                <w:rFonts w:ascii="Calibri" w:eastAsia="Times New Roman" w:hAnsi="Calibri" w:cs="Calibri"/>
                <w:b/>
                <w:color w:val="000000"/>
                <w:sz w:val="20"/>
                <w:szCs w:val="20"/>
                <w:lang w:eastAsia="et-EE"/>
              </w:rPr>
              <w:t xml:space="preserve"> ja </w:t>
            </w:r>
            <w:r w:rsidR="0003109D">
              <w:rPr>
                <w:rFonts w:ascii="Calibri" w:eastAsia="Times New Roman" w:hAnsi="Calibri" w:cs="Calibri"/>
                <w:b/>
                <w:color w:val="000000"/>
                <w:sz w:val="20"/>
                <w:szCs w:val="20"/>
                <w:lang w:eastAsia="et-EE"/>
              </w:rPr>
              <w:t>ilma</w:t>
            </w:r>
            <w:r w:rsidR="00A47700">
              <w:rPr>
                <w:rFonts w:ascii="Calibri" w:eastAsia="Times New Roman" w:hAnsi="Calibri" w:cs="Calibri"/>
                <w:b/>
                <w:color w:val="000000"/>
                <w:sz w:val="20"/>
                <w:szCs w:val="20"/>
                <w:lang w:eastAsia="et-EE"/>
              </w:rPr>
              <w:t xml:space="preserve"> </w:t>
            </w:r>
            <w:r w:rsidR="0003109D">
              <w:rPr>
                <w:rFonts w:ascii="Calibri" w:eastAsia="Times New Roman" w:hAnsi="Calibri" w:cs="Calibri"/>
                <w:b/>
                <w:color w:val="000000"/>
                <w:sz w:val="20"/>
                <w:szCs w:val="20"/>
                <w:lang w:eastAsia="et-EE"/>
              </w:rPr>
              <w:t>parameetri</w:t>
            </w:r>
            <w:r w:rsidRPr="001A09D4">
              <w:rPr>
                <w:rFonts w:ascii="Calibri" w:eastAsia="Times New Roman" w:hAnsi="Calibri" w:cs="Calibri"/>
                <w:b/>
                <w:color w:val="000000"/>
                <w:sz w:val="20"/>
                <w:szCs w:val="20"/>
                <w:lang w:eastAsia="et-EE"/>
              </w:rPr>
              <w:t xml:space="preserve"> </w:t>
            </w:r>
            <w:r w:rsidR="00AA5726">
              <w:rPr>
                <w:rFonts w:ascii="Calibri" w:eastAsia="Times New Roman" w:hAnsi="Calibri" w:cs="Calibri"/>
                <w:b/>
                <w:color w:val="000000"/>
                <w:sz w:val="20"/>
                <w:szCs w:val="20"/>
                <w:lang w:eastAsia="et-EE"/>
              </w:rPr>
              <w:t>korrelatsioon</w:t>
            </w:r>
            <w:r w:rsidR="00AA5726" w:rsidRPr="001A09D4">
              <w:rPr>
                <w:rFonts w:ascii="Calibri" w:eastAsia="Times New Roman" w:hAnsi="Calibri" w:cs="Calibri"/>
                <w:b/>
                <w:color w:val="000000"/>
                <w:sz w:val="20"/>
                <w:szCs w:val="20"/>
                <w:lang w:eastAsia="et-EE"/>
              </w:rPr>
              <w:t xml:space="preserve"> </w:t>
            </w:r>
            <w:r w:rsidRPr="001A09D4">
              <w:rPr>
                <w:rFonts w:ascii="Calibri" w:eastAsia="Times New Roman" w:hAnsi="Calibri" w:cs="Calibri"/>
                <w:b/>
                <w:color w:val="000000"/>
                <w:sz w:val="20"/>
                <w:szCs w:val="20"/>
                <w:lang w:eastAsia="et-EE"/>
              </w:rPr>
              <w:t>(kuiv)</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7D4FEF0" w14:textId="5E575227" w:rsidR="001A09D4" w:rsidRPr="001A09D4" w:rsidRDefault="001A09D4" w:rsidP="001A09D4">
            <w:pPr>
              <w:spacing w:after="0" w:line="240" w:lineRule="auto"/>
              <w:jc w:val="center"/>
              <w:rPr>
                <w:rFonts w:ascii="Calibri" w:eastAsia="Times New Roman" w:hAnsi="Calibri" w:cs="Calibri"/>
                <w:b/>
                <w:color w:val="000000"/>
                <w:sz w:val="20"/>
                <w:szCs w:val="20"/>
                <w:lang w:eastAsia="et-EE"/>
              </w:rPr>
            </w:pPr>
            <w:r w:rsidRPr="001A09D4">
              <w:rPr>
                <w:rFonts w:ascii="Calibri" w:eastAsia="Times New Roman" w:hAnsi="Calibri" w:cs="Calibri"/>
                <w:b/>
                <w:color w:val="000000"/>
                <w:sz w:val="20"/>
                <w:szCs w:val="20"/>
                <w:lang w:eastAsia="et-EE"/>
              </w:rPr>
              <w:t xml:space="preserve">Õnnetuse </w:t>
            </w:r>
            <w:r w:rsidRPr="00A01CFB">
              <w:rPr>
                <w:rFonts w:ascii="Calibri" w:eastAsia="Times New Roman" w:hAnsi="Calibri" w:cs="Calibri"/>
                <w:b/>
                <w:color w:val="000000"/>
                <w:sz w:val="20"/>
                <w:szCs w:val="20"/>
                <w:lang w:eastAsia="et-EE"/>
              </w:rPr>
              <w:t xml:space="preserve">toimumise </w:t>
            </w:r>
            <w:r w:rsidRPr="001A09D4">
              <w:rPr>
                <w:rFonts w:ascii="Calibri" w:eastAsia="Times New Roman" w:hAnsi="Calibri" w:cs="Calibri"/>
                <w:b/>
                <w:color w:val="000000"/>
                <w:sz w:val="20"/>
                <w:szCs w:val="20"/>
                <w:lang w:eastAsia="et-EE"/>
              </w:rPr>
              <w:t xml:space="preserve">ja </w:t>
            </w:r>
            <w:r w:rsidR="0003109D">
              <w:rPr>
                <w:rFonts w:ascii="Calibri" w:eastAsia="Times New Roman" w:hAnsi="Calibri" w:cs="Calibri"/>
                <w:b/>
                <w:color w:val="000000"/>
                <w:sz w:val="20"/>
                <w:szCs w:val="20"/>
                <w:lang w:eastAsia="et-EE"/>
              </w:rPr>
              <w:t>ilma</w:t>
            </w:r>
            <w:r w:rsidR="00A47700">
              <w:rPr>
                <w:rFonts w:ascii="Calibri" w:eastAsia="Times New Roman" w:hAnsi="Calibri" w:cs="Calibri"/>
                <w:b/>
                <w:color w:val="000000"/>
                <w:sz w:val="20"/>
                <w:szCs w:val="20"/>
                <w:lang w:eastAsia="et-EE"/>
              </w:rPr>
              <w:t xml:space="preserve"> </w:t>
            </w:r>
            <w:r w:rsidR="0003109D">
              <w:rPr>
                <w:rFonts w:ascii="Calibri" w:eastAsia="Times New Roman" w:hAnsi="Calibri" w:cs="Calibri"/>
                <w:b/>
                <w:color w:val="000000"/>
                <w:sz w:val="20"/>
                <w:szCs w:val="20"/>
                <w:lang w:eastAsia="et-EE"/>
              </w:rPr>
              <w:t>parameetri</w:t>
            </w:r>
            <w:r w:rsidR="0003109D" w:rsidRPr="001A09D4">
              <w:rPr>
                <w:rFonts w:ascii="Calibri" w:eastAsia="Times New Roman" w:hAnsi="Calibri" w:cs="Calibri"/>
                <w:b/>
                <w:color w:val="000000"/>
                <w:sz w:val="20"/>
                <w:szCs w:val="20"/>
                <w:lang w:eastAsia="et-EE"/>
              </w:rPr>
              <w:t xml:space="preserve"> </w:t>
            </w:r>
            <w:r w:rsidR="00AA5726">
              <w:rPr>
                <w:rFonts w:ascii="Calibri" w:eastAsia="Times New Roman" w:hAnsi="Calibri" w:cs="Calibri"/>
                <w:b/>
                <w:color w:val="000000"/>
                <w:sz w:val="20"/>
                <w:szCs w:val="20"/>
                <w:lang w:eastAsia="et-EE"/>
              </w:rPr>
              <w:t>korrelatsioon</w:t>
            </w:r>
            <w:r w:rsidR="00AA5726" w:rsidRPr="001A09D4">
              <w:rPr>
                <w:rFonts w:ascii="Calibri" w:eastAsia="Times New Roman" w:hAnsi="Calibri" w:cs="Calibri"/>
                <w:b/>
                <w:color w:val="000000"/>
                <w:sz w:val="20"/>
                <w:szCs w:val="20"/>
                <w:lang w:eastAsia="et-EE"/>
              </w:rPr>
              <w:t xml:space="preserve"> </w:t>
            </w:r>
            <w:r w:rsidRPr="001A09D4">
              <w:rPr>
                <w:rFonts w:ascii="Calibri" w:eastAsia="Times New Roman" w:hAnsi="Calibri" w:cs="Calibri"/>
                <w:b/>
                <w:color w:val="000000"/>
                <w:sz w:val="20"/>
                <w:szCs w:val="20"/>
                <w:lang w:eastAsia="et-EE"/>
              </w:rPr>
              <w:t>(märg)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44F622" w14:textId="56F77989" w:rsidR="001A09D4" w:rsidRPr="001A09D4" w:rsidRDefault="001A09D4" w:rsidP="001A09D4">
            <w:pPr>
              <w:spacing w:after="0" w:line="240" w:lineRule="auto"/>
              <w:jc w:val="center"/>
              <w:rPr>
                <w:rFonts w:ascii="Calibri" w:eastAsia="Times New Roman" w:hAnsi="Calibri" w:cs="Calibri"/>
                <w:b/>
                <w:color w:val="000000"/>
                <w:sz w:val="20"/>
                <w:szCs w:val="20"/>
                <w:lang w:eastAsia="et-EE"/>
              </w:rPr>
            </w:pPr>
            <w:r w:rsidRPr="001A09D4">
              <w:rPr>
                <w:rFonts w:ascii="Calibri" w:eastAsia="Times New Roman" w:hAnsi="Calibri" w:cs="Calibri"/>
                <w:b/>
                <w:color w:val="000000"/>
                <w:sz w:val="20"/>
                <w:szCs w:val="20"/>
                <w:lang w:eastAsia="et-EE"/>
              </w:rPr>
              <w:t xml:space="preserve">Õnnetuse </w:t>
            </w:r>
            <w:r w:rsidRPr="00A01CFB">
              <w:rPr>
                <w:rFonts w:ascii="Calibri" w:eastAsia="Times New Roman" w:hAnsi="Calibri" w:cs="Calibri"/>
                <w:b/>
                <w:color w:val="000000"/>
                <w:sz w:val="20"/>
                <w:szCs w:val="20"/>
                <w:lang w:eastAsia="et-EE"/>
              </w:rPr>
              <w:t xml:space="preserve">toimumise </w:t>
            </w:r>
            <w:r w:rsidRPr="001A09D4">
              <w:rPr>
                <w:rFonts w:ascii="Calibri" w:eastAsia="Times New Roman" w:hAnsi="Calibri" w:cs="Calibri"/>
                <w:b/>
                <w:color w:val="000000"/>
                <w:sz w:val="20"/>
                <w:szCs w:val="20"/>
                <w:lang w:eastAsia="et-EE"/>
              </w:rPr>
              <w:t xml:space="preserve">ja </w:t>
            </w:r>
            <w:r w:rsidR="0003109D">
              <w:rPr>
                <w:rFonts w:ascii="Calibri" w:eastAsia="Times New Roman" w:hAnsi="Calibri" w:cs="Calibri"/>
                <w:b/>
                <w:color w:val="000000"/>
                <w:sz w:val="20"/>
                <w:szCs w:val="20"/>
                <w:lang w:eastAsia="et-EE"/>
              </w:rPr>
              <w:t>ilma</w:t>
            </w:r>
            <w:r w:rsidR="00A47700">
              <w:rPr>
                <w:rFonts w:ascii="Calibri" w:eastAsia="Times New Roman" w:hAnsi="Calibri" w:cs="Calibri"/>
                <w:b/>
                <w:color w:val="000000"/>
                <w:sz w:val="20"/>
                <w:szCs w:val="20"/>
                <w:lang w:eastAsia="et-EE"/>
              </w:rPr>
              <w:t xml:space="preserve"> </w:t>
            </w:r>
            <w:r w:rsidR="0003109D">
              <w:rPr>
                <w:rFonts w:ascii="Calibri" w:eastAsia="Times New Roman" w:hAnsi="Calibri" w:cs="Calibri"/>
                <w:b/>
                <w:color w:val="000000"/>
                <w:sz w:val="20"/>
                <w:szCs w:val="20"/>
                <w:lang w:eastAsia="et-EE"/>
              </w:rPr>
              <w:t>parameetri</w:t>
            </w:r>
            <w:r w:rsidR="0003109D" w:rsidRPr="001A09D4">
              <w:rPr>
                <w:rFonts w:ascii="Calibri" w:eastAsia="Times New Roman" w:hAnsi="Calibri" w:cs="Calibri"/>
                <w:b/>
                <w:color w:val="000000"/>
                <w:sz w:val="20"/>
                <w:szCs w:val="20"/>
                <w:lang w:eastAsia="et-EE"/>
              </w:rPr>
              <w:t xml:space="preserve"> </w:t>
            </w:r>
            <w:r w:rsidR="00AA5726">
              <w:rPr>
                <w:rFonts w:ascii="Calibri" w:eastAsia="Times New Roman" w:hAnsi="Calibri" w:cs="Calibri"/>
                <w:b/>
                <w:color w:val="000000"/>
                <w:sz w:val="20"/>
                <w:szCs w:val="20"/>
                <w:lang w:eastAsia="et-EE"/>
              </w:rPr>
              <w:t>korrelatsioon</w:t>
            </w:r>
            <w:r w:rsidR="00AA5726" w:rsidRPr="001A09D4">
              <w:rPr>
                <w:rFonts w:ascii="Calibri" w:eastAsia="Times New Roman" w:hAnsi="Calibri" w:cs="Calibri"/>
                <w:b/>
                <w:color w:val="000000"/>
                <w:sz w:val="20"/>
                <w:szCs w:val="20"/>
                <w:lang w:eastAsia="et-EE"/>
              </w:rPr>
              <w:t xml:space="preserve"> </w:t>
            </w:r>
            <w:r w:rsidRPr="001A09D4">
              <w:rPr>
                <w:rFonts w:ascii="Calibri" w:eastAsia="Times New Roman" w:hAnsi="Calibri" w:cs="Calibri"/>
                <w:b/>
                <w:color w:val="000000"/>
                <w:sz w:val="20"/>
                <w:szCs w:val="20"/>
                <w:lang w:eastAsia="et-EE"/>
              </w:rPr>
              <w:t>(jäine/härmatis)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DA351FE" w14:textId="6EFE4EAA" w:rsidR="001A09D4" w:rsidRPr="001A09D4" w:rsidRDefault="001A09D4" w:rsidP="001A09D4">
            <w:pPr>
              <w:spacing w:after="0" w:line="240" w:lineRule="auto"/>
              <w:jc w:val="center"/>
              <w:rPr>
                <w:rFonts w:ascii="Calibri" w:eastAsia="Times New Roman" w:hAnsi="Calibri" w:cs="Calibri"/>
                <w:b/>
                <w:color w:val="000000"/>
                <w:sz w:val="20"/>
                <w:szCs w:val="20"/>
                <w:lang w:eastAsia="et-EE"/>
              </w:rPr>
            </w:pPr>
            <w:r w:rsidRPr="001A09D4">
              <w:rPr>
                <w:rFonts w:ascii="Calibri" w:eastAsia="Times New Roman" w:hAnsi="Calibri" w:cs="Calibri"/>
                <w:b/>
                <w:color w:val="000000"/>
                <w:sz w:val="20"/>
                <w:szCs w:val="20"/>
                <w:lang w:eastAsia="et-EE"/>
              </w:rPr>
              <w:t>Õnnetuse</w:t>
            </w:r>
            <w:r w:rsidRPr="00A01CFB">
              <w:rPr>
                <w:rFonts w:ascii="Calibri" w:eastAsia="Times New Roman" w:hAnsi="Calibri" w:cs="Calibri"/>
                <w:b/>
                <w:color w:val="000000"/>
                <w:sz w:val="20"/>
                <w:szCs w:val="20"/>
                <w:lang w:eastAsia="et-EE"/>
              </w:rPr>
              <w:t xml:space="preserve"> toimumise</w:t>
            </w:r>
            <w:r w:rsidRPr="001A09D4">
              <w:rPr>
                <w:rFonts w:ascii="Calibri" w:eastAsia="Times New Roman" w:hAnsi="Calibri" w:cs="Calibri"/>
                <w:b/>
                <w:color w:val="000000"/>
                <w:sz w:val="20"/>
                <w:szCs w:val="20"/>
                <w:lang w:eastAsia="et-EE"/>
              </w:rPr>
              <w:t xml:space="preserve"> ja </w:t>
            </w:r>
            <w:r w:rsidR="0003109D">
              <w:rPr>
                <w:rFonts w:ascii="Calibri" w:eastAsia="Times New Roman" w:hAnsi="Calibri" w:cs="Calibri"/>
                <w:b/>
                <w:color w:val="000000"/>
                <w:sz w:val="20"/>
                <w:szCs w:val="20"/>
                <w:lang w:eastAsia="et-EE"/>
              </w:rPr>
              <w:t>ilma</w:t>
            </w:r>
            <w:r w:rsidR="00A47700">
              <w:rPr>
                <w:rFonts w:ascii="Calibri" w:eastAsia="Times New Roman" w:hAnsi="Calibri" w:cs="Calibri"/>
                <w:b/>
                <w:color w:val="000000"/>
                <w:sz w:val="20"/>
                <w:szCs w:val="20"/>
                <w:lang w:eastAsia="et-EE"/>
              </w:rPr>
              <w:t xml:space="preserve"> </w:t>
            </w:r>
            <w:r w:rsidR="0003109D">
              <w:rPr>
                <w:rFonts w:ascii="Calibri" w:eastAsia="Times New Roman" w:hAnsi="Calibri" w:cs="Calibri"/>
                <w:b/>
                <w:color w:val="000000"/>
                <w:sz w:val="20"/>
                <w:szCs w:val="20"/>
                <w:lang w:eastAsia="et-EE"/>
              </w:rPr>
              <w:t>parameetri</w:t>
            </w:r>
            <w:r w:rsidR="0003109D" w:rsidRPr="001A09D4">
              <w:rPr>
                <w:rFonts w:ascii="Calibri" w:eastAsia="Times New Roman" w:hAnsi="Calibri" w:cs="Calibri"/>
                <w:b/>
                <w:color w:val="000000"/>
                <w:sz w:val="20"/>
                <w:szCs w:val="20"/>
                <w:lang w:eastAsia="et-EE"/>
              </w:rPr>
              <w:t xml:space="preserve"> </w:t>
            </w:r>
            <w:r w:rsidR="00AA5726">
              <w:rPr>
                <w:rFonts w:ascii="Calibri" w:eastAsia="Times New Roman" w:hAnsi="Calibri" w:cs="Calibri"/>
                <w:b/>
                <w:color w:val="000000"/>
                <w:sz w:val="20"/>
                <w:szCs w:val="20"/>
                <w:lang w:eastAsia="et-EE"/>
              </w:rPr>
              <w:t>korrelatsioon</w:t>
            </w:r>
            <w:r w:rsidR="00AA5726" w:rsidRPr="001A09D4">
              <w:rPr>
                <w:rFonts w:ascii="Calibri" w:eastAsia="Times New Roman" w:hAnsi="Calibri" w:cs="Calibri"/>
                <w:b/>
                <w:color w:val="000000"/>
                <w:sz w:val="20"/>
                <w:szCs w:val="20"/>
                <w:lang w:eastAsia="et-EE"/>
              </w:rPr>
              <w:t xml:space="preserve"> </w:t>
            </w:r>
            <w:r w:rsidRPr="001A09D4">
              <w:rPr>
                <w:rFonts w:ascii="Calibri" w:eastAsia="Times New Roman" w:hAnsi="Calibri" w:cs="Calibri"/>
                <w:b/>
                <w:color w:val="000000"/>
                <w:sz w:val="20"/>
                <w:szCs w:val="20"/>
                <w:lang w:eastAsia="et-EE"/>
              </w:rPr>
              <w:t>(niiske)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D8D365E" w14:textId="2D1CBE0E" w:rsidR="001A09D4" w:rsidRPr="001A09D4" w:rsidRDefault="001A09D4" w:rsidP="001A09D4">
            <w:pPr>
              <w:spacing w:after="0" w:line="240" w:lineRule="auto"/>
              <w:jc w:val="center"/>
              <w:rPr>
                <w:rFonts w:ascii="Calibri" w:eastAsia="Times New Roman" w:hAnsi="Calibri" w:cs="Calibri"/>
                <w:b/>
                <w:color w:val="000000"/>
                <w:sz w:val="20"/>
                <w:szCs w:val="20"/>
                <w:lang w:eastAsia="et-EE"/>
              </w:rPr>
            </w:pPr>
            <w:r w:rsidRPr="001A09D4">
              <w:rPr>
                <w:rFonts w:ascii="Calibri" w:eastAsia="Times New Roman" w:hAnsi="Calibri" w:cs="Calibri"/>
                <w:b/>
                <w:color w:val="000000"/>
                <w:sz w:val="20"/>
                <w:szCs w:val="20"/>
                <w:lang w:eastAsia="et-EE"/>
              </w:rPr>
              <w:t>Õnnetuse</w:t>
            </w:r>
            <w:r w:rsidRPr="00A01CFB">
              <w:rPr>
                <w:rFonts w:ascii="Calibri" w:eastAsia="Times New Roman" w:hAnsi="Calibri" w:cs="Calibri"/>
                <w:b/>
                <w:color w:val="000000"/>
                <w:sz w:val="20"/>
                <w:szCs w:val="20"/>
                <w:lang w:eastAsia="et-EE"/>
              </w:rPr>
              <w:t xml:space="preserve"> toimumise</w:t>
            </w:r>
            <w:r w:rsidRPr="001A09D4">
              <w:rPr>
                <w:rFonts w:ascii="Calibri" w:eastAsia="Times New Roman" w:hAnsi="Calibri" w:cs="Calibri"/>
                <w:b/>
                <w:color w:val="000000"/>
                <w:sz w:val="20"/>
                <w:szCs w:val="20"/>
                <w:lang w:eastAsia="et-EE"/>
              </w:rPr>
              <w:t xml:space="preserve"> ja </w:t>
            </w:r>
            <w:r w:rsidR="0003109D">
              <w:rPr>
                <w:rFonts w:ascii="Calibri" w:eastAsia="Times New Roman" w:hAnsi="Calibri" w:cs="Calibri"/>
                <w:b/>
                <w:color w:val="000000"/>
                <w:sz w:val="20"/>
                <w:szCs w:val="20"/>
                <w:lang w:eastAsia="et-EE"/>
              </w:rPr>
              <w:t>ilma</w:t>
            </w:r>
            <w:r w:rsidR="00A47700">
              <w:rPr>
                <w:rFonts w:ascii="Calibri" w:eastAsia="Times New Roman" w:hAnsi="Calibri" w:cs="Calibri"/>
                <w:b/>
                <w:color w:val="000000"/>
                <w:sz w:val="20"/>
                <w:szCs w:val="20"/>
                <w:lang w:eastAsia="et-EE"/>
              </w:rPr>
              <w:t xml:space="preserve"> </w:t>
            </w:r>
            <w:r w:rsidR="0003109D">
              <w:rPr>
                <w:rFonts w:ascii="Calibri" w:eastAsia="Times New Roman" w:hAnsi="Calibri" w:cs="Calibri"/>
                <w:b/>
                <w:color w:val="000000"/>
                <w:sz w:val="20"/>
                <w:szCs w:val="20"/>
                <w:lang w:eastAsia="et-EE"/>
              </w:rPr>
              <w:t>parameetri</w:t>
            </w:r>
            <w:r w:rsidR="0003109D" w:rsidRPr="001A09D4">
              <w:rPr>
                <w:rFonts w:ascii="Calibri" w:eastAsia="Times New Roman" w:hAnsi="Calibri" w:cs="Calibri"/>
                <w:b/>
                <w:color w:val="000000"/>
                <w:sz w:val="20"/>
                <w:szCs w:val="20"/>
                <w:lang w:eastAsia="et-EE"/>
              </w:rPr>
              <w:t xml:space="preserve"> </w:t>
            </w:r>
            <w:r w:rsidR="00AA5726">
              <w:rPr>
                <w:rFonts w:ascii="Calibri" w:eastAsia="Times New Roman" w:hAnsi="Calibri" w:cs="Calibri"/>
                <w:b/>
                <w:color w:val="000000"/>
                <w:sz w:val="20"/>
                <w:szCs w:val="20"/>
                <w:lang w:eastAsia="et-EE"/>
              </w:rPr>
              <w:t>korrelatsioon</w:t>
            </w:r>
            <w:r w:rsidR="00AA5726" w:rsidRPr="001A09D4">
              <w:rPr>
                <w:rFonts w:ascii="Calibri" w:eastAsia="Times New Roman" w:hAnsi="Calibri" w:cs="Calibri"/>
                <w:b/>
                <w:color w:val="000000"/>
                <w:sz w:val="20"/>
                <w:szCs w:val="20"/>
                <w:lang w:eastAsia="et-EE"/>
              </w:rPr>
              <w:t xml:space="preserve"> </w:t>
            </w:r>
            <w:r w:rsidRPr="001A09D4">
              <w:rPr>
                <w:rFonts w:ascii="Calibri" w:eastAsia="Times New Roman" w:hAnsi="Calibri" w:cs="Calibri"/>
                <w:b/>
                <w:color w:val="000000"/>
                <w:sz w:val="20"/>
                <w:szCs w:val="20"/>
                <w:lang w:eastAsia="et-EE"/>
              </w:rPr>
              <w:t>(lumine)</w:t>
            </w:r>
          </w:p>
        </w:tc>
      </w:tr>
      <w:tr w:rsidR="001A09D4" w:rsidRPr="001A09D4" w14:paraId="3CD4C330" w14:textId="77777777" w:rsidTr="00B73623">
        <w:trPr>
          <w:trHeight w:val="290"/>
        </w:trPr>
        <w:tc>
          <w:tcPr>
            <w:tcW w:w="1838" w:type="dxa"/>
            <w:tcBorders>
              <w:top w:val="nil"/>
              <w:left w:val="single" w:sz="4" w:space="0" w:color="auto"/>
              <w:bottom w:val="single" w:sz="4" w:space="0" w:color="auto"/>
              <w:right w:val="single" w:sz="4" w:space="0" w:color="auto"/>
            </w:tcBorders>
            <w:shd w:val="clear" w:color="auto" w:fill="auto"/>
            <w:noWrap/>
            <w:hideMark/>
          </w:tcPr>
          <w:p w14:paraId="65E72CEF" w14:textId="2D5DBE5F" w:rsidR="001A09D4" w:rsidRDefault="001A09D4" w:rsidP="00A24DC8">
            <w:pPr>
              <w:spacing w:after="0" w:line="240" w:lineRule="auto"/>
              <w:jc w:val="center"/>
              <w:rPr>
                <w:rFonts w:ascii="Calibri" w:eastAsia="Times New Roman" w:hAnsi="Calibri" w:cs="Calibri"/>
                <w:color w:val="000000"/>
                <w:sz w:val="20"/>
                <w:szCs w:val="20"/>
                <w:lang w:eastAsia="et-EE"/>
              </w:rPr>
            </w:pPr>
            <w:r w:rsidRPr="001A09D4">
              <w:rPr>
                <w:rFonts w:ascii="Calibri" w:eastAsia="Times New Roman" w:hAnsi="Calibri" w:cs="Calibri"/>
                <w:color w:val="000000"/>
                <w:sz w:val="20"/>
                <w:szCs w:val="20"/>
                <w:lang w:eastAsia="et-EE"/>
              </w:rPr>
              <w:t>0.99</w:t>
            </w:r>
          </w:p>
          <w:p w14:paraId="16EBA751" w14:textId="77777777" w:rsidR="00A24DC8" w:rsidRPr="00F270DA" w:rsidRDefault="00A24DC8" w:rsidP="00A24DC8">
            <w:pPr>
              <w:spacing w:after="0" w:line="240" w:lineRule="auto"/>
              <w:rPr>
                <w:rFonts w:ascii="Calibri" w:eastAsia="Times New Roman" w:hAnsi="Calibri" w:cs="Calibri"/>
                <w:color w:val="000000"/>
                <w:sz w:val="20"/>
                <w:szCs w:val="20"/>
                <w:lang w:eastAsia="et-EE"/>
              </w:rPr>
            </w:pPr>
          </w:p>
          <w:p w14:paraId="048E9981" w14:textId="5E93C486" w:rsidR="001A09D4" w:rsidRPr="001A09D4" w:rsidRDefault="001A09D4" w:rsidP="00A24DC8">
            <w:pPr>
              <w:spacing w:after="0" w:line="240" w:lineRule="auto"/>
              <w:jc w:val="center"/>
              <w:rPr>
                <w:rFonts w:ascii="Calibri" w:eastAsia="Times New Roman" w:hAnsi="Calibri" w:cs="Calibri"/>
                <w:color w:val="000000"/>
                <w:sz w:val="20"/>
                <w:szCs w:val="20"/>
                <w:lang w:eastAsia="et-EE"/>
              </w:rPr>
            </w:pPr>
          </w:p>
        </w:tc>
        <w:tc>
          <w:tcPr>
            <w:tcW w:w="1701" w:type="dxa"/>
            <w:tcBorders>
              <w:top w:val="nil"/>
              <w:left w:val="nil"/>
              <w:bottom w:val="single" w:sz="4" w:space="0" w:color="auto"/>
              <w:right w:val="single" w:sz="4" w:space="0" w:color="auto"/>
            </w:tcBorders>
            <w:shd w:val="clear" w:color="auto" w:fill="auto"/>
            <w:noWrap/>
            <w:hideMark/>
          </w:tcPr>
          <w:p w14:paraId="54647808" w14:textId="77777777" w:rsidR="00A24DC8" w:rsidRDefault="001A09D4" w:rsidP="00A24DC8">
            <w:pPr>
              <w:spacing w:after="0" w:line="240" w:lineRule="auto"/>
              <w:jc w:val="center"/>
              <w:rPr>
                <w:rFonts w:ascii="Calibri" w:eastAsia="Times New Roman" w:hAnsi="Calibri" w:cs="Calibri"/>
                <w:color w:val="000000"/>
                <w:sz w:val="20"/>
                <w:szCs w:val="20"/>
                <w:lang w:eastAsia="et-EE"/>
              </w:rPr>
            </w:pPr>
            <w:r w:rsidRPr="001A09D4">
              <w:rPr>
                <w:rFonts w:ascii="Calibri" w:eastAsia="Times New Roman" w:hAnsi="Calibri" w:cs="Calibri"/>
                <w:color w:val="000000"/>
                <w:sz w:val="20"/>
                <w:szCs w:val="20"/>
                <w:lang w:eastAsia="et-EE"/>
              </w:rPr>
              <w:t>0.88</w:t>
            </w:r>
          </w:p>
          <w:p w14:paraId="6DA38E6D" w14:textId="635F26E8" w:rsidR="00A24DC8" w:rsidRPr="001A09D4" w:rsidRDefault="00A24DC8" w:rsidP="00A24DC8">
            <w:pPr>
              <w:spacing w:after="0" w:line="240" w:lineRule="auto"/>
              <w:jc w:val="center"/>
              <w:rPr>
                <w:rFonts w:ascii="Calibri" w:eastAsia="Times New Roman" w:hAnsi="Calibri" w:cs="Calibri"/>
                <w:color w:val="000000"/>
                <w:sz w:val="20"/>
                <w:szCs w:val="20"/>
                <w:lang w:eastAsia="et-EE"/>
              </w:rPr>
            </w:pPr>
          </w:p>
        </w:tc>
        <w:tc>
          <w:tcPr>
            <w:tcW w:w="1701" w:type="dxa"/>
            <w:tcBorders>
              <w:top w:val="nil"/>
              <w:left w:val="nil"/>
              <w:bottom w:val="single" w:sz="4" w:space="0" w:color="auto"/>
              <w:right w:val="single" w:sz="4" w:space="0" w:color="auto"/>
            </w:tcBorders>
            <w:shd w:val="clear" w:color="auto" w:fill="auto"/>
            <w:noWrap/>
            <w:hideMark/>
          </w:tcPr>
          <w:p w14:paraId="0716D0AF" w14:textId="77777777" w:rsidR="001A09D4" w:rsidRDefault="001A09D4" w:rsidP="00A24DC8">
            <w:pPr>
              <w:spacing w:after="0" w:line="240" w:lineRule="auto"/>
              <w:jc w:val="center"/>
              <w:rPr>
                <w:rFonts w:ascii="Calibri" w:eastAsia="Times New Roman" w:hAnsi="Calibri" w:cs="Calibri"/>
                <w:color w:val="000000"/>
                <w:sz w:val="20"/>
                <w:szCs w:val="20"/>
                <w:lang w:eastAsia="et-EE"/>
              </w:rPr>
            </w:pPr>
            <w:r w:rsidRPr="001A09D4">
              <w:rPr>
                <w:rFonts w:ascii="Calibri" w:eastAsia="Times New Roman" w:hAnsi="Calibri" w:cs="Calibri"/>
                <w:color w:val="000000"/>
                <w:sz w:val="20"/>
                <w:szCs w:val="20"/>
                <w:lang w:eastAsia="et-EE"/>
              </w:rPr>
              <w:t>0.19</w:t>
            </w:r>
          </w:p>
          <w:p w14:paraId="369BDE04" w14:textId="0E8E6073" w:rsidR="00A24DC8" w:rsidRPr="001A09D4" w:rsidRDefault="00A24DC8" w:rsidP="00A24DC8">
            <w:pPr>
              <w:spacing w:after="0" w:line="240" w:lineRule="auto"/>
              <w:jc w:val="center"/>
              <w:rPr>
                <w:rFonts w:ascii="Calibri" w:eastAsia="Times New Roman" w:hAnsi="Calibri" w:cs="Calibri"/>
                <w:color w:val="000000"/>
                <w:sz w:val="20"/>
                <w:szCs w:val="20"/>
                <w:lang w:eastAsia="et-EE"/>
              </w:rPr>
            </w:pPr>
          </w:p>
        </w:tc>
        <w:tc>
          <w:tcPr>
            <w:tcW w:w="1701" w:type="dxa"/>
            <w:tcBorders>
              <w:top w:val="nil"/>
              <w:left w:val="nil"/>
              <w:bottom w:val="single" w:sz="4" w:space="0" w:color="auto"/>
              <w:right w:val="single" w:sz="4" w:space="0" w:color="auto"/>
            </w:tcBorders>
            <w:shd w:val="clear" w:color="auto" w:fill="auto"/>
            <w:noWrap/>
            <w:hideMark/>
          </w:tcPr>
          <w:p w14:paraId="55A04F08" w14:textId="77777777" w:rsidR="001A09D4" w:rsidRDefault="001A09D4" w:rsidP="00A24DC8">
            <w:pPr>
              <w:spacing w:after="0" w:line="240" w:lineRule="auto"/>
              <w:jc w:val="center"/>
              <w:rPr>
                <w:rFonts w:ascii="Calibri" w:eastAsia="Times New Roman" w:hAnsi="Calibri" w:cs="Calibri"/>
                <w:color w:val="000000"/>
                <w:sz w:val="20"/>
                <w:szCs w:val="20"/>
                <w:lang w:eastAsia="et-EE"/>
              </w:rPr>
            </w:pPr>
            <w:r w:rsidRPr="001A09D4">
              <w:rPr>
                <w:rFonts w:ascii="Calibri" w:eastAsia="Times New Roman" w:hAnsi="Calibri" w:cs="Calibri"/>
                <w:color w:val="000000"/>
                <w:sz w:val="20"/>
                <w:szCs w:val="20"/>
                <w:lang w:eastAsia="et-EE"/>
              </w:rPr>
              <w:t>-0.44</w:t>
            </w:r>
          </w:p>
          <w:p w14:paraId="14A10105" w14:textId="11506E33" w:rsidR="00A24DC8" w:rsidRPr="001A09D4" w:rsidRDefault="00A24DC8" w:rsidP="00A24DC8">
            <w:pPr>
              <w:spacing w:after="0" w:line="240" w:lineRule="auto"/>
              <w:jc w:val="center"/>
              <w:rPr>
                <w:rFonts w:ascii="Calibri" w:eastAsia="Times New Roman" w:hAnsi="Calibri" w:cs="Calibri"/>
                <w:color w:val="000000"/>
                <w:sz w:val="20"/>
                <w:szCs w:val="20"/>
                <w:lang w:eastAsia="et-EE"/>
              </w:rPr>
            </w:pPr>
          </w:p>
        </w:tc>
        <w:tc>
          <w:tcPr>
            <w:tcW w:w="1843" w:type="dxa"/>
            <w:tcBorders>
              <w:top w:val="nil"/>
              <w:left w:val="nil"/>
              <w:bottom w:val="single" w:sz="4" w:space="0" w:color="auto"/>
              <w:right w:val="single" w:sz="4" w:space="0" w:color="auto"/>
            </w:tcBorders>
            <w:shd w:val="clear" w:color="auto" w:fill="auto"/>
            <w:noWrap/>
            <w:hideMark/>
          </w:tcPr>
          <w:p w14:paraId="0E4FB8AD" w14:textId="77777777" w:rsidR="001A09D4" w:rsidRDefault="001A09D4" w:rsidP="00A24DC8">
            <w:pPr>
              <w:spacing w:after="0" w:line="240" w:lineRule="auto"/>
              <w:jc w:val="center"/>
              <w:rPr>
                <w:rFonts w:ascii="Calibri" w:eastAsia="Times New Roman" w:hAnsi="Calibri" w:cs="Calibri"/>
                <w:color w:val="000000"/>
                <w:sz w:val="20"/>
                <w:szCs w:val="20"/>
                <w:lang w:eastAsia="et-EE"/>
              </w:rPr>
            </w:pPr>
            <w:r w:rsidRPr="001A09D4">
              <w:rPr>
                <w:rFonts w:ascii="Calibri" w:eastAsia="Times New Roman" w:hAnsi="Calibri" w:cs="Calibri"/>
                <w:color w:val="000000"/>
                <w:sz w:val="20"/>
                <w:szCs w:val="20"/>
                <w:lang w:eastAsia="et-EE"/>
              </w:rPr>
              <w:t>0.40</w:t>
            </w:r>
          </w:p>
          <w:p w14:paraId="7FB0CDD1" w14:textId="0204D443" w:rsidR="00A24DC8" w:rsidRPr="001A09D4" w:rsidRDefault="00A24DC8" w:rsidP="00A24DC8">
            <w:pPr>
              <w:spacing w:after="0" w:line="240" w:lineRule="auto"/>
              <w:jc w:val="center"/>
              <w:rPr>
                <w:rFonts w:ascii="Calibri" w:eastAsia="Times New Roman" w:hAnsi="Calibri" w:cs="Calibri"/>
                <w:color w:val="000000"/>
                <w:sz w:val="20"/>
                <w:szCs w:val="20"/>
                <w:lang w:eastAsia="et-EE"/>
              </w:rPr>
            </w:pPr>
          </w:p>
        </w:tc>
      </w:tr>
    </w:tbl>
    <w:p w14:paraId="56E8E577" w14:textId="3CA8D834" w:rsidR="00A06BC7" w:rsidRDefault="00B73623" w:rsidP="00CD62D2">
      <w:pPr>
        <w:spacing w:after="0"/>
        <w:rPr>
          <w:sz w:val="20"/>
          <w:szCs w:val="20"/>
        </w:rPr>
      </w:pPr>
      <w:r w:rsidRPr="00B73623">
        <w:rPr>
          <w:sz w:val="20"/>
          <w:szCs w:val="20"/>
        </w:rPr>
        <w:t>Allikas: Teede Tehnokeskus AS teeilmajaamade andmekogu ja Maanteeameti liiklusõnnetuse andmekogu andmed. Autori koostatud (2019)</w:t>
      </w:r>
    </w:p>
    <w:p w14:paraId="5D5FDD48" w14:textId="0036421F" w:rsidR="00DE74B1" w:rsidRDefault="00DE74B1" w:rsidP="006D1FA1">
      <w:pPr>
        <w:spacing w:after="0"/>
        <w:rPr>
          <w:sz w:val="20"/>
          <w:szCs w:val="20"/>
        </w:rPr>
      </w:pPr>
    </w:p>
    <w:p w14:paraId="7C2A3F33" w14:textId="28DEFEB3" w:rsidR="006D1FA1" w:rsidRPr="00B902C3" w:rsidRDefault="006D1FA1" w:rsidP="006D1FA1">
      <w:pPr>
        <w:spacing w:after="0" w:line="360" w:lineRule="auto"/>
        <w:jc w:val="both"/>
      </w:pPr>
      <w:r w:rsidRPr="00B902C3">
        <w:t>Tabeli</w:t>
      </w:r>
      <w:r>
        <w:t>s</w:t>
      </w:r>
      <w:r w:rsidRPr="00B902C3">
        <w:t xml:space="preserve"> 3.</w:t>
      </w:r>
      <w:r>
        <w:t>7</w:t>
      </w:r>
      <w:r w:rsidRPr="00B902C3">
        <w:t xml:space="preserve"> on esitatud JDemetra+ programmi </w:t>
      </w:r>
      <w:r w:rsidR="00982835">
        <w:t>kasutades</w:t>
      </w:r>
      <w:r w:rsidR="00982835" w:rsidRPr="00B902C3">
        <w:t xml:space="preserve"> </w:t>
      </w:r>
      <w:r w:rsidRPr="00B902C3">
        <w:t xml:space="preserve">temperatuuri, sademete, hukkunute ja vigastatute aegrea statistiline analüüs. </w:t>
      </w:r>
      <w:r>
        <w:t>Statistiline analüüs on koostatud kasutades nelja komponenti: kokkuvõte, m-statistika, normaalsus ja erindid, mille tähendus on täiendavalt selgitatud antud töö metoodika alapeatükis 2.4. Statistilise analüüsi tulemused on esitatud järgnevalt. Need näitajad iseloomustavad aegrea elementide jaotumist. Statistiliselt sobivad tulemused saadi</w:t>
      </w:r>
      <w:r w:rsidR="00982835">
        <w:t xml:space="preserve"> ehk testi tulemus oli hea</w:t>
      </w:r>
      <w:r>
        <w:t xml:space="preserve"> temperatuuri ja vigastatute aegrea puhul. See tähendab, et nende aegridade puhul on juhuslikke näitajaid vähem</w:t>
      </w:r>
      <w:r w:rsidR="00D908DA">
        <w:t xml:space="preserve">, mis tähendab </w:t>
      </w:r>
      <w:r>
        <w:t xml:space="preserve">ka seda, et nende näitajate kohta oli võimalik koostada prognoos, mis põhines viie viimase aasta andmetel. </w:t>
      </w:r>
      <w:r w:rsidR="00982835">
        <w:t>Sademete ja hukkunute puhul andis programm tulemuseks kirjelduse „raske“, mis tähendab, et tulemused ei sisalda loogilisi vigu, kuid neid ei ole võimalik aktsepteerida statistilise testi tulemuse tõttu</w:t>
      </w:r>
      <w:r w:rsidR="00B63C2F">
        <w:t xml:space="preserve"> [55]</w:t>
      </w:r>
      <w:r w:rsidR="00982835">
        <w:t>.  Halb tulemus erindite puhul tähendab seda, et tulemuste üldine kvaliteet ei ole hea, kuid statistiliste testide tulemused on aktsepteeritavad</w:t>
      </w:r>
      <w:r w:rsidR="00B63C2F">
        <w:t xml:space="preserve"> [55]</w:t>
      </w:r>
      <w:r w:rsidR="00982835">
        <w:t>.</w:t>
      </w:r>
    </w:p>
    <w:p w14:paraId="7BC77FDC" w14:textId="77777777" w:rsidR="006D1FA1" w:rsidRPr="00B73623" w:rsidRDefault="006D1FA1" w:rsidP="006D1FA1">
      <w:pPr>
        <w:rPr>
          <w:sz w:val="20"/>
          <w:szCs w:val="20"/>
        </w:rPr>
      </w:pPr>
      <w:r w:rsidRPr="00B73623">
        <w:rPr>
          <w:sz w:val="20"/>
          <w:szCs w:val="20"/>
        </w:rPr>
        <w:t xml:space="preserve">Tabel </w:t>
      </w:r>
      <w:r>
        <w:rPr>
          <w:sz w:val="20"/>
          <w:szCs w:val="20"/>
        </w:rPr>
        <w:t xml:space="preserve">3.7 Statistiliste näitajate kokkuvõte </w:t>
      </w:r>
    </w:p>
    <w:tbl>
      <w:tblPr>
        <w:tblStyle w:val="TableGrid"/>
        <w:tblW w:w="0" w:type="auto"/>
        <w:tblLook w:val="04A0" w:firstRow="1" w:lastRow="0" w:firstColumn="1" w:lastColumn="0" w:noHBand="0" w:noVBand="1"/>
      </w:tblPr>
      <w:tblGrid>
        <w:gridCol w:w="3256"/>
        <w:gridCol w:w="1417"/>
        <w:gridCol w:w="1276"/>
        <w:gridCol w:w="1276"/>
        <w:gridCol w:w="1275"/>
      </w:tblGrid>
      <w:tr w:rsidR="006D1FA1" w14:paraId="04A8C67A" w14:textId="77777777" w:rsidTr="00152AD6">
        <w:tc>
          <w:tcPr>
            <w:tcW w:w="3256" w:type="dxa"/>
          </w:tcPr>
          <w:p w14:paraId="2F811056" w14:textId="77777777" w:rsidR="006D1FA1" w:rsidRPr="00B73623" w:rsidRDefault="006D1FA1" w:rsidP="00152AD6">
            <w:pPr>
              <w:rPr>
                <w:b/>
                <w:sz w:val="20"/>
                <w:szCs w:val="20"/>
              </w:rPr>
            </w:pPr>
            <w:r w:rsidRPr="00B73623">
              <w:rPr>
                <w:b/>
                <w:sz w:val="20"/>
                <w:szCs w:val="20"/>
              </w:rPr>
              <w:t>Statistiline näitaja</w:t>
            </w:r>
          </w:p>
        </w:tc>
        <w:tc>
          <w:tcPr>
            <w:tcW w:w="1417" w:type="dxa"/>
          </w:tcPr>
          <w:p w14:paraId="055C7F00" w14:textId="77777777" w:rsidR="006D1FA1" w:rsidRPr="00B73623" w:rsidRDefault="006D1FA1" w:rsidP="00152AD6">
            <w:pPr>
              <w:jc w:val="center"/>
              <w:rPr>
                <w:b/>
                <w:sz w:val="20"/>
                <w:szCs w:val="20"/>
              </w:rPr>
            </w:pPr>
            <w:r w:rsidRPr="00B73623">
              <w:rPr>
                <w:b/>
                <w:sz w:val="20"/>
                <w:szCs w:val="20"/>
              </w:rPr>
              <w:t>Temperatuur</w:t>
            </w:r>
          </w:p>
        </w:tc>
        <w:tc>
          <w:tcPr>
            <w:tcW w:w="1276" w:type="dxa"/>
          </w:tcPr>
          <w:p w14:paraId="4880C89D" w14:textId="77777777" w:rsidR="006D1FA1" w:rsidRPr="00B73623" w:rsidRDefault="006D1FA1" w:rsidP="00152AD6">
            <w:pPr>
              <w:jc w:val="center"/>
              <w:rPr>
                <w:b/>
                <w:sz w:val="20"/>
                <w:szCs w:val="20"/>
              </w:rPr>
            </w:pPr>
            <w:r w:rsidRPr="00B73623">
              <w:rPr>
                <w:b/>
                <w:sz w:val="20"/>
                <w:szCs w:val="20"/>
              </w:rPr>
              <w:t>Sademed</w:t>
            </w:r>
          </w:p>
        </w:tc>
        <w:tc>
          <w:tcPr>
            <w:tcW w:w="1276" w:type="dxa"/>
          </w:tcPr>
          <w:p w14:paraId="0F9D0FEC" w14:textId="77777777" w:rsidR="006D1FA1" w:rsidRPr="00B73623" w:rsidRDefault="006D1FA1" w:rsidP="00152AD6">
            <w:pPr>
              <w:jc w:val="center"/>
              <w:rPr>
                <w:b/>
                <w:sz w:val="20"/>
                <w:szCs w:val="20"/>
              </w:rPr>
            </w:pPr>
            <w:r w:rsidRPr="00B73623">
              <w:rPr>
                <w:b/>
                <w:sz w:val="20"/>
                <w:szCs w:val="20"/>
              </w:rPr>
              <w:t>Hukkunud</w:t>
            </w:r>
          </w:p>
        </w:tc>
        <w:tc>
          <w:tcPr>
            <w:tcW w:w="1275" w:type="dxa"/>
          </w:tcPr>
          <w:p w14:paraId="17787EE5" w14:textId="77777777" w:rsidR="006D1FA1" w:rsidRPr="00B73623" w:rsidRDefault="006D1FA1" w:rsidP="00152AD6">
            <w:pPr>
              <w:jc w:val="center"/>
              <w:rPr>
                <w:b/>
                <w:sz w:val="20"/>
                <w:szCs w:val="20"/>
              </w:rPr>
            </w:pPr>
            <w:r w:rsidRPr="00B73623">
              <w:rPr>
                <w:b/>
                <w:sz w:val="20"/>
                <w:szCs w:val="20"/>
              </w:rPr>
              <w:t>Vigastatud</w:t>
            </w:r>
          </w:p>
        </w:tc>
      </w:tr>
      <w:tr w:rsidR="006D1FA1" w14:paraId="6746BA4B" w14:textId="77777777" w:rsidTr="00152AD6">
        <w:tc>
          <w:tcPr>
            <w:tcW w:w="3256" w:type="dxa"/>
          </w:tcPr>
          <w:p w14:paraId="59D2DB09" w14:textId="77777777" w:rsidR="006D1FA1" w:rsidRPr="00BA07D1" w:rsidRDefault="006D1FA1" w:rsidP="00152AD6">
            <w:pPr>
              <w:rPr>
                <w:b/>
                <w:sz w:val="20"/>
                <w:szCs w:val="20"/>
              </w:rPr>
            </w:pPr>
            <w:r w:rsidRPr="00BA07D1">
              <w:rPr>
                <w:b/>
                <w:sz w:val="20"/>
                <w:szCs w:val="20"/>
              </w:rPr>
              <w:t>Kokkuvõte (</w:t>
            </w:r>
            <w:r w:rsidRPr="00BA07D1">
              <w:rPr>
                <w:b/>
                <w:i/>
                <w:sz w:val="20"/>
                <w:szCs w:val="20"/>
              </w:rPr>
              <w:t>summary</w:t>
            </w:r>
            <w:r w:rsidRPr="00BA07D1">
              <w:rPr>
                <w:b/>
                <w:sz w:val="20"/>
                <w:szCs w:val="20"/>
              </w:rPr>
              <w:t>)</w:t>
            </w:r>
          </w:p>
        </w:tc>
        <w:tc>
          <w:tcPr>
            <w:tcW w:w="1417" w:type="dxa"/>
            <w:shd w:val="clear" w:color="auto" w:fill="92D050"/>
            <w:vAlign w:val="center"/>
          </w:tcPr>
          <w:p w14:paraId="0929C243" w14:textId="77777777" w:rsidR="006D1FA1" w:rsidRPr="00B73623" w:rsidRDefault="006D1FA1" w:rsidP="00152AD6">
            <w:pPr>
              <w:jc w:val="center"/>
              <w:rPr>
                <w:sz w:val="20"/>
                <w:szCs w:val="20"/>
              </w:rPr>
            </w:pPr>
            <w:r w:rsidRPr="00B73623">
              <w:rPr>
                <w:sz w:val="20"/>
                <w:szCs w:val="20"/>
              </w:rPr>
              <w:t>Hea</w:t>
            </w:r>
          </w:p>
        </w:tc>
        <w:tc>
          <w:tcPr>
            <w:tcW w:w="1276" w:type="dxa"/>
            <w:shd w:val="clear" w:color="auto" w:fill="F4B083" w:themeFill="accent2" w:themeFillTint="99"/>
            <w:vAlign w:val="center"/>
          </w:tcPr>
          <w:p w14:paraId="220E3D96" w14:textId="77777777" w:rsidR="006D1FA1" w:rsidRPr="00B73623" w:rsidRDefault="006D1FA1" w:rsidP="00152AD6">
            <w:pPr>
              <w:jc w:val="center"/>
              <w:rPr>
                <w:sz w:val="20"/>
                <w:szCs w:val="20"/>
              </w:rPr>
            </w:pPr>
            <w:r w:rsidRPr="00B73623">
              <w:rPr>
                <w:sz w:val="20"/>
                <w:szCs w:val="20"/>
              </w:rPr>
              <w:t>Raske</w:t>
            </w:r>
          </w:p>
        </w:tc>
        <w:tc>
          <w:tcPr>
            <w:tcW w:w="1276" w:type="dxa"/>
            <w:shd w:val="clear" w:color="auto" w:fill="F4B083" w:themeFill="accent2" w:themeFillTint="99"/>
            <w:vAlign w:val="center"/>
          </w:tcPr>
          <w:p w14:paraId="175D74A4" w14:textId="77777777" w:rsidR="006D1FA1" w:rsidRPr="00B73623" w:rsidRDefault="006D1FA1" w:rsidP="00152AD6">
            <w:pPr>
              <w:jc w:val="center"/>
              <w:rPr>
                <w:sz w:val="20"/>
                <w:szCs w:val="20"/>
              </w:rPr>
            </w:pPr>
            <w:r w:rsidRPr="00B73623">
              <w:rPr>
                <w:sz w:val="20"/>
                <w:szCs w:val="20"/>
              </w:rPr>
              <w:t>Raske</w:t>
            </w:r>
          </w:p>
        </w:tc>
        <w:tc>
          <w:tcPr>
            <w:tcW w:w="1275" w:type="dxa"/>
            <w:shd w:val="clear" w:color="auto" w:fill="92D050"/>
            <w:vAlign w:val="center"/>
          </w:tcPr>
          <w:p w14:paraId="7750868D" w14:textId="77777777" w:rsidR="006D1FA1" w:rsidRPr="00B73623" w:rsidRDefault="006D1FA1" w:rsidP="00152AD6">
            <w:pPr>
              <w:jc w:val="center"/>
              <w:rPr>
                <w:sz w:val="20"/>
                <w:szCs w:val="20"/>
              </w:rPr>
            </w:pPr>
            <w:r w:rsidRPr="00B73623">
              <w:rPr>
                <w:sz w:val="20"/>
                <w:szCs w:val="20"/>
              </w:rPr>
              <w:t>Hea</w:t>
            </w:r>
          </w:p>
        </w:tc>
      </w:tr>
      <w:tr w:rsidR="006D1FA1" w14:paraId="1D71713E" w14:textId="77777777" w:rsidTr="00152AD6">
        <w:tc>
          <w:tcPr>
            <w:tcW w:w="3256" w:type="dxa"/>
          </w:tcPr>
          <w:p w14:paraId="1F65BED1" w14:textId="77777777" w:rsidR="006D1FA1" w:rsidRPr="00BA07D1" w:rsidRDefault="006D1FA1" w:rsidP="00152AD6">
            <w:pPr>
              <w:rPr>
                <w:b/>
                <w:sz w:val="20"/>
                <w:szCs w:val="20"/>
              </w:rPr>
            </w:pPr>
            <w:r w:rsidRPr="00BA07D1">
              <w:rPr>
                <w:b/>
                <w:sz w:val="20"/>
                <w:szCs w:val="20"/>
              </w:rPr>
              <w:t>M-statistika (</w:t>
            </w:r>
            <w:r w:rsidRPr="00BA07D1">
              <w:rPr>
                <w:b/>
                <w:i/>
                <w:sz w:val="20"/>
                <w:szCs w:val="20"/>
              </w:rPr>
              <w:t>m-statistics</w:t>
            </w:r>
            <w:r w:rsidRPr="00BA07D1">
              <w:rPr>
                <w:b/>
                <w:sz w:val="20"/>
                <w:szCs w:val="20"/>
              </w:rPr>
              <w:t>)</w:t>
            </w:r>
          </w:p>
        </w:tc>
        <w:tc>
          <w:tcPr>
            <w:tcW w:w="1417" w:type="dxa"/>
            <w:shd w:val="clear" w:color="auto" w:fill="92D050"/>
            <w:vAlign w:val="center"/>
          </w:tcPr>
          <w:p w14:paraId="1D561D29" w14:textId="77777777" w:rsidR="006D1FA1" w:rsidRPr="00B73623" w:rsidRDefault="006D1FA1" w:rsidP="00152AD6">
            <w:pPr>
              <w:jc w:val="center"/>
              <w:rPr>
                <w:sz w:val="20"/>
                <w:szCs w:val="20"/>
              </w:rPr>
            </w:pPr>
            <w:r w:rsidRPr="00B73623">
              <w:rPr>
                <w:sz w:val="20"/>
                <w:szCs w:val="20"/>
              </w:rPr>
              <w:t>Hea</w:t>
            </w:r>
          </w:p>
        </w:tc>
        <w:tc>
          <w:tcPr>
            <w:tcW w:w="1276" w:type="dxa"/>
            <w:shd w:val="clear" w:color="auto" w:fill="F4B083" w:themeFill="accent2" w:themeFillTint="99"/>
            <w:vAlign w:val="center"/>
          </w:tcPr>
          <w:p w14:paraId="0BA98171" w14:textId="77777777" w:rsidR="006D1FA1" w:rsidRPr="00B73623" w:rsidRDefault="006D1FA1" w:rsidP="00152AD6">
            <w:pPr>
              <w:jc w:val="center"/>
              <w:rPr>
                <w:sz w:val="20"/>
                <w:szCs w:val="20"/>
              </w:rPr>
            </w:pPr>
            <w:r w:rsidRPr="00B73623">
              <w:rPr>
                <w:sz w:val="20"/>
                <w:szCs w:val="20"/>
              </w:rPr>
              <w:t>Raske</w:t>
            </w:r>
          </w:p>
        </w:tc>
        <w:tc>
          <w:tcPr>
            <w:tcW w:w="1276" w:type="dxa"/>
            <w:shd w:val="clear" w:color="auto" w:fill="F4B083" w:themeFill="accent2" w:themeFillTint="99"/>
            <w:vAlign w:val="center"/>
          </w:tcPr>
          <w:p w14:paraId="00D793D6" w14:textId="77777777" w:rsidR="006D1FA1" w:rsidRPr="00B73623" w:rsidRDefault="006D1FA1" w:rsidP="00152AD6">
            <w:pPr>
              <w:jc w:val="center"/>
              <w:rPr>
                <w:sz w:val="20"/>
                <w:szCs w:val="20"/>
              </w:rPr>
            </w:pPr>
            <w:r w:rsidRPr="00B73623">
              <w:rPr>
                <w:sz w:val="20"/>
                <w:szCs w:val="20"/>
              </w:rPr>
              <w:t>Raske</w:t>
            </w:r>
          </w:p>
        </w:tc>
        <w:tc>
          <w:tcPr>
            <w:tcW w:w="1275" w:type="dxa"/>
            <w:shd w:val="clear" w:color="auto" w:fill="92D050"/>
            <w:vAlign w:val="center"/>
          </w:tcPr>
          <w:p w14:paraId="694F2CAA" w14:textId="77777777" w:rsidR="006D1FA1" w:rsidRPr="00B73623" w:rsidRDefault="006D1FA1" w:rsidP="00152AD6">
            <w:pPr>
              <w:jc w:val="center"/>
              <w:rPr>
                <w:sz w:val="20"/>
                <w:szCs w:val="20"/>
              </w:rPr>
            </w:pPr>
            <w:r w:rsidRPr="00B73623">
              <w:rPr>
                <w:sz w:val="20"/>
                <w:szCs w:val="20"/>
              </w:rPr>
              <w:t>Hea</w:t>
            </w:r>
          </w:p>
        </w:tc>
      </w:tr>
      <w:tr w:rsidR="006D1FA1" w14:paraId="0790203A" w14:textId="77777777" w:rsidTr="00152AD6">
        <w:tc>
          <w:tcPr>
            <w:tcW w:w="3256" w:type="dxa"/>
          </w:tcPr>
          <w:p w14:paraId="241223A7" w14:textId="77777777" w:rsidR="006D1FA1" w:rsidRPr="00BA07D1" w:rsidRDefault="006D1FA1" w:rsidP="00152AD6">
            <w:pPr>
              <w:rPr>
                <w:b/>
                <w:sz w:val="20"/>
                <w:szCs w:val="20"/>
              </w:rPr>
            </w:pPr>
            <w:r w:rsidRPr="00BA07D1">
              <w:rPr>
                <w:b/>
                <w:sz w:val="20"/>
                <w:szCs w:val="20"/>
              </w:rPr>
              <w:t>Normaalsus (</w:t>
            </w:r>
            <w:r w:rsidRPr="00BA07D1">
              <w:rPr>
                <w:b/>
                <w:i/>
                <w:sz w:val="20"/>
                <w:szCs w:val="20"/>
              </w:rPr>
              <w:t>normality</w:t>
            </w:r>
            <w:r w:rsidRPr="00BA07D1">
              <w:rPr>
                <w:b/>
                <w:sz w:val="20"/>
                <w:szCs w:val="20"/>
              </w:rPr>
              <w:t>)</w:t>
            </w:r>
          </w:p>
        </w:tc>
        <w:tc>
          <w:tcPr>
            <w:tcW w:w="1417" w:type="dxa"/>
            <w:shd w:val="clear" w:color="auto" w:fill="92D050"/>
            <w:vAlign w:val="center"/>
          </w:tcPr>
          <w:p w14:paraId="66EE861F" w14:textId="77777777" w:rsidR="006D1FA1" w:rsidRPr="00B73623" w:rsidRDefault="006D1FA1" w:rsidP="00152AD6">
            <w:pPr>
              <w:jc w:val="center"/>
              <w:rPr>
                <w:sz w:val="20"/>
                <w:szCs w:val="20"/>
              </w:rPr>
            </w:pPr>
            <w:r w:rsidRPr="00B73623">
              <w:rPr>
                <w:sz w:val="20"/>
                <w:szCs w:val="20"/>
              </w:rPr>
              <w:t>Hea</w:t>
            </w:r>
          </w:p>
        </w:tc>
        <w:tc>
          <w:tcPr>
            <w:tcW w:w="1276" w:type="dxa"/>
            <w:shd w:val="clear" w:color="auto" w:fill="92D050"/>
            <w:vAlign w:val="center"/>
          </w:tcPr>
          <w:p w14:paraId="679C45E6" w14:textId="77777777" w:rsidR="006D1FA1" w:rsidRPr="00B73623" w:rsidRDefault="006D1FA1" w:rsidP="00152AD6">
            <w:pPr>
              <w:jc w:val="center"/>
              <w:rPr>
                <w:sz w:val="20"/>
                <w:szCs w:val="20"/>
              </w:rPr>
            </w:pPr>
            <w:r w:rsidRPr="00B73623">
              <w:rPr>
                <w:sz w:val="20"/>
                <w:szCs w:val="20"/>
              </w:rPr>
              <w:t>Hea</w:t>
            </w:r>
          </w:p>
        </w:tc>
        <w:tc>
          <w:tcPr>
            <w:tcW w:w="1276" w:type="dxa"/>
            <w:shd w:val="clear" w:color="auto" w:fill="FFC000"/>
            <w:vAlign w:val="center"/>
          </w:tcPr>
          <w:p w14:paraId="7132854F" w14:textId="77777777" w:rsidR="006D1FA1" w:rsidRPr="00B73623" w:rsidRDefault="006D1FA1" w:rsidP="00152AD6">
            <w:pPr>
              <w:jc w:val="center"/>
              <w:rPr>
                <w:sz w:val="20"/>
                <w:szCs w:val="20"/>
              </w:rPr>
            </w:pPr>
            <w:r w:rsidRPr="00B73623">
              <w:rPr>
                <w:sz w:val="20"/>
                <w:szCs w:val="20"/>
              </w:rPr>
              <w:t>Ebamäärane</w:t>
            </w:r>
          </w:p>
        </w:tc>
        <w:tc>
          <w:tcPr>
            <w:tcW w:w="1275" w:type="dxa"/>
            <w:shd w:val="clear" w:color="auto" w:fill="92D050"/>
            <w:vAlign w:val="center"/>
          </w:tcPr>
          <w:p w14:paraId="3A311219" w14:textId="77777777" w:rsidR="006D1FA1" w:rsidRPr="00B73623" w:rsidRDefault="006D1FA1" w:rsidP="00152AD6">
            <w:pPr>
              <w:jc w:val="center"/>
              <w:rPr>
                <w:sz w:val="20"/>
                <w:szCs w:val="20"/>
              </w:rPr>
            </w:pPr>
            <w:r w:rsidRPr="00B73623">
              <w:rPr>
                <w:sz w:val="20"/>
                <w:szCs w:val="20"/>
              </w:rPr>
              <w:t>Hea</w:t>
            </w:r>
          </w:p>
        </w:tc>
      </w:tr>
      <w:tr w:rsidR="006D1FA1" w14:paraId="159BF76D" w14:textId="77777777" w:rsidTr="00152AD6">
        <w:tc>
          <w:tcPr>
            <w:tcW w:w="3256" w:type="dxa"/>
          </w:tcPr>
          <w:p w14:paraId="57F5501B" w14:textId="135DDD5B" w:rsidR="006D1FA1" w:rsidRPr="00BA07D1" w:rsidRDefault="006D1FA1" w:rsidP="00982835">
            <w:pPr>
              <w:rPr>
                <w:b/>
                <w:sz w:val="20"/>
                <w:szCs w:val="20"/>
              </w:rPr>
            </w:pPr>
            <w:r w:rsidRPr="00BA07D1">
              <w:rPr>
                <w:b/>
                <w:sz w:val="20"/>
                <w:szCs w:val="20"/>
              </w:rPr>
              <w:t>Erindid (</w:t>
            </w:r>
            <w:r w:rsidRPr="00BA07D1">
              <w:rPr>
                <w:b/>
                <w:i/>
                <w:sz w:val="20"/>
                <w:szCs w:val="20"/>
              </w:rPr>
              <w:t>outliers</w:t>
            </w:r>
            <w:r w:rsidRPr="00BA07D1">
              <w:rPr>
                <w:b/>
                <w:sz w:val="20"/>
                <w:szCs w:val="20"/>
              </w:rPr>
              <w:t>)</w:t>
            </w:r>
            <w:r w:rsidR="00982835" w:rsidRPr="00BA07D1" w:rsidDel="00982835">
              <w:rPr>
                <w:b/>
                <w:sz w:val="20"/>
                <w:szCs w:val="20"/>
              </w:rPr>
              <w:t xml:space="preserve"> </w:t>
            </w:r>
          </w:p>
        </w:tc>
        <w:tc>
          <w:tcPr>
            <w:tcW w:w="1417" w:type="dxa"/>
            <w:shd w:val="clear" w:color="auto" w:fill="92D050"/>
            <w:vAlign w:val="center"/>
          </w:tcPr>
          <w:p w14:paraId="790F02E8" w14:textId="77777777" w:rsidR="006D1FA1" w:rsidRPr="00B73623" w:rsidRDefault="006D1FA1" w:rsidP="00152AD6">
            <w:pPr>
              <w:jc w:val="center"/>
              <w:rPr>
                <w:sz w:val="20"/>
                <w:szCs w:val="20"/>
              </w:rPr>
            </w:pPr>
            <w:r w:rsidRPr="00B73623">
              <w:rPr>
                <w:sz w:val="20"/>
                <w:szCs w:val="20"/>
              </w:rPr>
              <w:t>Hea</w:t>
            </w:r>
          </w:p>
        </w:tc>
        <w:tc>
          <w:tcPr>
            <w:tcW w:w="1276" w:type="dxa"/>
            <w:shd w:val="clear" w:color="auto" w:fill="FF0000"/>
            <w:vAlign w:val="center"/>
          </w:tcPr>
          <w:p w14:paraId="4FEF7C16" w14:textId="77777777" w:rsidR="006D1FA1" w:rsidRPr="00B73623" w:rsidRDefault="006D1FA1" w:rsidP="00152AD6">
            <w:pPr>
              <w:jc w:val="center"/>
              <w:rPr>
                <w:sz w:val="20"/>
                <w:szCs w:val="20"/>
              </w:rPr>
            </w:pPr>
            <w:r w:rsidRPr="00B73623">
              <w:rPr>
                <w:sz w:val="20"/>
                <w:szCs w:val="20"/>
              </w:rPr>
              <w:t>Halb</w:t>
            </w:r>
          </w:p>
        </w:tc>
        <w:tc>
          <w:tcPr>
            <w:tcW w:w="1276" w:type="dxa"/>
            <w:shd w:val="clear" w:color="auto" w:fill="92D050"/>
            <w:vAlign w:val="center"/>
          </w:tcPr>
          <w:p w14:paraId="317830EF" w14:textId="77777777" w:rsidR="006D1FA1" w:rsidRPr="00B73623" w:rsidRDefault="006D1FA1" w:rsidP="00152AD6">
            <w:pPr>
              <w:jc w:val="center"/>
              <w:rPr>
                <w:sz w:val="20"/>
                <w:szCs w:val="20"/>
              </w:rPr>
            </w:pPr>
            <w:r w:rsidRPr="00B73623">
              <w:rPr>
                <w:sz w:val="20"/>
                <w:szCs w:val="20"/>
              </w:rPr>
              <w:t>Hea</w:t>
            </w:r>
          </w:p>
        </w:tc>
        <w:tc>
          <w:tcPr>
            <w:tcW w:w="1275" w:type="dxa"/>
            <w:shd w:val="clear" w:color="auto" w:fill="92D050"/>
            <w:vAlign w:val="center"/>
          </w:tcPr>
          <w:p w14:paraId="6AFA0B9A" w14:textId="77777777" w:rsidR="006D1FA1" w:rsidRPr="00B73623" w:rsidRDefault="006D1FA1" w:rsidP="00152AD6">
            <w:pPr>
              <w:jc w:val="center"/>
              <w:rPr>
                <w:sz w:val="20"/>
                <w:szCs w:val="20"/>
              </w:rPr>
            </w:pPr>
            <w:r w:rsidRPr="00B73623">
              <w:rPr>
                <w:sz w:val="20"/>
                <w:szCs w:val="20"/>
              </w:rPr>
              <w:t>Hea</w:t>
            </w:r>
          </w:p>
        </w:tc>
      </w:tr>
    </w:tbl>
    <w:p w14:paraId="1B6FDA68" w14:textId="77777777" w:rsidR="006D1FA1" w:rsidRPr="00B73623" w:rsidRDefault="006D1FA1" w:rsidP="00CD62D2">
      <w:pPr>
        <w:spacing w:after="0"/>
        <w:rPr>
          <w:sz w:val="20"/>
          <w:szCs w:val="20"/>
        </w:rPr>
      </w:pPr>
      <w:r w:rsidRPr="00B73623">
        <w:rPr>
          <w:sz w:val="20"/>
          <w:szCs w:val="20"/>
        </w:rPr>
        <w:t>Allikas: Autori koostatud</w:t>
      </w:r>
      <w:r>
        <w:rPr>
          <w:sz w:val="20"/>
          <w:szCs w:val="20"/>
        </w:rPr>
        <w:t xml:space="preserve"> kasutades JDemetra+ programmi</w:t>
      </w:r>
      <w:r w:rsidRPr="00B73623">
        <w:rPr>
          <w:sz w:val="20"/>
          <w:szCs w:val="20"/>
        </w:rPr>
        <w:t xml:space="preserve"> (2019)</w:t>
      </w:r>
    </w:p>
    <w:p w14:paraId="1A0CE7FA" w14:textId="77777777" w:rsidR="006D1FA1" w:rsidRPr="00DE74B1" w:rsidRDefault="006D1FA1" w:rsidP="00CD62D2">
      <w:pPr>
        <w:spacing w:after="0"/>
        <w:rPr>
          <w:sz w:val="20"/>
          <w:szCs w:val="20"/>
        </w:rPr>
      </w:pPr>
    </w:p>
    <w:p w14:paraId="79FE6CAD" w14:textId="15B89AF2" w:rsidR="00A66D52" w:rsidRDefault="00A06BC7" w:rsidP="00C91F7C">
      <w:pPr>
        <w:spacing w:line="360" w:lineRule="auto"/>
        <w:jc w:val="both"/>
      </w:pPr>
      <w:r>
        <w:t xml:space="preserve">Joonistel 3.11 ja 3.12 on esitatud väljavõtted JDemetra+ programmist. Täpsemalt on esitatud 2014-2018 perioodi temperatuuri ja vigastatute aegread. </w:t>
      </w:r>
      <w:r w:rsidR="00194F92" w:rsidRPr="00194F92">
        <w:t xml:space="preserve">RegARIMA mudeli </w:t>
      </w:r>
      <w:r w:rsidR="000E133C">
        <w:t>joonistel</w:t>
      </w:r>
      <w:r w:rsidR="00194F92">
        <w:t xml:space="preserve"> on </w:t>
      </w:r>
      <w:r w:rsidR="00194F92" w:rsidRPr="00194F92">
        <w:t xml:space="preserve">originaalandmed </w:t>
      </w:r>
      <w:r w:rsidR="00402C4E">
        <w:t xml:space="preserve">esitatud </w:t>
      </w:r>
      <w:r w:rsidR="00A66D52">
        <w:t>kollasega</w:t>
      </w:r>
      <w:r w:rsidR="00194F92" w:rsidRPr="00194F92">
        <w:t xml:space="preserve">, sesoonselt korrigeeritud </w:t>
      </w:r>
      <w:r w:rsidR="00194F92">
        <w:t xml:space="preserve">andmed </w:t>
      </w:r>
      <w:r w:rsidR="00A66D52">
        <w:t>sinisega</w:t>
      </w:r>
      <w:r w:rsidR="00194F92">
        <w:t xml:space="preserve"> ning</w:t>
      </w:r>
      <w:r w:rsidR="00194F92" w:rsidRPr="00194F92">
        <w:t xml:space="preserve"> trend </w:t>
      </w:r>
      <w:r w:rsidR="00A66D52">
        <w:t>rohelisega</w:t>
      </w:r>
      <w:r w:rsidR="00194F92">
        <w:t xml:space="preserve">. </w:t>
      </w:r>
      <w:r w:rsidR="00DB097E">
        <w:t xml:space="preserve">Hukkunute ja sademete aegread on </w:t>
      </w:r>
      <w:r w:rsidR="00402C4E">
        <w:t xml:space="preserve">esitatud </w:t>
      </w:r>
      <w:r w:rsidR="00DB097E">
        <w:t xml:space="preserve">antud töö </w:t>
      </w:r>
      <w:r w:rsidR="00F276AE">
        <w:t>L</w:t>
      </w:r>
      <w:r w:rsidR="00DB097E">
        <w:t xml:space="preserve">isades </w:t>
      </w:r>
      <w:r w:rsidR="00F276AE">
        <w:t>7 ja 8.</w:t>
      </w:r>
      <w:r w:rsidR="00FF0B02">
        <w:t xml:space="preserve"> </w:t>
      </w:r>
      <w:r w:rsidR="00FF0B02" w:rsidRPr="00B170E0">
        <w:t xml:space="preserve">Aegrea andmetest tulenevalt võib öelda, et temperatuuri jaotuvus on küllaltki ühetaoline, kuid vigastatute aegrida on küllaltki </w:t>
      </w:r>
      <w:r w:rsidR="00384102" w:rsidRPr="00B170E0">
        <w:t>varieeruv</w:t>
      </w:r>
      <w:r w:rsidR="00FF0B02" w:rsidRPr="00B170E0">
        <w:t xml:space="preserve">. </w:t>
      </w:r>
      <w:r w:rsidR="004367C6">
        <w:t xml:space="preserve">Temperatuur puutub aastate võrdluses küllaltki sarnaselt ning ei varieeru väga oluliselt. Samuti on ka trend ühtlane ning kujutab kerget tõusu 2014. ning 2018. aastal. Vigastatute puhul on varieeruvus suur, kuid samas on märgata aegrea teatud mustrid. </w:t>
      </w:r>
    </w:p>
    <w:p w14:paraId="423C0951" w14:textId="6B30C710" w:rsidR="00A66D52" w:rsidRDefault="00A66D52" w:rsidP="00A66D52">
      <w:pPr>
        <w:tabs>
          <w:tab w:val="left" w:pos="3120"/>
        </w:tabs>
        <w:spacing w:line="360" w:lineRule="auto"/>
        <w:jc w:val="both"/>
      </w:pPr>
      <w:r>
        <w:rPr>
          <w:noProof/>
          <w:lang w:eastAsia="et-EE"/>
        </w:rPr>
        <w:lastRenderedPageBreak/>
        <w:drawing>
          <wp:inline distT="0" distB="0" distL="0" distR="0" wp14:anchorId="391A0141" wp14:editId="4ED7C761">
            <wp:extent cx="5819775" cy="2401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45" t="36757" r="483" b="2689"/>
                    <a:stretch/>
                  </pic:blipFill>
                  <pic:spPr bwMode="auto">
                    <a:xfrm>
                      <a:off x="0" y="0"/>
                      <a:ext cx="5862010" cy="2418852"/>
                    </a:xfrm>
                    <a:prstGeom prst="rect">
                      <a:avLst/>
                    </a:prstGeom>
                    <a:noFill/>
                    <a:ln>
                      <a:noFill/>
                    </a:ln>
                    <a:extLst>
                      <a:ext uri="{53640926-AAD7-44D8-BBD7-CCE9431645EC}">
                        <a14:shadowObscured xmlns:a14="http://schemas.microsoft.com/office/drawing/2010/main"/>
                      </a:ext>
                    </a:extLst>
                  </pic:spPr>
                </pic:pic>
              </a:graphicData>
            </a:graphic>
          </wp:inline>
        </w:drawing>
      </w:r>
    </w:p>
    <w:p w14:paraId="2289FED5" w14:textId="0D831164" w:rsidR="00A66D52" w:rsidRPr="00A66D52" w:rsidRDefault="00A66D52" w:rsidP="000F55DF">
      <w:pPr>
        <w:tabs>
          <w:tab w:val="left" w:pos="3120"/>
        </w:tabs>
        <w:spacing w:after="0" w:line="240" w:lineRule="auto"/>
        <w:jc w:val="both"/>
        <w:rPr>
          <w:sz w:val="20"/>
          <w:szCs w:val="20"/>
        </w:rPr>
      </w:pPr>
      <w:r w:rsidRPr="00A66D52">
        <w:rPr>
          <w:sz w:val="20"/>
          <w:szCs w:val="20"/>
        </w:rPr>
        <w:t>Joonis 3.1</w:t>
      </w:r>
      <w:r>
        <w:rPr>
          <w:sz w:val="20"/>
          <w:szCs w:val="20"/>
        </w:rPr>
        <w:t>1</w:t>
      </w:r>
      <w:r w:rsidRPr="00A66D52">
        <w:rPr>
          <w:sz w:val="20"/>
          <w:szCs w:val="20"/>
        </w:rPr>
        <w:t xml:space="preserve"> </w:t>
      </w:r>
      <w:r>
        <w:rPr>
          <w:sz w:val="20"/>
          <w:szCs w:val="20"/>
        </w:rPr>
        <w:t>Temperatuuri aegrida</w:t>
      </w:r>
      <w:r w:rsidRPr="00A66D52">
        <w:rPr>
          <w:sz w:val="20"/>
          <w:szCs w:val="20"/>
        </w:rPr>
        <w:t xml:space="preserve"> 2014-2018</w:t>
      </w:r>
      <w:r>
        <w:rPr>
          <w:sz w:val="20"/>
          <w:szCs w:val="20"/>
        </w:rPr>
        <w:t xml:space="preserve"> </w:t>
      </w:r>
    </w:p>
    <w:p w14:paraId="64A5776E" w14:textId="65258373" w:rsidR="00A66D52" w:rsidRPr="00A66D52" w:rsidRDefault="00A66D52" w:rsidP="000F55DF">
      <w:pPr>
        <w:tabs>
          <w:tab w:val="left" w:pos="3120"/>
        </w:tabs>
        <w:spacing w:after="0" w:line="240" w:lineRule="auto"/>
        <w:jc w:val="both"/>
        <w:rPr>
          <w:sz w:val="20"/>
          <w:szCs w:val="20"/>
        </w:rPr>
      </w:pPr>
      <w:r w:rsidRPr="00A66D52">
        <w:rPr>
          <w:sz w:val="20"/>
          <w:szCs w:val="20"/>
        </w:rPr>
        <w:t>Allikas: Teede Tehnokeskus AS teeilmajaamade andmekogu ja Maanteeameti liiklusõnnetuse andmekogu andmed. Autori koostatud (2019)</w:t>
      </w:r>
      <w:r>
        <w:rPr>
          <w:sz w:val="20"/>
          <w:szCs w:val="20"/>
        </w:rPr>
        <w:t xml:space="preserve"> JDemetra+ programmis</w:t>
      </w:r>
    </w:p>
    <w:p w14:paraId="390B5C8B" w14:textId="073E928A" w:rsidR="00A66D52" w:rsidRDefault="00A66D52" w:rsidP="00A66D52">
      <w:pPr>
        <w:spacing w:after="0" w:line="360" w:lineRule="auto"/>
        <w:jc w:val="both"/>
      </w:pPr>
    </w:p>
    <w:p w14:paraId="068861B9" w14:textId="03FBA4C8" w:rsidR="000F55DF" w:rsidRDefault="000F55DF" w:rsidP="00A66D52">
      <w:pPr>
        <w:spacing w:after="0" w:line="360" w:lineRule="auto"/>
        <w:jc w:val="both"/>
      </w:pPr>
      <w:r>
        <w:rPr>
          <w:noProof/>
          <w:lang w:eastAsia="et-EE"/>
        </w:rPr>
        <w:drawing>
          <wp:inline distT="0" distB="0" distL="0" distR="0" wp14:anchorId="67ED3617" wp14:editId="4764E74A">
            <wp:extent cx="5579294" cy="2647950"/>
            <wp:effectExtent l="0" t="0" r="2540" b="0"/>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rima_vig.PNG"/>
                    <pic:cNvPicPr/>
                  </pic:nvPicPr>
                  <pic:blipFill rotWithShape="1">
                    <a:blip r:embed="rId51" cstate="print">
                      <a:extLst>
                        <a:ext uri="{28A0092B-C50C-407E-A947-70E740481C1C}">
                          <a14:useLocalDpi xmlns:a14="http://schemas.microsoft.com/office/drawing/2010/main" val="0"/>
                        </a:ext>
                      </a:extLst>
                    </a:blip>
                    <a:srcRect l="11345" t="21766" r="767" b="1936"/>
                    <a:stretch/>
                  </pic:blipFill>
                  <pic:spPr bwMode="auto">
                    <a:xfrm>
                      <a:off x="0" y="0"/>
                      <a:ext cx="5580849" cy="2648688"/>
                    </a:xfrm>
                    <a:prstGeom prst="rect">
                      <a:avLst/>
                    </a:prstGeom>
                    <a:ln>
                      <a:noFill/>
                    </a:ln>
                    <a:extLst>
                      <a:ext uri="{53640926-AAD7-44D8-BBD7-CCE9431645EC}">
                        <a14:shadowObscured xmlns:a14="http://schemas.microsoft.com/office/drawing/2010/main"/>
                      </a:ext>
                    </a:extLst>
                  </pic:spPr>
                </pic:pic>
              </a:graphicData>
            </a:graphic>
          </wp:inline>
        </w:drawing>
      </w:r>
    </w:p>
    <w:p w14:paraId="674E9C3C" w14:textId="64DEF7FC" w:rsidR="000F55DF" w:rsidRPr="00A66D52" w:rsidRDefault="000F55DF" w:rsidP="000F55DF">
      <w:pPr>
        <w:tabs>
          <w:tab w:val="left" w:pos="3120"/>
        </w:tabs>
        <w:spacing w:after="0" w:line="240" w:lineRule="auto"/>
        <w:jc w:val="both"/>
        <w:rPr>
          <w:sz w:val="20"/>
          <w:szCs w:val="20"/>
        </w:rPr>
      </w:pPr>
      <w:r w:rsidRPr="00A66D52">
        <w:rPr>
          <w:sz w:val="20"/>
          <w:szCs w:val="20"/>
        </w:rPr>
        <w:t>Joonis 3.1</w:t>
      </w:r>
      <w:r>
        <w:rPr>
          <w:sz w:val="20"/>
          <w:szCs w:val="20"/>
        </w:rPr>
        <w:t>1</w:t>
      </w:r>
      <w:r w:rsidRPr="00A66D52">
        <w:rPr>
          <w:sz w:val="20"/>
          <w:szCs w:val="20"/>
        </w:rPr>
        <w:t xml:space="preserve"> </w:t>
      </w:r>
      <w:r>
        <w:rPr>
          <w:sz w:val="20"/>
          <w:szCs w:val="20"/>
        </w:rPr>
        <w:t>Vigastatute aegrida</w:t>
      </w:r>
      <w:r w:rsidRPr="00A66D52">
        <w:rPr>
          <w:sz w:val="20"/>
          <w:szCs w:val="20"/>
        </w:rPr>
        <w:t xml:space="preserve"> 2014-2018</w:t>
      </w:r>
      <w:r>
        <w:rPr>
          <w:sz w:val="20"/>
          <w:szCs w:val="20"/>
        </w:rPr>
        <w:t xml:space="preserve"> </w:t>
      </w:r>
    </w:p>
    <w:p w14:paraId="4DCCA3EE" w14:textId="77777777" w:rsidR="000F55DF" w:rsidRPr="00A66D52" w:rsidRDefault="000F55DF" w:rsidP="000F55DF">
      <w:pPr>
        <w:tabs>
          <w:tab w:val="left" w:pos="3120"/>
        </w:tabs>
        <w:spacing w:after="0" w:line="240" w:lineRule="auto"/>
        <w:jc w:val="both"/>
        <w:rPr>
          <w:sz w:val="20"/>
          <w:szCs w:val="20"/>
        </w:rPr>
      </w:pPr>
      <w:r w:rsidRPr="00A66D52">
        <w:rPr>
          <w:sz w:val="20"/>
          <w:szCs w:val="20"/>
        </w:rPr>
        <w:t>Allikas: Teede Tehnokeskus AS teeilmajaamade andmekogu ja Maanteeameti liiklusõnnetuse andmekogu andmed. Autori koostatud (2019)</w:t>
      </w:r>
      <w:r>
        <w:rPr>
          <w:sz w:val="20"/>
          <w:szCs w:val="20"/>
        </w:rPr>
        <w:t xml:space="preserve"> JDemetra+ programmis</w:t>
      </w:r>
    </w:p>
    <w:p w14:paraId="197A4A79" w14:textId="3D812C5E" w:rsidR="006D1FA1" w:rsidRDefault="006D1FA1" w:rsidP="00175D7C">
      <w:pPr>
        <w:pStyle w:val="Heading2"/>
        <w:rPr>
          <w:rFonts w:eastAsiaTheme="minorHAnsi" w:cstheme="minorBidi"/>
          <w:b w:val="0"/>
          <w:color w:val="auto"/>
          <w:sz w:val="22"/>
          <w:szCs w:val="22"/>
        </w:rPr>
      </w:pPr>
    </w:p>
    <w:p w14:paraId="1F8FF1AF" w14:textId="703790C0" w:rsidR="0087785C" w:rsidRDefault="0087785C" w:rsidP="0087785C"/>
    <w:p w14:paraId="1EB90F36" w14:textId="3C894F07" w:rsidR="0087785C" w:rsidRDefault="0087785C" w:rsidP="0087785C"/>
    <w:p w14:paraId="7AA99329" w14:textId="567F8102" w:rsidR="0087785C" w:rsidRDefault="0087785C" w:rsidP="0087785C"/>
    <w:p w14:paraId="7484FFF7" w14:textId="2D5CA98F" w:rsidR="0087785C" w:rsidRDefault="0087785C" w:rsidP="0087785C"/>
    <w:p w14:paraId="56E18C1E" w14:textId="77777777" w:rsidR="0087785C" w:rsidRPr="0087785C" w:rsidRDefault="0087785C" w:rsidP="0087785C"/>
    <w:p w14:paraId="67A2941D" w14:textId="77777777" w:rsidR="006D1FA1" w:rsidRPr="006D1FA1" w:rsidRDefault="006D1FA1" w:rsidP="00CD62D2"/>
    <w:p w14:paraId="6C3110DC" w14:textId="77777777" w:rsidR="006D1FA1" w:rsidRDefault="006D1FA1" w:rsidP="00175D7C">
      <w:pPr>
        <w:pStyle w:val="Heading2"/>
        <w:rPr>
          <w:rFonts w:eastAsiaTheme="minorHAnsi" w:cstheme="minorBidi"/>
          <w:b w:val="0"/>
          <w:color w:val="auto"/>
          <w:sz w:val="22"/>
          <w:szCs w:val="22"/>
        </w:rPr>
      </w:pPr>
    </w:p>
    <w:p w14:paraId="122ECC43" w14:textId="099D2214" w:rsidR="00C1362B" w:rsidRPr="00175D7C" w:rsidRDefault="006650B6" w:rsidP="00175D7C">
      <w:pPr>
        <w:pStyle w:val="Heading2"/>
        <w:rPr>
          <w:rStyle w:val="Heading1Char"/>
          <w:b/>
          <w:szCs w:val="26"/>
        </w:rPr>
      </w:pPr>
      <w:bookmarkStart w:id="58" w:name="_Toc9779846"/>
      <w:r w:rsidRPr="00175D7C">
        <w:rPr>
          <w:rStyle w:val="Heading1Char"/>
          <w:b/>
          <w:szCs w:val="26"/>
        </w:rPr>
        <w:t>3</w:t>
      </w:r>
      <w:r w:rsidR="00CA2D32" w:rsidRPr="00175D7C">
        <w:rPr>
          <w:rStyle w:val="Heading1Char"/>
          <w:b/>
          <w:szCs w:val="26"/>
        </w:rPr>
        <w:t>.</w:t>
      </w:r>
      <w:r w:rsidR="004F1989" w:rsidRPr="00175D7C">
        <w:rPr>
          <w:rStyle w:val="Heading1Char"/>
          <w:b/>
          <w:szCs w:val="26"/>
        </w:rPr>
        <w:t>2</w:t>
      </w:r>
      <w:r w:rsidR="00CA2D32" w:rsidRPr="00175D7C">
        <w:rPr>
          <w:rStyle w:val="Heading1Char"/>
          <w:b/>
          <w:szCs w:val="26"/>
        </w:rPr>
        <w:t xml:space="preserve"> </w:t>
      </w:r>
      <w:r w:rsidR="00C1362B" w:rsidRPr="00175D7C">
        <w:rPr>
          <w:rStyle w:val="Heading1Char"/>
          <w:b/>
          <w:szCs w:val="26"/>
        </w:rPr>
        <w:t>Prognoosi</w:t>
      </w:r>
      <w:r w:rsidR="008C3059">
        <w:rPr>
          <w:rStyle w:val="Heading1Char"/>
          <w:b/>
          <w:szCs w:val="26"/>
        </w:rPr>
        <w:t xml:space="preserve"> ja riski</w:t>
      </w:r>
      <w:r w:rsidR="00295A98">
        <w:rPr>
          <w:rStyle w:val="Heading1Char"/>
          <w:b/>
          <w:szCs w:val="26"/>
        </w:rPr>
        <w:t>näitajate</w:t>
      </w:r>
      <w:r w:rsidR="008C3059">
        <w:rPr>
          <w:rStyle w:val="Heading1Char"/>
          <w:b/>
          <w:szCs w:val="26"/>
        </w:rPr>
        <w:t xml:space="preserve"> kriteeriumite </w:t>
      </w:r>
      <w:r w:rsidR="00C1362B" w:rsidRPr="00175D7C">
        <w:rPr>
          <w:rStyle w:val="Heading1Char"/>
          <w:b/>
          <w:szCs w:val="26"/>
        </w:rPr>
        <w:t>koostamine</w:t>
      </w:r>
      <w:bookmarkEnd w:id="58"/>
    </w:p>
    <w:p w14:paraId="27578389" w14:textId="77777777" w:rsidR="00463122" w:rsidRPr="00175D7C" w:rsidRDefault="00463122" w:rsidP="00175D7C">
      <w:pPr>
        <w:rPr>
          <w:rFonts w:cstheme="minorHAnsi"/>
        </w:rPr>
      </w:pPr>
    </w:p>
    <w:p w14:paraId="5562C0C0" w14:textId="69169AEC" w:rsidR="00275F66" w:rsidRDefault="00304EAA" w:rsidP="00132733">
      <w:pPr>
        <w:spacing w:line="360" w:lineRule="auto"/>
        <w:jc w:val="both"/>
        <w:rPr>
          <w:rFonts w:cstheme="minorHAnsi"/>
        </w:rPr>
      </w:pPr>
      <w:r>
        <w:rPr>
          <w:rFonts w:cstheme="minorHAnsi"/>
        </w:rPr>
        <w:t>Teades, kui suur on</w:t>
      </w:r>
      <w:r w:rsidR="00132733">
        <w:rPr>
          <w:rFonts w:cstheme="minorHAnsi"/>
        </w:rPr>
        <w:t xml:space="preserve"> seos erinevate ilmaolude ning liiklusõnnetuste toimumise ja nendega seotud inimkahjude vahel, on võimalik kasutada seda teadmist koostades vastav prognoos või </w:t>
      </w:r>
      <w:r w:rsidR="00A541B2">
        <w:rPr>
          <w:rFonts w:cstheme="minorHAnsi"/>
        </w:rPr>
        <w:t>kriteeriumid</w:t>
      </w:r>
      <w:r w:rsidR="00132733">
        <w:rPr>
          <w:rFonts w:cstheme="minorHAnsi"/>
        </w:rPr>
        <w:t>, mida rakendada konkreetse olukorra</w:t>
      </w:r>
      <w:r w:rsidR="00275F66">
        <w:rPr>
          <w:rFonts w:cstheme="minorHAnsi"/>
        </w:rPr>
        <w:t xml:space="preserve"> analüüsimisel</w:t>
      </w:r>
      <w:r w:rsidR="00132733">
        <w:rPr>
          <w:rFonts w:cstheme="minorHAnsi"/>
        </w:rPr>
        <w:t xml:space="preserve">. </w:t>
      </w:r>
      <w:r w:rsidR="00275F66">
        <w:rPr>
          <w:rFonts w:cstheme="minorHAnsi"/>
        </w:rPr>
        <w:t xml:space="preserve">Ilmaolude kriteeriumid on antud töö kontekstis autori poolt koostatud ja kohandatud, kuid põhinevad antud magistritöö teoreetilises osas tutvustatud teaduslikel uurimustel. </w:t>
      </w:r>
    </w:p>
    <w:p w14:paraId="209A6051" w14:textId="3D195460" w:rsidR="00F44275" w:rsidRPr="002F0CAA" w:rsidRDefault="00F44275" w:rsidP="00132733">
      <w:pPr>
        <w:spacing w:line="360" w:lineRule="auto"/>
        <w:jc w:val="both"/>
        <w:rPr>
          <w:rFonts w:cstheme="minorHAnsi"/>
        </w:rPr>
      </w:pPr>
      <w:r>
        <w:rPr>
          <w:rFonts w:cstheme="minorHAnsi"/>
        </w:rPr>
        <w:t>Kriteeriumid on jaotatud tunnuste põhjal kuueks. Eristatud on kriteeriumit „sademed“, mille puhul on sademeid 1 mm või rohkem. Järgmiseks kriteeriumiks on olukord „sademed-külm“, kus sademeid on 1 mm või rohkem, kuid temperatuur on alla keskmise. Kolmanda kriteeriumina on toodud olukord „kuiv-külm“, kus sademeid ei ole ning temperatuur on alla keskmise. Neljandaks kriteeriumiks on „jäide“, kus temperatuur on alla nulli. Viiendaks kriteeriumiks on „sademed-soe“, kus sademeid on 1 mm või rohkem ning temperatuur on üle keskmise. Kuuendaks kriteeriumiks on „kuiv-soe“, kus sademed puuduvad ning temperatuur on üle keskmise.</w:t>
      </w:r>
    </w:p>
    <w:p w14:paraId="62E48348" w14:textId="3C85CB66" w:rsidR="005A29F8" w:rsidRPr="005A29F8" w:rsidRDefault="005A29F8" w:rsidP="005A29F8">
      <w:pPr>
        <w:rPr>
          <w:sz w:val="20"/>
          <w:szCs w:val="20"/>
        </w:rPr>
      </w:pPr>
      <w:bookmarkStart w:id="59" w:name="_Hlk6657406"/>
      <w:r w:rsidRPr="00B73623">
        <w:rPr>
          <w:sz w:val="20"/>
          <w:szCs w:val="20"/>
        </w:rPr>
        <w:t xml:space="preserve">Tabel </w:t>
      </w:r>
      <w:r>
        <w:rPr>
          <w:sz w:val="20"/>
          <w:szCs w:val="20"/>
        </w:rPr>
        <w:t>3.</w:t>
      </w:r>
      <w:r w:rsidR="000B156A">
        <w:rPr>
          <w:sz w:val="20"/>
          <w:szCs w:val="20"/>
        </w:rPr>
        <w:t>8</w:t>
      </w:r>
      <w:r>
        <w:rPr>
          <w:sz w:val="20"/>
          <w:szCs w:val="20"/>
        </w:rPr>
        <w:t xml:space="preserve"> Ilmaolude kriteeriumid </w:t>
      </w:r>
    </w:p>
    <w:tbl>
      <w:tblPr>
        <w:tblW w:w="9204" w:type="dxa"/>
        <w:shd w:val="clear" w:color="auto" w:fill="FFFFFF"/>
        <w:tblCellMar>
          <w:left w:w="0" w:type="dxa"/>
          <w:right w:w="0" w:type="dxa"/>
        </w:tblCellMar>
        <w:tblLook w:val="04A0" w:firstRow="1" w:lastRow="0" w:firstColumn="1" w:lastColumn="0" w:noHBand="0" w:noVBand="1"/>
      </w:tblPr>
      <w:tblGrid>
        <w:gridCol w:w="1317"/>
        <w:gridCol w:w="1560"/>
        <w:gridCol w:w="1508"/>
        <w:gridCol w:w="992"/>
        <w:gridCol w:w="992"/>
        <w:gridCol w:w="1134"/>
        <w:gridCol w:w="851"/>
        <w:gridCol w:w="850"/>
      </w:tblGrid>
      <w:tr w:rsidR="00EC141D" w:rsidRPr="0043793A" w14:paraId="318C87A9" w14:textId="77777777" w:rsidTr="00CD62D2">
        <w:trPr>
          <w:trHeight w:val="300"/>
        </w:trPr>
        <w:tc>
          <w:tcPr>
            <w:tcW w:w="1317" w:type="dxa"/>
            <w:tcBorders>
              <w:top w:val="single" w:sz="8" w:space="0" w:color="auto"/>
              <w:left w:val="single" w:sz="8" w:space="0" w:color="auto"/>
              <w:bottom w:val="single" w:sz="8" w:space="0" w:color="auto"/>
              <w:right w:val="single" w:sz="4" w:space="0" w:color="auto"/>
            </w:tcBorders>
            <w:shd w:val="clear" w:color="auto" w:fill="D0CECE"/>
            <w:noWrap/>
            <w:vAlign w:val="center"/>
            <w:hideMark/>
          </w:tcPr>
          <w:bookmarkEnd w:id="59"/>
          <w:p w14:paraId="4A22C839" w14:textId="44DA25C2" w:rsidR="0043793A" w:rsidRPr="00D7090B" w:rsidRDefault="00EC141D"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k</w:t>
            </w:r>
            <w:r w:rsidR="0043793A" w:rsidRPr="00D7090B">
              <w:rPr>
                <w:rFonts w:eastAsia="Times New Roman" w:cstheme="minorHAnsi"/>
                <w:b/>
                <w:bCs/>
                <w:color w:val="000000"/>
                <w:sz w:val="20"/>
                <w:szCs w:val="20"/>
                <w:lang w:eastAsia="et-EE"/>
              </w:rPr>
              <w:t>riteerium</w:t>
            </w:r>
          </w:p>
        </w:tc>
        <w:tc>
          <w:tcPr>
            <w:tcW w:w="1560" w:type="dxa"/>
            <w:tcBorders>
              <w:top w:val="single" w:sz="8" w:space="0" w:color="auto"/>
              <w:left w:val="nil"/>
              <w:bottom w:val="single" w:sz="8" w:space="0" w:color="auto"/>
              <w:right w:val="single" w:sz="4" w:space="0" w:color="auto"/>
            </w:tcBorders>
            <w:shd w:val="clear" w:color="auto" w:fill="D0CECE"/>
            <w:noWrap/>
            <w:vAlign w:val="center"/>
            <w:hideMark/>
          </w:tcPr>
          <w:p w14:paraId="336807E7" w14:textId="77777777"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kriteeriumi tunnused</w:t>
            </w:r>
          </w:p>
        </w:tc>
        <w:tc>
          <w:tcPr>
            <w:tcW w:w="1508" w:type="dxa"/>
            <w:tcBorders>
              <w:top w:val="single" w:sz="8" w:space="0" w:color="auto"/>
              <w:left w:val="nil"/>
              <w:bottom w:val="single" w:sz="8" w:space="0" w:color="auto"/>
              <w:right w:val="single" w:sz="4" w:space="0" w:color="auto"/>
            </w:tcBorders>
            <w:shd w:val="clear" w:color="auto" w:fill="D0CECE"/>
            <w:noWrap/>
            <w:vAlign w:val="center"/>
            <w:hideMark/>
          </w:tcPr>
          <w:p w14:paraId="3B774ADF" w14:textId="24330A87" w:rsidR="00EC141D"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hinnang</w:t>
            </w:r>
          </w:p>
          <w:p w14:paraId="3903F08D" w14:textId="11852208"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kriteeriumile</w:t>
            </w:r>
          </w:p>
        </w:tc>
        <w:tc>
          <w:tcPr>
            <w:tcW w:w="992" w:type="dxa"/>
            <w:tcBorders>
              <w:top w:val="single" w:sz="8" w:space="0" w:color="auto"/>
              <w:left w:val="nil"/>
              <w:bottom w:val="single" w:sz="8" w:space="0" w:color="auto"/>
              <w:right w:val="single" w:sz="4" w:space="0" w:color="auto"/>
            </w:tcBorders>
            <w:shd w:val="clear" w:color="auto" w:fill="D0CECE"/>
            <w:noWrap/>
            <w:vAlign w:val="center"/>
            <w:hideMark/>
          </w:tcPr>
          <w:p w14:paraId="39680CD8" w14:textId="552796D0" w:rsidR="00EC141D"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esinemiste</w:t>
            </w:r>
          </w:p>
          <w:p w14:paraId="67301D93" w14:textId="175F2DAD"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arv</w:t>
            </w:r>
          </w:p>
        </w:tc>
        <w:tc>
          <w:tcPr>
            <w:tcW w:w="992" w:type="dxa"/>
            <w:tcBorders>
              <w:top w:val="single" w:sz="8" w:space="0" w:color="auto"/>
              <w:left w:val="nil"/>
              <w:bottom w:val="single" w:sz="8" w:space="0" w:color="auto"/>
              <w:right w:val="single" w:sz="4" w:space="0" w:color="auto"/>
            </w:tcBorders>
            <w:shd w:val="clear" w:color="auto" w:fill="D0CECE"/>
            <w:noWrap/>
            <w:vAlign w:val="center"/>
            <w:hideMark/>
          </w:tcPr>
          <w:p w14:paraId="2F9AC546" w14:textId="6AD1851F" w:rsidR="00EC141D"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hukkunute</w:t>
            </w:r>
          </w:p>
          <w:p w14:paraId="3BEB6DC3" w14:textId="54D5F813"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arv</w:t>
            </w:r>
          </w:p>
        </w:tc>
        <w:tc>
          <w:tcPr>
            <w:tcW w:w="1134" w:type="dxa"/>
            <w:tcBorders>
              <w:top w:val="single" w:sz="8" w:space="0" w:color="auto"/>
              <w:left w:val="nil"/>
              <w:bottom w:val="single" w:sz="8" w:space="0" w:color="auto"/>
              <w:right w:val="single" w:sz="4" w:space="0" w:color="auto"/>
            </w:tcBorders>
            <w:shd w:val="clear" w:color="auto" w:fill="D0CECE"/>
            <w:noWrap/>
            <w:vAlign w:val="center"/>
            <w:hideMark/>
          </w:tcPr>
          <w:p w14:paraId="4B663EED" w14:textId="02ECF51F" w:rsidR="00EC141D"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vigastatute</w:t>
            </w:r>
          </w:p>
          <w:p w14:paraId="51DEB81E" w14:textId="4E81249B"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arv</w:t>
            </w:r>
          </w:p>
        </w:tc>
        <w:tc>
          <w:tcPr>
            <w:tcW w:w="851" w:type="dxa"/>
            <w:tcBorders>
              <w:top w:val="single" w:sz="8" w:space="0" w:color="auto"/>
              <w:left w:val="nil"/>
              <w:bottom w:val="single" w:sz="8" w:space="0" w:color="auto"/>
              <w:right w:val="single" w:sz="4" w:space="0" w:color="auto"/>
            </w:tcBorders>
            <w:shd w:val="clear" w:color="auto" w:fill="D0CECE"/>
            <w:noWrap/>
            <w:vAlign w:val="center"/>
            <w:hideMark/>
          </w:tcPr>
          <w:p w14:paraId="684A2E6A" w14:textId="77777777"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asulas</w:t>
            </w:r>
          </w:p>
        </w:tc>
        <w:tc>
          <w:tcPr>
            <w:tcW w:w="850" w:type="dxa"/>
            <w:tcBorders>
              <w:top w:val="single" w:sz="8" w:space="0" w:color="auto"/>
              <w:left w:val="nil"/>
              <w:bottom w:val="single" w:sz="8" w:space="0" w:color="auto"/>
              <w:right w:val="single" w:sz="4" w:space="0" w:color="auto"/>
            </w:tcBorders>
            <w:shd w:val="clear" w:color="auto" w:fill="D0CECE"/>
            <w:noWrap/>
            <w:vAlign w:val="center"/>
            <w:hideMark/>
          </w:tcPr>
          <w:p w14:paraId="00E37858" w14:textId="77777777" w:rsidR="0043793A" w:rsidRPr="00D7090B" w:rsidRDefault="0043793A" w:rsidP="00EC141D">
            <w:pPr>
              <w:spacing w:after="0" w:line="240" w:lineRule="auto"/>
              <w:jc w:val="center"/>
              <w:rPr>
                <w:rFonts w:eastAsia="Times New Roman" w:cstheme="minorHAnsi"/>
                <w:b/>
                <w:bCs/>
                <w:color w:val="000000"/>
                <w:sz w:val="20"/>
                <w:szCs w:val="20"/>
                <w:lang w:eastAsia="et-EE"/>
              </w:rPr>
            </w:pPr>
            <w:r w:rsidRPr="00D7090B">
              <w:rPr>
                <w:rFonts w:eastAsia="Times New Roman" w:cstheme="minorHAnsi"/>
                <w:b/>
                <w:bCs/>
                <w:color w:val="000000"/>
                <w:sz w:val="20"/>
                <w:szCs w:val="20"/>
                <w:lang w:eastAsia="et-EE"/>
              </w:rPr>
              <w:t>asulast väljas</w:t>
            </w:r>
          </w:p>
        </w:tc>
      </w:tr>
      <w:tr w:rsidR="00EC141D" w:rsidRPr="0043793A" w14:paraId="2B324F97" w14:textId="77777777" w:rsidTr="00CD62D2">
        <w:trPr>
          <w:trHeight w:val="300"/>
        </w:trPr>
        <w:tc>
          <w:tcPr>
            <w:tcW w:w="1317" w:type="dxa"/>
            <w:tcBorders>
              <w:top w:val="nil"/>
              <w:left w:val="single" w:sz="12" w:space="0" w:color="auto"/>
              <w:bottom w:val="single" w:sz="12" w:space="0" w:color="auto"/>
              <w:right w:val="single" w:sz="12" w:space="0" w:color="auto"/>
            </w:tcBorders>
            <w:shd w:val="clear" w:color="auto" w:fill="FFFFFF"/>
            <w:noWrap/>
            <w:vAlign w:val="center"/>
            <w:hideMark/>
          </w:tcPr>
          <w:p w14:paraId="773D2101" w14:textId="0A92C0EA" w:rsidR="0043793A" w:rsidRPr="00721AC5" w:rsidRDefault="00F44275" w:rsidP="00EC141D">
            <w:pPr>
              <w:spacing w:after="0" w:line="240" w:lineRule="auto"/>
              <w:jc w:val="center"/>
              <w:rPr>
                <w:rFonts w:eastAsia="Times New Roman" w:cstheme="minorHAnsi"/>
                <w:b/>
                <w:color w:val="000000"/>
                <w:sz w:val="20"/>
                <w:szCs w:val="20"/>
                <w:lang w:eastAsia="et-EE"/>
              </w:rPr>
            </w:pPr>
            <w:r>
              <w:rPr>
                <w:rFonts w:eastAsia="Times New Roman" w:cstheme="minorHAnsi"/>
                <w:b/>
                <w:color w:val="000000"/>
                <w:sz w:val="20"/>
                <w:szCs w:val="20"/>
                <w:lang w:eastAsia="et-EE"/>
              </w:rPr>
              <w:t>Sademed</w:t>
            </w:r>
          </w:p>
        </w:tc>
        <w:tc>
          <w:tcPr>
            <w:tcW w:w="1560" w:type="dxa"/>
            <w:tcBorders>
              <w:top w:val="nil"/>
              <w:left w:val="nil"/>
              <w:bottom w:val="single" w:sz="12" w:space="0" w:color="auto"/>
              <w:right w:val="nil"/>
            </w:tcBorders>
            <w:shd w:val="clear" w:color="auto" w:fill="FFFFFF"/>
            <w:noWrap/>
            <w:vAlign w:val="center"/>
            <w:hideMark/>
          </w:tcPr>
          <w:p w14:paraId="6D4624B7" w14:textId="5784474E" w:rsidR="00EC141D" w:rsidRPr="00721AC5" w:rsidRDefault="0043793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sademed 1 mm</w:t>
            </w:r>
          </w:p>
          <w:p w14:paraId="7F281B0F" w14:textId="143B20AA" w:rsidR="0043793A" w:rsidRPr="00721AC5" w:rsidRDefault="0043793A" w:rsidP="00BB2769">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või</w:t>
            </w:r>
            <w:r w:rsidR="00BB2769">
              <w:rPr>
                <w:rFonts w:eastAsia="Times New Roman" w:cstheme="minorHAnsi"/>
                <w:b/>
                <w:color w:val="000000"/>
                <w:sz w:val="20"/>
                <w:szCs w:val="20"/>
                <w:lang w:eastAsia="et-EE"/>
              </w:rPr>
              <w:t xml:space="preserve"> </w:t>
            </w:r>
            <w:r w:rsidRPr="00721AC5">
              <w:rPr>
                <w:rFonts w:eastAsia="Times New Roman" w:cstheme="minorHAnsi"/>
                <w:b/>
                <w:color w:val="000000"/>
                <w:sz w:val="20"/>
                <w:szCs w:val="20"/>
                <w:lang w:eastAsia="et-EE"/>
              </w:rPr>
              <w:t>rohkem</w:t>
            </w:r>
          </w:p>
        </w:tc>
        <w:tc>
          <w:tcPr>
            <w:tcW w:w="1508" w:type="dxa"/>
            <w:tcBorders>
              <w:top w:val="nil"/>
              <w:left w:val="single" w:sz="4" w:space="0" w:color="auto"/>
              <w:bottom w:val="single" w:sz="4" w:space="0" w:color="auto"/>
              <w:right w:val="single" w:sz="4" w:space="0" w:color="auto"/>
            </w:tcBorders>
            <w:shd w:val="clear" w:color="auto" w:fill="ED7D31"/>
            <w:noWrap/>
            <w:vAlign w:val="center"/>
            <w:hideMark/>
          </w:tcPr>
          <w:p w14:paraId="40A30210" w14:textId="1ADC3FE9" w:rsidR="0043793A" w:rsidRPr="00D7090B" w:rsidRDefault="00D979F3"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Raskendatud</w:t>
            </w:r>
            <w:r w:rsidR="00EC141D" w:rsidRPr="00D7090B">
              <w:rPr>
                <w:rFonts w:eastAsia="Times New Roman" w:cstheme="minorHAnsi"/>
                <w:color w:val="000000"/>
                <w:sz w:val="20"/>
                <w:szCs w:val="20"/>
                <w:lang w:eastAsia="et-EE"/>
              </w:rPr>
              <w:t xml:space="preserve"> tingimused</w:t>
            </w:r>
          </w:p>
        </w:tc>
        <w:tc>
          <w:tcPr>
            <w:tcW w:w="992" w:type="dxa"/>
            <w:tcBorders>
              <w:top w:val="nil"/>
              <w:left w:val="nil"/>
              <w:bottom w:val="single" w:sz="4" w:space="0" w:color="auto"/>
              <w:right w:val="single" w:sz="4" w:space="0" w:color="auto"/>
            </w:tcBorders>
            <w:shd w:val="clear" w:color="auto" w:fill="FFFFFF"/>
            <w:noWrap/>
            <w:vAlign w:val="center"/>
            <w:hideMark/>
          </w:tcPr>
          <w:p w14:paraId="48930424" w14:textId="460C07F1"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72</w:t>
            </w:r>
          </w:p>
        </w:tc>
        <w:tc>
          <w:tcPr>
            <w:tcW w:w="992" w:type="dxa"/>
            <w:tcBorders>
              <w:top w:val="nil"/>
              <w:left w:val="nil"/>
              <w:bottom w:val="single" w:sz="4" w:space="0" w:color="auto"/>
              <w:right w:val="single" w:sz="4" w:space="0" w:color="auto"/>
            </w:tcBorders>
            <w:shd w:val="clear" w:color="auto" w:fill="FFFFFF"/>
            <w:noWrap/>
            <w:vAlign w:val="center"/>
            <w:hideMark/>
          </w:tcPr>
          <w:p w14:paraId="4B12BB3C" w14:textId="6661EF51"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2</w:t>
            </w:r>
          </w:p>
        </w:tc>
        <w:tc>
          <w:tcPr>
            <w:tcW w:w="1134" w:type="dxa"/>
            <w:tcBorders>
              <w:top w:val="nil"/>
              <w:left w:val="nil"/>
              <w:bottom w:val="single" w:sz="4" w:space="0" w:color="auto"/>
              <w:right w:val="single" w:sz="4" w:space="0" w:color="auto"/>
            </w:tcBorders>
            <w:shd w:val="clear" w:color="auto" w:fill="FFFFFF"/>
            <w:noWrap/>
            <w:vAlign w:val="center"/>
            <w:hideMark/>
          </w:tcPr>
          <w:p w14:paraId="28A5C4B1" w14:textId="029929F1"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71</w:t>
            </w:r>
          </w:p>
        </w:tc>
        <w:tc>
          <w:tcPr>
            <w:tcW w:w="851" w:type="dxa"/>
            <w:tcBorders>
              <w:top w:val="nil"/>
              <w:left w:val="nil"/>
              <w:bottom w:val="single" w:sz="4" w:space="0" w:color="auto"/>
              <w:right w:val="single" w:sz="4" w:space="0" w:color="auto"/>
            </w:tcBorders>
            <w:shd w:val="clear" w:color="auto" w:fill="FFFFFF"/>
            <w:noWrap/>
            <w:vAlign w:val="center"/>
            <w:hideMark/>
          </w:tcPr>
          <w:p w14:paraId="7A77703F" w14:textId="2605D8E0"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39</w:t>
            </w:r>
          </w:p>
        </w:tc>
        <w:tc>
          <w:tcPr>
            <w:tcW w:w="850" w:type="dxa"/>
            <w:tcBorders>
              <w:top w:val="nil"/>
              <w:left w:val="nil"/>
              <w:bottom w:val="single" w:sz="4" w:space="0" w:color="auto"/>
              <w:right w:val="single" w:sz="4" w:space="0" w:color="auto"/>
            </w:tcBorders>
            <w:shd w:val="clear" w:color="auto" w:fill="FFFFFF"/>
            <w:noWrap/>
            <w:vAlign w:val="center"/>
            <w:hideMark/>
          </w:tcPr>
          <w:p w14:paraId="531A18B2" w14:textId="7CA6F5EB"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33</w:t>
            </w:r>
          </w:p>
        </w:tc>
      </w:tr>
      <w:tr w:rsidR="00DE781B" w:rsidRPr="0043793A" w14:paraId="36FE3935" w14:textId="77777777" w:rsidTr="00CD62D2">
        <w:trPr>
          <w:trHeight w:val="310"/>
        </w:trPr>
        <w:tc>
          <w:tcPr>
            <w:tcW w:w="1317" w:type="dxa"/>
            <w:vMerge w:val="restart"/>
            <w:tcBorders>
              <w:top w:val="nil"/>
              <w:left w:val="single" w:sz="12" w:space="0" w:color="auto"/>
              <w:bottom w:val="single" w:sz="12" w:space="0" w:color="auto"/>
              <w:right w:val="single" w:sz="12" w:space="0" w:color="auto"/>
            </w:tcBorders>
            <w:shd w:val="clear" w:color="auto" w:fill="FFFFFF"/>
            <w:noWrap/>
            <w:vAlign w:val="center"/>
            <w:hideMark/>
          </w:tcPr>
          <w:p w14:paraId="44240F0D" w14:textId="3AFF81C9" w:rsidR="00DE781B" w:rsidRPr="00721AC5" w:rsidRDefault="00F44275" w:rsidP="00EC141D">
            <w:pPr>
              <w:spacing w:after="0" w:line="240" w:lineRule="auto"/>
              <w:jc w:val="center"/>
              <w:rPr>
                <w:rFonts w:eastAsia="Times New Roman" w:cstheme="minorHAnsi"/>
                <w:b/>
                <w:color w:val="000000"/>
                <w:sz w:val="20"/>
                <w:szCs w:val="20"/>
                <w:lang w:eastAsia="et-EE"/>
              </w:rPr>
            </w:pPr>
            <w:r>
              <w:rPr>
                <w:rFonts w:eastAsia="Times New Roman" w:cstheme="minorHAnsi"/>
                <w:b/>
                <w:color w:val="000000"/>
                <w:sz w:val="20"/>
                <w:szCs w:val="20"/>
                <w:lang w:eastAsia="et-EE"/>
              </w:rPr>
              <w:t>Sademed</w:t>
            </w:r>
            <w:r w:rsidR="00DE781B" w:rsidRPr="00721AC5">
              <w:rPr>
                <w:rFonts w:eastAsia="Times New Roman" w:cstheme="minorHAnsi"/>
                <w:b/>
                <w:color w:val="000000"/>
                <w:sz w:val="20"/>
                <w:szCs w:val="20"/>
                <w:lang w:eastAsia="et-EE"/>
              </w:rPr>
              <w:t>_külm</w:t>
            </w:r>
          </w:p>
        </w:tc>
        <w:tc>
          <w:tcPr>
            <w:tcW w:w="1560" w:type="dxa"/>
            <w:tcBorders>
              <w:top w:val="nil"/>
              <w:left w:val="nil"/>
              <w:bottom w:val="single" w:sz="12" w:space="0" w:color="auto"/>
              <w:right w:val="nil"/>
            </w:tcBorders>
            <w:shd w:val="clear" w:color="auto" w:fill="FFFFFF"/>
            <w:noWrap/>
            <w:vAlign w:val="center"/>
            <w:hideMark/>
          </w:tcPr>
          <w:p w14:paraId="6573FA23" w14:textId="37DB49EC" w:rsidR="00DE781B" w:rsidRPr="00721AC5" w:rsidRDefault="00DE781B"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sademed 1 mm</w:t>
            </w:r>
          </w:p>
          <w:p w14:paraId="36622C3B" w14:textId="0CB0FCD5" w:rsidR="00DE781B" w:rsidRPr="00721AC5" w:rsidRDefault="00DE781B" w:rsidP="00BB2769">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või</w:t>
            </w:r>
            <w:r w:rsidR="00BB2769">
              <w:rPr>
                <w:rFonts w:eastAsia="Times New Roman" w:cstheme="minorHAnsi"/>
                <w:b/>
                <w:color w:val="000000"/>
                <w:sz w:val="20"/>
                <w:szCs w:val="20"/>
                <w:lang w:eastAsia="et-EE"/>
              </w:rPr>
              <w:t xml:space="preserve"> </w:t>
            </w:r>
            <w:r w:rsidRPr="00721AC5">
              <w:rPr>
                <w:rFonts w:eastAsia="Times New Roman" w:cstheme="minorHAnsi"/>
                <w:b/>
                <w:color w:val="000000"/>
                <w:sz w:val="20"/>
                <w:szCs w:val="20"/>
                <w:lang w:eastAsia="et-EE"/>
              </w:rPr>
              <w:t>rohkem</w:t>
            </w:r>
          </w:p>
        </w:tc>
        <w:tc>
          <w:tcPr>
            <w:tcW w:w="1508" w:type="dxa"/>
            <w:vMerge w:val="restart"/>
            <w:tcBorders>
              <w:top w:val="nil"/>
              <w:left w:val="single" w:sz="4" w:space="0" w:color="auto"/>
              <w:bottom w:val="single" w:sz="4" w:space="0" w:color="000000"/>
              <w:right w:val="single" w:sz="4" w:space="0" w:color="auto"/>
            </w:tcBorders>
            <w:shd w:val="clear" w:color="auto" w:fill="C00000"/>
            <w:noWrap/>
            <w:vAlign w:val="center"/>
            <w:hideMark/>
          </w:tcPr>
          <w:p w14:paraId="6F6C134E" w14:textId="77777777" w:rsidR="001C1936" w:rsidRDefault="00B778C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Halvad</w:t>
            </w:r>
            <w:r w:rsidR="00DE781B" w:rsidRPr="00D7090B">
              <w:rPr>
                <w:rFonts w:eastAsia="Times New Roman" w:cstheme="minorHAnsi"/>
                <w:color w:val="000000"/>
                <w:sz w:val="20"/>
                <w:szCs w:val="20"/>
                <w:lang w:eastAsia="et-EE"/>
              </w:rPr>
              <w:t xml:space="preserve"> </w:t>
            </w:r>
          </w:p>
          <w:p w14:paraId="6F47AA59" w14:textId="683FB769" w:rsidR="00DE781B" w:rsidRPr="00D7090B" w:rsidRDefault="00DE781B" w:rsidP="00EC141D">
            <w:pPr>
              <w:spacing w:after="0" w:line="240" w:lineRule="auto"/>
              <w:jc w:val="center"/>
              <w:rPr>
                <w:rFonts w:eastAsia="Times New Roman" w:cstheme="minorHAnsi"/>
                <w:color w:val="000000"/>
                <w:sz w:val="20"/>
                <w:szCs w:val="20"/>
                <w:lang w:eastAsia="et-EE"/>
              </w:rPr>
            </w:pPr>
            <w:r w:rsidRPr="00D7090B">
              <w:rPr>
                <w:rFonts w:eastAsia="Times New Roman" w:cstheme="minorHAnsi"/>
                <w:color w:val="000000"/>
                <w:sz w:val="20"/>
                <w:szCs w:val="20"/>
                <w:lang w:eastAsia="et-EE"/>
              </w:rPr>
              <w:t>tingimused</w:t>
            </w:r>
          </w:p>
        </w:tc>
        <w:tc>
          <w:tcPr>
            <w:tcW w:w="992" w:type="dxa"/>
            <w:vMerge w:val="restart"/>
            <w:tcBorders>
              <w:top w:val="nil"/>
              <w:left w:val="nil"/>
              <w:right w:val="single" w:sz="4" w:space="0" w:color="auto"/>
            </w:tcBorders>
            <w:shd w:val="clear" w:color="auto" w:fill="FFFFFF"/>
            <w:noWrap/>
            <w:vAlign w:val="center"/>
            <w:hideMark/>
          </w:tcPr>
          <w:p w14:paraId="2B5F0D26" w14:textId="5AB321EC"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18</w:t>
            </w:r>
          </w:p>
        </w:tc>
        <w:tc>
          <w:tcPr>
            <w:tcW w:w="992" w:type="dxa"/>
            <w:vMerge w:val="restart"/>
            <w:tcBorders>
              <w:top w:val="nil"/>
              <w:left w:val="nil"/>
              <w:right w:val="single" w:sz="4" w:space="0" w:color="auto"/>
            </w:tcBorders>
            <w:shd w:val="clear" w:color="auto" w:fill="FFFFFF"/>
            <w:noWrap/>
            <w:vAlign w:val="center"/>
            <w:hideMark/>
          </w:tcPr>
          <w:p w14:paraId="7888252C" w14:textId="5626DE0D"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0</w:t>
            </w:r>
          </w:p>
        </w:tc>
        <w:tc>
          <w:tcPr>
            <w:tcW w:w="1134" w:type="dxa"/>
            <w:vMerge w:val="restart"/>
            <w:tcBorders>
              <w:top w:val="nil"/>
              <w:left w:val="nil"/>
              <w:right w:val="single" w:sz="4" w:space="0" w:color="auto"/>
            </w:tcBorders>
            <w:shd w:val="clear" w:color="auto" w:fill="FFFFFF"/>
            <w:noWrap/>
            <w:vAlign w:val="center"/>
            <w:hideMark/>
          </w:tcPr>
          <w:p w14:paraId="1A06F5EF" w14:textId="6D19F5F3"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18</w:t>
            </w:r>
          </w:p>
        </w:tc>
        <w:tc>
          <w:tcPr>
            <w:tcW w:w="851" w:type="dxa"/>
            <w:vMerge w:val="restart"/>
            <w:tcBorders>
              <w:top w:val="nil"/>
              <w:left w:val="nil"/>
              <w:right w:val="single" w:sz="4" w:space="0" w:color="auto"/>
            </w:tcBorders>
            <w:shd w:val="clear" w:color="auto" w:fill="FFFFFF"/>
            <w:noWrap/>
            <w:vAlign w:val="center"/>
            <w:hideMark/>
          </w:tcPr>
          <w:p w14:paraId="18158980" w14:textId="2EE8C8ED"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10</w:t>
            </w:r>
          </w:p>
        </w:tc>
        <w:tc>
          <w:tcPr>
            <w:tcW w:w="850" w:type="dxa"/>
            <w:vMerge w:val="restart"/>
            <w:tcBorders>
              <w:top w:val="nil"/>
              <w:left w:val="nil"/>
              <w:right w:val="single" w:sz="4" w:space="0" w:color="auto"/>
            </w:tcBorders>
            <w:shd w:val="clear" w:color="auto" w:fill="FFFFFF"/>
            <w:noWrap/>
            <w:vAlign w:val="center"/>
            <w:hideMark/>
          </w:tcPr>
          <w:p w14:paraId="0D48A568" w14:textId="2C353EA5"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8</w:t>
            </w:r>
          </w:p>
        </w:tc>
      </w:tr>
      <w:tr w:rsidR="00DE781B" w:rsidRPr="0043793A" w14:paraId="0096256F" w14:textId="77777777" w:rsidTr="00CD62D2">
        <w:trPr>
          <w:trHeight w:val="310"/>
        </w:trPr>
        <w:tc>
          <w:tcPr>
            <w:tcW w:w="1317" w:type="dxa"/>
            <w:vMerge/>
            <w:tcBorders>
              <w:top w:val="nil"/>
              <w:left w:val="single" w:sz="12" w:space="0" w:color="auto"/>
              <w:bottom w:val="single" w:sz="12" w:space="0" w:color="auto"/>
              <w:right w:val="single" w:sz="12" w:space="0" w:color="auto"/>
            </w:tcBorders>
            <w:shd w:val="clear" w:color="auto" w:fill="FFFFFF"/>
            <w:vAlign w:val="center"/>
            <w:hideMark/>
          </w:tcPr>
          <w:p w14:paraId="51E58975" w14:textId="77777777" w:rsidR="00DE781B" w:rsidRPr="00721AC5" w:rsidRDefault="00DE781B" w:rsidP="00EC141D">
            <w:pPr>
              <w:spacing w:after="0" w:line="240" w:lineRule="auto"/>
              <w:jc w:val="center"/>
              <w:rPr>
                <w:rFonts w:eastAsia="Times New Roman" w:cstheme="minorHAnsi"/>
                <w:b/>
                <w:color w:val="000000"/>
                <w:sz w:val="20"/>
                <w:szCs w:val="20"/>
                <w:lang w:eastAsia="et-EE"/>
              </w:rPr>
            </w:pPr>
          </w:p>
        </w:tc>
        <w:tc>
          <w:tcPr>
            <w:tcW w:w="1560" w:type="dxa"/>
            <w:tcBorders>
              <w:top w:val="nil"/>
              <w:left w:val="nil"/>
              <w:bottom w:val="single" w:sz="12" w:space="0" w:color="auto"/>
              <w:right w:val="nil"/>
            </w:tcBorders>
            <w:shd w:val="clear" w:color="auto" w:fill="FFFFFF"/>
            <w:noWrap/>
            <w:vAlign w:val="center"/>
            <w:hideMark/>
          </w:tcPr>
          <w:p w14:paraId="6E397781" w14:textId="591C3940" w:rsidR="00DE781B" w:rsidRPr="00721AC5" w:rsidRDefault="00DE781B"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temp &lt;</w:t>
            </w:r>
          </w:p>
          <w:p w14:paraId="6DD73A39" w14:textId="5C6A3E3F" w:rsidR="00DE781B" w:rsidRPr="00721AC5" w:rsidRDefault="009C185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keskmine temp</w:t>
            </w:r>
          </w:p>
        </w:tc>
        <w:tc>
          <w:tcPr>
            <w:tcW w:w="1508" w:type="dxa"/>
            <w:vMerge/>
            <w:tcBorders>
              <w:top w:val="nil"/>
              <w:left w:val="single" w:sz="4" w:space="0" w:color="auto"/>
              <w:bottom w:val="single" w:sz="4" w:space="0" w:color="000000"/>
              <w:right w:val="single" w:sz="4" w:space="0" w:color="auto"/>
            </w:tcBorders>
            <w:shd w:val="clear" w:color="auto" w:fill="FFFFFF"/>
            <w:vAlign w:val="center"/>
            <w:hideMark/>
          </w:tcPr>
          <w:p w14:paraId="74E18C0C" w14:textId="77777777"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992" w:type="dxa"/>
            <w:vMerge/>
            <w:tcBorders>
              <w:left w:val="nil"/>
              <w:bottom w:val="single" w:sz="4" w:space="0" w:color="auto"/>
              <w:right w:val="single" w:sz="4" w:space="0" w:color="auto"/>
            </w:tcBorders>
            <w:shd w:val="clear" w:color="auto" w:fill="FFFFFF"/>
            <w:noWrap/>
            <w:vAlign w:val="center"/>
            <w:hideMark/>
          </w:tcPr>
          <w:p w14:paraId="0BC6A591" w14:textId="2ACD287D"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992" w:type="dxa"/>
            <w:vMerge/>
            <w:tcBorders>
              <w:left w:val="nil"/>
              <w:bottom w:val="single" w:sz="4" w:space="0" w:color="auto"/>
              <w:right w:val="single" w:sz="4" w:space="0" w:color="auto"/>
            </w:tcBorders>
            <w:shd w:val="clear" w:color="auto" w:fill="FFFFFF"/>
            <w:noWrap/>
            <w:vAlign w:val="center"/>
            <w:hideMark/>
          </w:tcPr>
          <w:p w14:paraId="5ECA733B" w14:textId="1B970DE4"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1134" w:type="dxa"/>
            <w:vMerge/>
            <w:tcBorders>
              <w:left w:val="nil"/>
              <w:bottom w:val="single" w:sz="4" w:space="0" w:color="auto"/>
              <w:right w:val="single" w:sz="4" w:space="0" w:color="auto"/>
            </w:tcBorders>
            <w:shd w:val="clear" w:color="auto" w:fill="FFFFFF"/>
            <w:noWrap/>
            <w:vAlign w:val="center"/>
            <w:hideMark/>
          </w:tcPr>
          <w:p w14:paraId="17B38A2F" w14:textId="0CFCAC70"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851" w:type="dxa"/>
            <w:vMerge/>
            <w:tcBorders>
              <w:left w:val="nil"/>
              <w:bottom w:val="single" w:sz="4" w:space="0" w:color="auto"/>
              <w:right w:val="single" w:sz="4" w:space="0" w:color="auto"/>
            </w:tcBorders>
            <w:shd w:val="clear" w:color="auto" w:fill="FFFFFF"/>
            <w:noWrap/>
            <w:vAlign w:val="center"/>
            <w:hideMark/>
          </w:tcPr>
          <w:p w14:paraId="5DC8E831" w14:textId="546FF889"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850" w:type="dxa"/>
            <w:vMerge/>
            <w:tcBorders>
              <w:left w:val="nil"/>
              <w:bottom w:val="single" w:sz="4" w:space="0" w:color="auto"/>
              <w:right w:val="single" w:sz="4" w:space="0" w:color="auto"/>
            </w:tcBorders>
            <w:shd w:val="clear" w:color="auto" w:fill="FFFFFF"/>
            <w:noWrap/>
            <w:vAlign w:val="center"/>
            <w:hideMark/>
          </w:tcPr>
          <w:p w14:paraId="7F8085B3" w14:textId="669E9448" w:rsidR="00DE781B" w:rsidRPr="00D7090B" w:rsidRDefault="00DE781B" w:rsidP="00EC141D">
            <w:pPr>
              <w:spacing w:after="0" w:line="240" w:lineRule="auto"/>
              <w:jc w:val="center"/>
              <w:rPr>
                <w:rFonts w:eastAsia="Times New Roman" w:cstheme="minorHAnsi"/>
                <w:color w:val="000000"/>
                <w:sz w:val="20"/>
                <w:szCs w:val="20"/>
                <w:lang w:eastAsia="et-EE"/>
              </w:rPr>
            </w:pPr>
          </w:p>
        </w:tc>
      </w:tr>
      <w:tr w:rsidR="00EC141D" w:rsidRPr="0043793A" w14:paraId="1E87C7B5" w14:textId="77777777" w:rsidTr="00CD62D2">
        <w:trPr>
          <w:trHeight w:val="310"/>
        </w:trPr>
        <w:tc>
          <w:tcPr>
            <w:tcW w:w="1317" w:type="dxa"/>
            <w:tcBorders>
              <w:top w:val="nil"/>
              <w:left w:val="single" w:sz="12" w:space="0" w:color="auto"/>
              <w:bottom w:val="single" w:sz="12" w:space="0" w:color="auto"/>
              <w:right w:val="single" w:sz="12" w:space="0" w:color="auto"/>
            </w:tcBorders>
            <w:shd w:val="clear" w:color="auto" w:fill="FFFFFF"/>
            <w:noWrap/>
            <w:vAlign w:val="center"/>
            <w:hideMark/>
          </w:tcPr>
          <w:p w14:paraId="1B26BB1D" w14:textId="3DC58C04" w:rsidR="0043793A" w:rsidRPr="00721AC5" w:rsidRDefault="00EC141D"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Kuiv_külm</w:t>
            </w:r>
          </w:p>
        </w:tc>
        <w:tc>
          <w:tcPr>
            <w:tcW w:w="1560" w:type="dxa"/>
            <w:tcBorders>
              <w:top w:val="nil"/>
              <w:left w:val="nil"/>
              <w:bottom w:val="single" w:sz="12" w:space="0" w:color="auto"/>
              <w:right w:val="nil"/>
            </w:tcBorders>
            <w:shd w:val="clear" w:color="auto" w:fill="FFFFFF"/>
            <w:noWrap/>
            <w:vAlign w:val="center"/>
            <w:hideMark/>
          </w:tcPr>
          <w:p w14:paraId="02AAD668" w14:textId="6CAB794D" w:rsidR="00EC141D" w:rsidRPr="00721AC5" w:rsidRDefault="0043793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temp &lt;</w:t>
            </w:r>
          </w:p>
          <w:p w14:paraId="37E50C52" w14:textId="62C37F8C" w:rsidR="0043793A" w:rsidRPr="00721AC5" w:rsidRDefault="009C185A" w:rsidP="009C185A">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 xml:space="preserve">keskmine </w:t>
            </w:r>
            <w:r w:rsidR="0043793A" w:rsidRPr="00721AC5">
              <w:rPr>
                <w:rFonts w:eastAsia="Times New Roman" w:cstheme="minorHAnsi"/>
                <w:b/>
                <w:color w:val="000000"/>
                <w:sz w:val="20"/>
                <w:szCs w:val="20"/>
                <w:lang w:eastAsia="et-EE"/>
              </w:rPr>
              <w:t>temp</w:t>
            </w:r>
          </w:p>
        </w:tc>
        <w:tc>
          <w:tcPr>
            <w:tcW w:w="1508" w:type="dxa"/>
            <w:tcBorders>
              <w:top w:val="nil"/>
              <w:left w:val="single" w:sz="4" w:space="0" w:color="auto"/>
              <w:bottom w:val="single" w:sz="4" w:space="0" w:color="auto"/>
              <w:right w:val="single" w:sz="4" w:space="0" w:color="auto"/>
            </w:tcBorders>
            <w:shd w:val="clear" w:color="auto" w:fill="ED7D31"/>
            <w:noWrap/>
            <w:vAlign w:val="center"/>
            <w:hideMark/>
          </w:tcPr>
          <w:p w14:paraId="69168163" w14:textId="38D47889" w:rsidR="0043793A" w:rsidRPr="00D7090B" w:rsidRDefault="00D979F3"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Raskendatud</w:t>
            </w:r>
            <w:r w:rsidRPr="00D7090B">
              <w:rPr>
                <w:rFonts w:eastAsia="Times New Roman" w:cstheme="minorHAnsi"/>
                <w:color w:val="000000"/>
                <w:sz w:val="20"/>
                <w:szCs w:val="20"/>
                <w:lang w:eastAsia="et-EE"/>
              </w:rPr>
              <w:t xml:space="preserve"> </w:t>
            </w:r>
            <w:r w:rsidR="00EC141D" w:rsidRPr="00D7090B">
              <w:rPr>
                <w:rFonts w:eastAsia="Times New Roman" w:cstheme="minorHAnsi"/>
                <w:color w:val="000000"/>
                <w:sz w:val="20"/>
                <w:szCs w:val="20"/>
                <w:lang w:eastAsia="et-EE"/>
              </w:rPr>
              <w:t>tingimused</w:t>
            </w:r>
          </w:p>
        </w:tc>
        <w:tc>
          <w:tcPr>
            <w:tcW w:w="992" w:type="dxa"/>
            <w:tcBorders>
              <w:top w:val="nil"/>
              <w:left w:val="nil"/>
              <w:bottom w:val="single" w:sz="4" w:space="0" w:color="auto"/>
              <w:right w:val="single" w:sz="4" w:space="0" w:color="auto"/>
            </w:tcBorders>
            <w:shd w:val="clear" w:color="auto" w:fill="FFFFFF"/>
            <w:noWrap/>
            <w:vAlign w:val="center"/>
            <w:hideMark/>
          </w:tcPr>
          <w:p w14:paraId="1F6EA229" w14:textId="13F96430"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1883</w:t>
            </w:r>
          </w:p>
        </w:tc>
        <w:tc>
          <w:tcPr>
            <w:tcW w:w="992" w:type="dxa"/>
            <w:tcBorders>
              <w:top w:val="nil"/>
              <w:left w:val="nil"/>
              <w:bottom w:val="single" w:sz="4" w:space="0" w:color="auto"/>
              <w:right w:val="single" w:sz="4" w:space="0" w:color="auto"/>
            </w:tcBorders>
            <w:shd w:val="clear" w:color="auto" w:fill="FFFFFF"/>
            <w:noWrap/>
            <w:vAlign w:val="center"/>
            <w:hideMark/>
          </w:tcPr>
          <w:p w14:paraId="724FC7A6" w14:textId="1B686226"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82</w:t>
            </w:r>
          </w:p>
        </w:tc>
        <w:tc>
          <w:tcPr>
            <w:tcW w:w="1134" w:type="dxa"/>
            <w:tcBorders>
              <w:top w:val="nil"/>
              <w:left w:val="nil"/>
              <w:bottom w:val="single" w:sz="4" w:space="0" w:color="auto"/>
              <w:right w:val="single" w:sz="4" w:space="0" w:color="auto"/>
            </w:tcBorders>
            <w:shd w:val="clear" w:color="auto" w:fill="FFFFFF"/>
            <w:noWrap/>
            <w:vAlign w:val="center"/>
            <w:hideMark/>
          </w:tcPr>
          <w:p w14:paraId="79AB1374" w14:textId="5762333E"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1823</w:t>
            </w:r>
          </w:p>
        </w:tc>
        <w:tc>
          <w:tcPr>
            <w:tcW w:w="851" w:type="dxa"/>
            <w:tcBorders>
              <w:top w:val="nil"/>
              <w:left w:val="nil"/>
              <w:bottom w:val="single" w:sz="4" w:space="0" w:color="auto"/>
              <w:right w:val="single" w:sz="4" w:space="0" w:color="auto"/>
            </w:tcBorders>
            <w:shd w:val="clear" w:color="auto" w:fill="FFFFFF"/>
            <w:noWrap/>
            <w:vAlign w:val="center"/>
            <w:hideMark/>
          </w:tcPr>
          <w:p w14:paraId="33163590" w14:textId="30AA70B8"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1132</w:t>
            </w:r>
          </w:p>
        </w:tc>
        <w:tc>
          <w:tcPr>
            <w:tcW w:w="850" w:type="dxa"/>
            <w:tcBorders>
              <w:top w:val="nil"/>
              <w:left w:val="nil"/>
              <w:bottom w:val="single" w:sz="4" w:space="0" w:color="auto"/>
              <w:right w:val="single" w:sz="4" w:space="0" w:color="auto"/>
            </w:tcBorders>
            <w:shd w:val="clear" w:color="auto" w:fill="FFFFFF"/>
            <w:noWrap/>
            <w:vAlign w:val="center"/>
            <w:hideMark/>
          </w:tcPr>
          <w:p w14:paraId="7611A8DB" w14:textId="57B88EE5"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751</w:t>
            </w:r>
          </w:p>
        </w:tc>
      </w:tr>
      <w:tr w:rsidR="00EC141D" w:rsidRPr="0043793A" w14:paraId="472EBDEA" w14:textId="77777777" w:rsidTr="00CD62D2">
        <w:trPr>
          <w:trHeight w:val="310"/>
        </w:trPr>
        <w:tc>
          <w:tcPr>
            <w:tcW w:w="1317" w:type="dxa"/>
            <w:tcBorders>
              <w:top w:val="nil"/>
              <w:left w:val="single" w:sz="12" w:space="0" w:color="auto"/>
              <w:bottom w:val="single" w:sz="12" w:space="0" w:color="auto"/>
              <w:right w:val="single" w:sz="12" w:space="0" w:color="auto"/>
            </w:tcBorders>
            <w:shd w:val="clear" w:color="auto" w:fill="FFFFFF"/>
            <w:noWrap/>
            <w:vAlign w:val="center"/>
            <w:hideMark/>
          </w:tcPr>
          <w:p w14:paraId="5A051ED4" w14:textId="24F47655" w:rsidR="0043793A" w:rsidRPr="00721AC5" w:rsidRDefault="0075230E"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Jäide</w:t>
            </w:r>
          </w:p>
        </w:tc>
        <w:tc>
          <w:tcPr>
            <w:tcW w:w="1560" w:type="dxa"/>
            <w:tcBorders>
              <w:top w:val="nil"/>
              <w:left w:val="nil"/>
              <w:bottom w:val="single" w:sz="12" w:space="0" w:color="auto"/>
              <w:right w:val="nil"/>
            </w:tcBorders>
            <w:shd w:val="clear" w:color="auto" w:fill="FFFFFF"/>
            <w:noWrap/>
            <w:vAlign w:val="center"/>
            <w:hideMark/>
          </w:tcPr>
          <w:p w14:paraId="117C8E13" w14:textId="77777777" w:rsidR="0043793A" w:rsidRPr="00721AC5" w:rsidRDefault="0043793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temp &lt; 0</w:t>
            </w:r>
          </w:p>
        </w:tc>
        <w:tc>
          <w:tcPr>
            <w:tcW w:w="1508" w:type="dxa"/>
            <w:tcBorders>
              <w:top w:val="nil"/>
              <w:left w:val="single" w:sz="4" w:space="0" w:color="auto"/>
              <w:bottom w:val="single" w:sz="4" w:space="0" w:color="auto"/>
              <w:right w:val="single" w:sz="4" w:space="0" w:color="auto"/>
            </w:tcBorders>
            <w:shd w:val="clear" w:color="auto" w:fill="C00000"/>
            <w:noWrap/>
            <w:vAlign w:val="center"/>
            <w:hideMark/>
          </w:tcPr>
          <w:p w14:paraId="0CC2C16C" w14:textId="77777777" w:rsidR="001C1936" w:rsidRDefault="00B778C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Halvad</w:t>
            </w:r>
            <w:r w:rsidR="00EC141D" w:rsidRPr="00D7090B">
              <w:rPr>
                <w:rFonts w:eastAsia="Times New Roman" w:cstheme="minorHAnsi"/>
                <w:color w:val="000000"/>
                <w:sz w:val="20"/>
                <w:szCs w:val="20"/>
                <w:lang w:eastAsia="et-EE"/>
              </w:rPr>
              <w:t xml:space="preserve"> </w:t>
            </w:r>
          </w:p>
          <w:p w14:paraId="72632752" w14:textId="202D8136" w:rsidR="0043793A" w:rsidRPr="00D7090B" w:rsidRDefault="00EC141D" w:rsidP="00EC141D">
            <w:pPr>
              <w:spacing w:after="0" w:line="240" w:lineRule="auto"/>
              <w:jc w:val="center"/>
              <w:rPr>
                <w:rFonts w:eastAsia="Times New Roman" w:cstheme="minorHAnsi"/>
                <w:color w:val="000000"/>
                <w:sz w:val="20"/>
                <w:szCs w:val="20"/>
                <w:lang w:eastAsia="et-EE"/>
              </w:rPr>
            </w:pPr>
            <w:r w:rsidRPr="00D7090B">
              <w:rPr>
                <w:rFonts w:eastAsia="Times New Roman" w:cstheme="minorHAnsi"/>
                <w:color w:val="000000"/>
                <w:sz w:val="20"/>
                <w:szCs w:val="20"/>
                <w:lang w:eastAsia="et-EE"/>
              </w:rPr>
              <w:t>tingimused</w:t>
            </w:r>
          </w:p>
        </w:tc>
        <w:tc>
          <w:tcPr>
            <w:tcW w:w="992" w:type="dxa"/>
            <w:tcBorders>
              <w:top w:val="nil"/>
              <w:left w:val="nil"/>
              <w:bottom w:val="single" w:sz="4" w:space="0" w:color="auto"/>
              <w:right w:val="single" w:sz="4" w:space="0" w:color="auto"/>
            </w:tcBorders>
            <w:shd w:val="clear" w:color="auto" w:fill="FFFFFF"/>
            <w:noWrap/>
            <w:vAlign w:val="center"/>
            <w:hideMark/>
          </w:tcPr>
          <w:p w14:paraId="4076431A" w14:textId="51A57AFE"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93</w:t>
            </w:r>
          </w:p>
          <w:p w14:paraId="60E86C5F" w14:textId="67A85949" w:rsidR="00EC141D" w:rsidRPr="00D7090B" w:rsidRDefault="00EC141D" w:rsidP="00EC141D">
            <w:pPr>
              <w:spacing w:after="0" w:line="240" w:lineRule="auto"/>
              <w:jc w:val="center"/>
              <w:rPr>
                <w:rFonts w:eastAsia="Times New Roman" w:cstheme="minorHAnsi"/>
                <w:color w:val="000000"/>
                <w:sz w:val="20"/>
                <w:szCs w:val="20"/>
                <w:lang w:eastAsia="et-EE"/>
              </w:rPr>
            </w:pPr>
          </w:p>
        </w:tc>
        <w:tc>
          <w:tcPr>
            <w:tcW w:w="992" w:type="dxa"/>
            <w:tcBorders>
              <w:top w:val="nil"/>
              <w:left w:val="nil"/>
              <w:bottom w:val="single" w:sz="4" w:space="0" w:color="auto"/>
              <w:right w:val="single" w:sz="4" w:space="0" w:color="auto"/>
            </w:tcBorders>
            <w:shd w:val="clear" w:color="auto" w:fill="FFFFFF"/>
            <w:noWrap/>
            <w:vAlign w:val="center"/>
            <w:hideMark/>
          </w:tcPr>
          <w:p w14:paraId="4F9274D1" w14:textId="0E8A123E"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5</w:t>
            </w:r>
          </w:p>
        </w:tc>
        <w:tc>
          <w:tcPr>
            <w:tcW w:w="1134" w:type="dxa"/>
            <w:tcBorders>
              <w:top w:val="nil"/>
              <w:left w:val="nil"/>
              <w:bottom w:val="single" w:sz="4" w:space="0" w:color="auto"/>
              <w:right w:val="single" w:sz="4" w:space="0" w:color="auto"/>
            </w:tcBorders>
            <w:shd w:val="clear" w:color="auto" w:fill="FFFFFF"/>
            <w:noWrap/>
            <w:vAlign w:val="center"/>
            <w:hideMark/>
          </w:tcPr>
          <w:p w14:paraId="40985CE1" w14:textId="65F0ECED"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87</w:t>
            </w:r>
          </w:p>
        </w:tc>
        <w:tc>
          <w:tcPr>
            <w:tcW w:w="851" w:type="dxa"/>
            <w:tcBorders>
              <w:top w:val="nil"/>
              <w:left w:val="nil"/>
              <w:bottom w:val="single" w:sz="4" w:space="0" w:color="auto"/>
              <w:right w:val="single" w:sz="4" w:space="0" w:color="auto"/>
            </w:tcBorders>
            <w:shd w:val="clear" w:color="auto" w:fill="FFFFFF"/>
            <w:noWrap/>
            <w:vAlign w:val="center"/>
            <w:hideMark/>
          </w:tcPr>
          <w:p w14:paraId="302FED3F" w14:textId="0F07C94C"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57</w:t>
            </w:r>
          </w:p>
        </w:tc>
        <w:tc>
          <w:tcPr>
            <w:tcW w:w="850" w:type="dxa"/>
            <w:tcBorders>
              <w:top w:val="nil"/>
              <w:left w:val="nil"/>
              <w:bottom w:val="single" w:sz="4" w:space="0" w:color="auto"/>
              <w:right w:val="single" w:sz="4" w:space="0" w:color="auto"/>
            </w:tcBorders>
            <w:shd w:val="clear" w:color="auto" w:fill="FFFFFF"/>
            <w:noWrap/>
            <w:vAlign w:val="center"/>
            <w:hideMark/>
          </w:tcPr>
          <w:p w14:paraId="39AD44A2" w14:textId="5E4EC899"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0</w:t>
            </w:r>
          </w:p>
        </w:tc>
      </w:tr>
      <w:tr w:rsidR="00DE781B" w:rsidRPr="0043793A" w14:paraId="413E4DF2" w14:textId="77777777" w:rsidTr="00CD62D2">
        <w:trPr>
          <w:trHeight w:val="310"/>
        </w:trPr>
        <w:tc>
          <w:tcPr>
            <w:tcW w:w="1317" w:type="dxa"/>
            <w:vMerge w:val="restart"/>
            <w:tcBorders>
              <w:top w:val="nil"/>
              <w:left w:val="single" w:sz="12" w:space="0" w:color="auto"/>
              <w:bottom w:val="single" w:sz="12" w:space="0" w:color="auto"/>
              <w:right w:val="single" w:sz="12" w:space="0" w:color="auto"/>
            </w:tcBorders>
            <w:shd w:val="clear" w:color="auto" w:fill="FFFFFF"/>
            <w:noWrap/>
            <w:vAlign w:val="center"/>
            <w:hideMark/>
          </w:tcPr>
          <w:p w14:paraId="67388349" w14:textId="04AB314E" w:rsidR="00DE781B" w:rsidRPr="00721AC5" w:rsidRDefault="00F44275" w:rsidP="00EC141D">
            <w:pPr>
              <w:spacing w:after="0" w:line="240" w:lineRule="auto"/>
              <w:jc w:val="center"/>
              <w:rPr>
                <w:rFonts w:eastAsia="Times New Roman" w:cstheme="minorHAnsi"/>
                <w:b/>
                <w:color w:val="000000"/>
                <w:sz w:val="20"/>
                <w:szCs w:val="20"/>
                <w:lang w:eastAsia="et-EE"/>
              </w:rPr>
            </w:pPr>
            <w:r>
              <w:rPr>
                <w:rFonts w:eastAsia="Times New Roman" w:cstheme="minorHAnsi"/>
                <w:b/>
                <w:color w:val="000000"/>
                <w:sz w:val="20"/>
                <w:szCs w:val="20"/>
                <w:lang w:eastAsia="et-EE"/>
              </w:rPr>
              <w:t>Sademed</w:t>
            </w:r>
            <w:r w:rsidR="00DE781B" w:rsidRPr="00721AC5">
              <w:rPr>
                <w:rFonts w:eastAsia="Times New Roman" w:cstheme="minorHAnsi"/>
                <w:b/>
                <w:color w:val="000000"/>
                <w:sz w:val="20"/>
                <w:szCs w:val="20"/>
                <w:lang w:eastAsia="et-EE"/>
              </w:rPr>
              <w:t>_soe</w:t>
            </w:r>
          </w:p>
        </w:tc>
        <w:tc>
          <w:tcPr>
            <w:tcW w:w="1560" w:type="dxa"/>
            <w:tcBorders>
              <w:top w:val="nil"/>
              <w:left w:val="nil"/>
              <w:bottom w:val="single" w:sz="12" w:space="0" w:color="auto"/>
              <w:right w:val="nil"/>
            </w:tcBorders>
            <w:shd w:val="clear" w:color="auto" w:fill="FFFFFF"/>
            <w:noWrap/>
            <w:vAlign w:val="center"/>
            <w:hideMark/>
          </w:tcPr>
          <w:p w14:paraId="7B356DCC" w14:textId="13033D45" w:rsidR="00DE781B" w:rsidRPr="00721AC5" w:rsidRDefault="00DE781B"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sademed 1 mm või</w:t>
            </w:r>
          </w:p>
          <w:p w14:paraId="7E117A15" w14:textId="33310910" w:rsidR="00DE781B" w:rsidRPr="00721AC5" w:rsidRDefault="00DE781B"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rohkem</w:t>
            </w:r>
          </w:p>
        </w:tc>
        <w:tc>
          <w:tcPr>
            <w:tcW w:w="1508" w:type="dxa"/>
            <w:vMerge w:val="restart"/>
            <w:tcBorders>
              <w:top w:val="nil"/>
              <w:left w:val="single" w:sz="4" w:space="0" w:color="auto"/>
              <w:bottom w:val="single" w:sz="4" w:space="0" w:color="000000"/>
              <w:right w:val="single" w:sz="4" w:space="0" w:color="auto"/>
            </w:tcBorders>
            <w:shd w:val="clear" w:color="auto" w:fill="ED7D31"/>
            <w:noWrap/>
            <w:vAlign w:val="center"/>
            <w:hideMark/>
          </w:tcPr>
          <w:p w14:paraId="7F856D6A" w14:textId="6D8D8D6B" w:rsidR="00DE781B" w:rsidRPr="00D7090B" w:rsidRDefault="00D979F3"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Raskendatud</w:t>
            </w:r>
            <w:r w:rsidRPr="00D7090B">
              <w:rPr>
                <w:rFonts w:eastAsia="Times New Roman" w:cstheme="minorHAnsi"/>
                <w:color w:val="000000"/>
                <w:sz w:val="20"/>
                <w:szCs w:val="20"/>
                <w:lang w:eastAsia="et-EE"/>
              </w:rPr>
              <w:t xml:space="preserve"> </w:t>
            </w:r>
            <w:r w:rsidR="00DE781B" w:rsidRPr="00D7090B">
              <w:rPr>
                <w:rFonts w:eastAsia="Times New Roman" w:cstheme="minorHAnsi"/>
                <w:color w:val="000000"/>
                <w:sz w:val="20"/>
                <w:szCs w:val="20"/>
                <w:lang w:eastAsia="et-EE"/>
              </w:rPr>
              <w:t>tingimused</w:t>
            </w:r>
          </w:p>
        </w:tc>
        <w:tc>
          <w:tcPr>
            <w:tcW w:w="992" w:type="dxa"/>
            <w:vMerge w:val="restart"/>
            <w:tcBorders>
              <w:top w:val="nil"/>
              <w:left w:val="nil"/>
              <w:right w:val="single" w:sz="4" w:space="0" w:color="auto"/>
            </w:tcBorders>
            <w:shd w:val="clear" w:color="auto" w:fill="FFFFFF"/>
            <w:noWrap/>
            <w:vAlign w:val="center"/>
            <w:hideMark/>
          </w:tcPr>
          <w:p w14:paraId="3CC36A07" w14:textId="5E6785B7"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28</w:t>
            </w:r>
          </w:p>
        </w:tc>
        <w:tc>
          <w:tcPr>
            <w:tcW w:w="992" w:type="dxa"/>
            <w:vMerge w:val="restart"/>
            <w:tcBorders>
              <w:top w:val="nil"/>
              <w:left w:val="nil"/>
              <w:right w:val="single" w:sz="4" w:space="0" w:color="auto"/>
            </w:tcBorders>
            <w:shd w:val="clear" w:color="auto" w:fill="FFFFFF"/>
            <w:noWrap/>
            <w:vAlign w:val="center"/>
            <w:hideMark/>
          </w:tcPr>
          <w:p w14:paraId="2FC76563" w14:textId="61EA7E1B"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0</w:t>
            </w:r>
          </w:p>
        </w:tc>
        <w:tc>
          <w:tcPr>
            <w:tcW w:w="1134" w:type="dxa"/>
            <w:vMerge w:val="restart"/>
            <w:tcBorders>
              <w:top w:val="nil"/>
              <w:left w:val="nil"/>
              <w:right w:val="single" w:sz="4" w:space="0" w:color="auto"/>
            </w:tcBorders>
            <w:shd w:val="clear" w:color="auto" w:fill="FFFFFF"/>
            <w:noWrap/>
            <w:vAlign w:val="center"/>
            <w:hideMark/>
          </w:tcPr>
          <w:p w14:paraId="0F894E73" w14:textId="2A626AE8"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28</w:t>
            </w:r>
          </w:p>
        </w:tc>
        <w:tc>
          <w:tcPr>
            <w:tcW w:w="851" w:type="dxa"/>
            <w:vMerge w:val="restart"/>
            <w:tcBorders>
              <w:top w:val="nil"/>
              <w:left w:val="nil"/>
              <w:right w:val="single" w:sz="4" w:space="0" w:color="auto"/>
            </w:tcBorders>
            <w:shd w:val="clear" w:color="auto" w:fill="FFFFFF"/>
            <w:noWrap/>
            <w:vAlign w:val="center"/>
            <w:hideMark/>
          </w:tcPr>
          <w:p w14:paraId="21935032" w14:textId="0CF5448D"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18</w:t>
            </w:r>
          </w:p>
        </w:tc>
        <w:tc>
          <w:tcPr>
            <w:tcW w:w="850" w:type="dxa"/>
            <w:vMerge w:val="restart"/>
            <w:tcBorders>
              <w:top w:val="nil"/>
              <w:left w:val="nil"/>
              <w:right w:val="single" w:sz="4" w:space="0" w:color="auto"/>
            </w:tcBorders>
            <w:shd w:val="clear" w:color="auto" w:fill="FFFFFF"/>
            <w:noWrap/>
            <w:vAlign w:val="center"/>
            <w:hideMark/>
          </w:tcPr>
          <w:p w14:paraId="2B784D68" w14:textId="16B231A1" w:rsidR="00DE781B"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10</w:t>
            </w:r>
          </w:p>
        </w:tc>
      </w:tr>
      <w:tr w:rsidR="00DE781B" w:rsidRPr="0043793A" w14:paraId="1DC35070" w14:textId="77777777" w:rsidTr="00CD62D2">
        <w:trPr>
          <w:trHeight w:val="310"/>
        </w:trPr>
        <w:tc>
          <w:tcPr>
            <w:tcW w:w="1317" w:type="dxa"/>
            <w:vMerge/>
            <w:tcBorders>
              <w:top w:val="nil"/>
              <w:left w:val="single" w:sz="12" w:space="0" w:color="auto"/>
              <w:bottom w:val="single" w:sz="12" w:space="0" w:color="auto"/>
              <w:right w:val="single" w:sz="12" w:space="0" w:color="auto"/>
            </w:tcBorders>
            <w:shd w:val="clear" w:color="auto" w:fill="FFFFFF"/>
            <w:vAlign w:val="center"/>
            <w:hideMark/>
          </w:tcPr>
          <w:p w14:paraId="0E411B7A" w14:textId="77777777" w:rsidR="00DE781B" w:rsidRPr="00721AC5" w:rsidRDefault="00DE781B" w:rsidP="00EC141D">
            <w:pPr>
              <w:spacing w:after="0" w:line="240" w:lineRule="auto"/>
              <w:jc w:val="center"/>
              <w:rPr>
                <w:rFonts w:eastAsia="Times New Roman" w:cstheme="minorHAnsi"/>
                <w:b/>
                <w:color w:val="000000"/>
                <w:sz w:val="20"/>
                <w:szCs w:val="20"/>
                <w:lang w:eastAsia="et-EE"/>
              </w:rPr>
            </w:pPr>
          </w:p>
        </w:tc>
        <w:tc>
          <w:tcPr>
            <w:tcW w:w="1560" w:type="dxa"/>
            <w:tcBorders>
              <w:top w:val="nil"/>
              <w:left w:val="nil"/>
              <w:bottom w:val="single" w:sz="12" w:space="0" w:color="auto"/>
              <w:right w:val="nil"/>
            </w:tcBorders>
            <w:shd w:val="clear" w:color="auto" w:fill="FFFFFF"/>
            <w:noWrap/>
            <w:vAlign w:val="center"/>
            <w:hideMark/>
          </w:tcPr>
          <w:p w14:paraId="0B3ECA8A" w14:textId="5EC09EC8" w:rsidR="00DE781B" w:rsidRPr="00721AC5" w:rsidRDefault="00DE781B"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temp &gt;</w:t>
            </w:r>
          </w:p>
          <w:p w14:paraId="72C7D3A3" w14:textId="512E2EE4" w:rsidR="00DE781B" w:rsidRPr="00721AC5" w:rsidRDefault="009C185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keskmine temp</w:t>
            </w:r>
          </w:p>
        </w:tc>
        <w:tc>
          <w:tcPr>
            <w:tcW w:w="1508" w:type="dxa"/>
            <w:vMerge/>
            <w:tcBorders>
              <w:top w:val="nil"/>
              <w:left w:val="single" w:sz="4" w:space="0" w:color="auto"/>
              <w:bottom w:val="single" w:sz="4" w:space="0" w:color="000000"/>
              <w:right w:val="single" w:sz="4" w:space="0" w:color="auto"/>
            </w:tcBorders>
            <w:shd w:val="clear" w:color="auto" w:fill="FFFFFF"/>
            <w:vAlign w:val="center"/>
            <w:hideMark/>
          </w:tcPr>
          <w:p w14:paraId="770EF685" w14:textId="77777777"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992" w:type="dxa"/>
            <w:vMerge/>
            <w:tcBorders>
              <w:left w:val="nil"/>
              <w:bottom w:val="single" w:sz="4" w:space="0" w:color="auto"/>
              <w:right w:val="single" w:sz="4" w:space="0" w:color="auto"/>
            </w:tcBorders>
            <w:shd w:val="clear" w:color="auto" w:fill="FFFFFF"/>
            <w:noWrap/>
            <w:vAlign w:val="center"/>
            <w:hideMark/>
          </w:tcPr>
          <w:p w14:paraId="14143226" w14:textId="1E983E58"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992" w:type="dxa"/>
            <w:vMerge/>
            <w:tcBorders>
              <w:left w:val="nil"/>
              <w:bottom w:val="single" w:sz="4" w:space="0" w:color="auto"/>
              <w:right w:val="single" w:sz="4" w:space="0" w:color="auto"/>
            </w:tcBorders>
            <w:shd w:val="clear" w:color="auto" w:fill="FFFFFF"/>
            <w:noWrap/>
            <w:vAlign w:val="center"/>
            <w:hideMark/>
          </w:tcPr>
          <w:p w14:paraId="65D48995" w14:textId="519C67B8"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1134" w:type="dxa"/>
            <w:vMerge/>
            <w:tcBorders>
              <w:left w:val="nil"/>
              <w:bottom w:val="single" w:sz="4" w:space="0" w:color="auto"/>
              <w:right w:val="single" w:sz="4" w:space="0" w:color="auto"/>
            </w:tcBorders>
            <w:shd w:val="clear" w:color="auto" w:fill="FFFFFF"/>
            <w:noWrap/>
            <w:vAlign w:val="center"/>
            <w:hideMark/>
          </w:tcPr>
          <w:p w14:paraId="25AF18A9" w14:textId="7843EF0F"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851" w:type="dxa"/>
            <w:vMerge/>
            <w:tcBorders>
              <w:left w:val="nil"/>
              <w:bottom w:val="single" w:sz="4" w:space="0" w:color="auto"/>
              <w:right w:val="single" w:sz="4" w:space="0" w:color="auto"/>
            </w:tcBorders>
            <w:shd w:val="clear" w:color="auto" w:fill="FFFFFF"/>
            <w:noWrap/>
            <w:vAlign w:val="center"/>
            <w:hideMark/>
          </w:tcPr>
          <w:p w14:paraId="4951C4B7" w14:textId="6136FDE5" w:rsidR="00DE781B" w:rsidRPr="00D7090B" w:rsidRDefault="00DE781B" w:rsidP="00EC141D">
            <w:pPr>
              <w:spacing w:after="0" w:line="240" w:lineRule="auto"/>
              <w:jc w:val="center"/>
              <w:rPr>
                <w:rFonts w:eastAsia="Times New Roman" w:cstheme="minorHAnsi"/>
                <w:color w:val="000000"/>
                <w:sz w:val="20"/>
                <w:szCs w:val="20"/>
                <w:lang w:eastAsia="et-EE"/>
              </w:rPr>
            </w:pPr>
          </w:p>
        </w:tc>
        <w:tc>
          <w:tcPr>
            <w:tcW w:w="850" w:type="dxa"/>
            <w:vMerge/>
            <w:tcBorders>
              <w:left w:val="nil"/>
              <w:bottom w:val="single" w:sz="4" w:space="0" w:color="auto"/>
              <w:right w:val="single" w:sz="4" w:space="0" w:color="auto"/>
            </w:tcBorders>
            <w:shd w:val="clear" w:color="auto" w:fill="FFFFFF"/>
            <w:noWrap/>
            <w:vAlign w:val="center"/>
            <w:hideMark/>
          </w:tcPr>
          <w:p w14:paraId="60F47898" w14:textId="15B72651" w:rsidR="00DE781B" w:rsidRPr="00D7090B" w:rsidRDefault="00DE781B" w:rsidP="00EC141D">
            <w:pPr>
              <w:spacing w:after="0" w:line="240" w:lineRule="auto"/>
              <w:jc w:val="center"/>
              <w:rPr>
                <w:rFonts w:eastAsia="Times New Roman" w:cstheme="minorHAnsi"/>
                <w:color w:val="000000"/>
                <w:sz w:val="20"/>
                <w:szCs w:val="20"/>
                <w:lang w:eastAsia="et-EE"/>
              </w:rPr>
            </w:pPr>
          </w:p>
        </w:tc>
      </w:tr>
      <w:tr w:rsidR="00EC141D" w:rsidRPr="0043793A" w14:paraId="6A184D67" w14:textId="77777777" w:rsidTr="00CD62D2">
        <w:trPr>
          <w:trHeight w:val="310"/>
        </w:trPr>
        <w:tc>
          <w:tcPr>
            <w:tcW w:w="1317" w:type="dxa"/>
            <w:tcBorders>
              <w:top w:val="nil"/>
              <w:left w:val="single" w:sz="12" w:space="0" w:color="auto"/>
              <w:bottom w:val="single" w:sz="12" w:space="0" w:color="auto"/>
              <w:right w:val="single" w:sz="12" w:space="0" w:color="auto"/>
            </w:tcBorders>
            <w:shd w:val="clear" w:color="auto" w:fill="FFFFFF"/>
            <w:noWrap/>
            <w:vAlign w:val="center"/>
            <w:hideMark/>
          </w:tcPr>
          <w:p w14:paraId="68F19DC5" w14:textId="45416809" w:rsidR="0043793A" w:rsidRPr="00721AC5" w:rsidRDefault="00EC141D"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Kuiv_soe</w:t>
            </w:r>
          </w:p>
        </w:tc>
        <w:tc>
          <w:tcPr>
            <w:tcW w:w="1560" w:type="dxa"/>
            <w:tcBorders>
              <w:top w:val="nil"/>
              <w:left w:val="nil"/>
              <w:bottom w:val="single" w:sz="12" w:space="0" w:color="auto"/>
              <w:right w:val="nil"/>
            </w:tcBorders>
            <w:shd w:val="clear" w:color="auto" w:fill="FFFFFF"/>
            <w:noWrap/>
            <w:vAlign w:val="center"/>
            <w:hideMark/>
          </w:tcPr>
          <w:p w14:paraId="515AFADC" w14:textId="2E45A906" w:rsidR="00EC141D" w:rsidRPr="00721AC5" w:rsidRDefault="0043793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temp &gt;</w:t>
            </w:r>
          </w:p>
          <w:p w14:paraId="183E7A8A" w14:textId="20BF991E" w:rsidR="0043793A" w:rsidRPr="00721AC5" w:rsidRDefault="009C185A" w:rsidP="00EC141D">
            <w:pPr>
              <w:spacing w:after="0" w:line="240" w:lineRule="auto"/>
              <w:jc w:val="center"/>
              <w:rPr>
                <w:rFonts w:eastAsia="Times New Roman" w:cstheme="minorHAnsi"/>
                <w:b/>
                <w:color w:val="000000"/>
                <w:sz w:val="20"/>
                <w:szCs w:val="20"/>
                <w:lang w:eastAsia="et-EE"/>
              </w:rPr>
            </w:pPr>
            <w:r w:rsidRPr="00721AC5">
              <w:rPr>
                <w:rFonts w:eastAsia="Times New Roman" w:cstheme="minorHAnsi"/>
                <w:b/>
                <w:color w:val="000000"/>
                <w:sz w:val="20"/>
                <w:szCs w:val="20"/>
                <w:lang w:eastAsia="et-EE"/>
              </w:rPr>
              <w:t>keskmine temp</w:t>
            </w:r>
          </w:p>
        </w:tc>
        <w:tc>
          <w:tcPr>
            <w:tcW w:w="1508" w:type="dxa"/>
            <w:tcBorders>
              <w:top w:val="nil"/>
              <w:left w:val="single" w:sz="4" w:space="0" w:color="auto"/>
              <w:bottom w:val="single" w:sz="4" w:space="0" w:color="auto"/>
              <w:right w:val="single" w:sz="4" w:space="0" w:color="auto"/>
            </w:tcBorders>
            <w:shd w:val="clear" w:color="auto" w:fill="92D050"/>
            <w:noWrap/>
            <w:vAlign w:val="center"/>
            <w:hideMark/>
          </w:tcPr>
          <w:p w14:paraId="2FEFD028" w14:textId="5AA1E271" w:rsidR="0043793A" w:rsidRPr="00D7090B" w:rsidRDefault="00EC141D" w:rsidP="00EC141D">
            <w:pPr>
              <w:spacing w:after="0" w:line="240" w:lineRule="auto"/>
              <w:jc w:val="center"/>
              <w:rPr>
                <w:rFonts w:eastAsia="Times New Roman" w:cstheme="minorHAnsi"/>
                <w:color w:val="000000"/>
                <w:sz w:val="20"/>
                <w:szCs w:val="20"/>
                <w:lang w:eastAsia="et-EE"/>
              </w:rPr>
            </w:pPr>
            <w:r w:rsidRPr="00D7090B">
              <w:rPr>
                <w:rFonts w:eastAsia="Times New Roman" w:cstheme="minorHAnsi"/>
                <w:color w:val="000000"/>
                <w:sz w:val="20"/>
                <w:szCs w:val="20"/>
                <w:lang w:eastAsia="et-EE"/>
              </w:rPr>
              <w:t>Normaalsed tingimused</w:t>
            </w:r>
          </w:p>
        </w:tc>
        <w:tc>
          <w:tcPr>
            <w:tcW w:w="992" w:type="dxa"/>
            <w:tcBorders>
              <w:top w:val="nil"/>
              <w:left w:val="nil"/>
              <w:bottom w:val="single" w:sz="4" w:space="0" w:color="auto"/>
              <w:right w:val="single" w:sz="4" w:space="0" w:color="auto"/>
            </w:tcBorders>
            <w:shd w:val="clear" w:color="auto" w:fill="FFFFFF"/>
            <w:noWrap/>
            <w:vAlign w:val="center"/>
            <w:hideMark/>
          </w:tcPr>
          <w:p w14:paraId="1E116813" w14:textId="72DEBF68"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2080</w:t>
            </w:r>
          </w:p>
        </w:tc>
        <w:tc>
          <w:tcPr>
            <w:tcW w:w="992" w:type="dxa"/>
            <w:tcBorders>
              <w:top w:val="nil"/>
              <w:left w:val="nil"/>
              <w:bottom w:val="single" w:sz="4" w:space="0" w:color="auto"/>
              <w:right w:val="single" w:sz="4" w:space="0" w:color="auto"/>
            </w:tcBorders>
            <w:shd w:val="clear" w:color="auto" w:fill="FFFFFF"/>
            <w:noWrap/>
            <w:vAlign w:val="center"/>
            <w:hideMark/>
          </w:tcPr>
          <w:p w14:paraId="1CD256B4" w14:textId="7912BB4E"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81</w:t>
            </w:r>
          </w:p>
        </w:tc>
        <w:tc>
          <w:tcPr>
            <w:tcW w:w="1134" w:type="dxa"/>
            <w:tcBorders>
              <w:top w:val="nil"/>
              <w:left w:val="nil"/>
              <w:bottom w:val="single" w:sz="4" w:space="0" w:color="auto"/>
              <w:right w:val="single" w:sz="4" w:space="0" w:color="auto"/>
            </w:tcBorders>
            <w:shd w:val="clear" w:color="auto" w:fill="FFFFFF"/>
            <w:noWrap/>
            <w:vAlign w:val="center"/>
            <w:hideMark/>
          </w:tcPr>
          <w:p w14:paraId="4C54FAE7" w14:textId="736C3242"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2021</w:t>
            </w:r>
          </w:p>
        </w:tc>
        <w:tc>
          <w:tcPr>
            <w:tcW w:w="851" w:type="dxa"/>
            <w:tcBorders>
              <w:top w:val="nil"/>
              <w:left w:val="nil"/>
              <w:bottom w:val="single" w:sz="4" w:space="0" w:color="auto"/>
              <w:right w:val="single" w:sz="4" w:space="0" w:color="auto"/>
            </w:tcBorders>
            <w:shd w:val="clear" w:color="auto" w:fill="FFFFFF"/>
            <w:noWrap/>
            <w:vAlign w:val="center"/>
            <w:hideMark/>
          </w:tcPr>
          <w:p w14:paraId="732A3CA4" w14:textId="4D491FAB"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1310</w:t>
            </w:r>
          </w:p>
        </w:tc>
        <w:tc>
          <w:tcPr>
            <w:tcW w:w="850" w:type="dxa"/>
            <w:tcBorders>
              <w:top w:val="nil"/>
              <w:left w:val="nil"/>
              <w:bottom w:val="single" w:sz="4" w:space="0" w:color="auto"/>
              <w:right w:val="single" w:sz="4" w:space="0" w:color="auto"/>
            </w:tcBorders>
            <w:shd w:val="clear" w:color="auto" w:fill="FFFFFF"/>
            <w:noWrap/>
            <w:vAlign w:val="center"/>
            <w:hideMark/>
          </w:tcPr>
          <w:p w14:paraId="36655FC8" w14:textId="7C3F0198" w:rsidR="0043793A" w:rsidRPr="00D7090B" w:rsidRDefault="0075230E" w:rsidP="00EC141D">
            <w:pPr>
              <w:spacing w:after="0" w:line="240" w:lineRule="auto"/>
              <w:jc w:val="center"/>
              <w:rPr>
                <w:rFonts w:eastAsia="Times New Roman" w:cstheme="minorHAnsi"/>
                <w:color w:val="000000"/>
                <w:sz w:val="20"/>
                <w:szCs w:val="20"/>
                <w:lang w:eastAsia="et-EE"/>
              </w:rPr>
            </w:pPr>
            <w:r>
              <w:rPr>
                <w:rFonts w:eastAsia="Times New Roman" w:cstheme="minorHAnsi"/>
                <w:color w:val="000000"/>
                <w:sz w:val="20"/>
                <w:szCs w:val="20"/>
                <w:lang w:eastAsia="et-EE"/>
              </w:rPr>
              <w:t>770</w:t>
            </w:r>
          </w:p>
        </w:tc>
      </w:tr>
    </w:tbl>
    <w:p w14:paraId="40B05005" w14:textId="101CB0EB" w:rsidR="00BB2769" w:rsidRDefault="005A29F8" w:rsidP="002D23E3">
      <w:pPr>
        <w:rPr>
          <w:sz w:val="20"/>
          <w:szCs w:val="20"/>
        </w:rPr>
      </w:pPr>
      <w:r>
        <w:rPr>
          <w:sz w:val="20"/>
          <w:szCs w:val="20"/>
        </w:rPr>
        <w:t>Allikas: Autori koostatud</w:t>
      </w:r>
      <w:r w:rsidR="0090352A">
        <w:rPr>
          <w:sz w:val="20"/>
          <w:szCs w:val="20"/>
        </w:rPr>
        <w:t xml:space="preserve"> (2019</w:t>
      </w:r>
      <w:r w:rsidR="002D23E3">
        <w:rPr>
          <w:sz w:val="20"/>
          <w:szCs w:val="20"/>
        </w:rPr>
        <w:t>)</w:t>
      </w:r>
    </w:p>
    <w:p w14:paraId="40EAF097" w14:textId="024604AA" w:rsidR="002D23E3" w:rsidRPr="00A12951" w:rsidRDefault="00C21703" w:rsidP="00A12951">
      <w:pPr>
        <w:spacing w:line="360" w:lineRule="auto"/>
        <w:jc w:val="both"/>
      </w:pPr>
      <w:bookmarkStart w:id="60" w:name="_Hlk9619847"/>
      <w:r>
        <w:t xml:space="preserve">Tabelist 3.8 järeldub, et enim leiab aset kuiva, kuid sooja ilma, mis toob arvuliselt enim kaasa vigastatuid. Sellele järgneb kuiv, kuid külm ilm. </w:t>
      </w:r>
      <w:r w:rsidR="00B8703F">
        <w:t xml:space="preserve">Kõige vähem liiklusõnnetusi esineb sademete, kuid külma ilma ning sademete, kuid sooja ilma esinemisel. </w:t>
      </w:r>
      <w:r w:rsidR="00A12951" w:rsidRPr="004367C6">
        <w:t xml:space="preserve">Hukkumise ja vigastuse </w:t>
      </w:r>
      <w:r w:rsidR="00B11AF4" w:rsidRPr="004367C6">
        <w:t>jaotuvus</w:t>
      </w:r>
      <w:r w:rsidR="00A12951" w:rsidRPr="004367C6">
        <w:t xml:space="preserve"> eeltoodud kriteeriumite puhul on </w:t>
      </w:r>
      <w:r w:rsidR="00402C4E">
        <w:t>esitatud</w:t>
      </w:r>
      <w:r w:rsidR="00402C4E" w:rsidRPr="004367C6">
        <w:t xml:space="preserve"> </w:t>
      </w:r>
      <w:r w:rsidR="00A12951" w:rsidRPr="004367C6">
        <w:t xml:space="preserve">allolevas tabelis. </w:t>
      </w:r>
      <w:r w:rsidR="004367C6">
        <w:t xml:space="preserve">Tegemist ei ole protsendiliste väärtustega, vaid jaotuvusega erinevate ilmaolude puhul. </w:t>
      </w:r>
      <w:r w:rsidR="00A12951" w:rsidRPr="004367C6">
        <w:t xml:space="preserve">Tabelis 3.9 </w:t>
      </w:r>
      <w:r w:rsidR="00402C4E">
        <w:t>esitatud</w:t>
      </w:r>
      <w:r w:rsidR="00402C4E" w:rsidRPr="004367C6">
        <w:t xml:space="preserve"> </w:t>
      </w:r>
      <w:r w:rsidR="00A12951" w:rsidRPr="004367C6">
        <w:t xml:space="preserve">riskidest järeldub näiteks, et jäite puhul </w:t>
      </w:r>
      <w:r w:rsidR="00A12951" w:rsidRPr="004367C6">
        <w:lastRenderedPageBreak/>
        <w:t xml:space="preserve">on tegemist tõenäoliselt väga raskete tagajärgedega, mis viivad </w:t>
      </w:r>
      <w:r w:rsidR="00B11AF4" w:rsidRPr="004367C6">
        <w:t xml:space="preserve">teisest ilmaoludest suurema tõenäosusega </w:t>
      </w:r>
      <w:r w:rsidR="00A12951" w:rsidRPr="004367C6">
        <w:t>hukkumiseni.</w:t>
      </w:r>
      <w:r w:rsidR="003A2C52">
        <w:t xml:space="preserve"> Sama</w:t>
      </w:r>
      <w:r w:rsidR="0059782C">
        <w:t xml:space="preserve"> olukord kehtib</w:t>
      </w:r>
      <w:r w:rsidR="003A2C52">
        <w:t xml:space="preserve"> kuiva, kuid külma ilma puhul.</w:t>
      </w:r>
      <w:r w:rsidR="00200B35" w:rsidRPr="004367C6">
        <w:t xml:space="preserve"> </w:t>
      </w:r>
      <w:r w:rsidR="004367C6">
        <w:t xml:space="preserve">Vihmased ja külmad ning soojad olud on seotud pigem vigastuste esinemisega. </w:t>
      </w:r>
    </w:p>
    <w:bookmarkEnd w:id="60"/>
    <w:p w14:paraId="77767127" w14:textId="4FF03AB6" w:rsidR="00B41528" w:rsidRPr="00BA4D1A" w:rsidRDefault="00BA4D1A" w:rsidP="00BA4D1A">
      <w:pPr>
        <w:rPr>
          <w:sz w:val="20"/>
          <w:szCs w:val="20"/>
        </w:rPr>
      </w:pPr>
      <w:r w:rsidRPr="00B73623">
        <w:rPr>
          <w:sz w:val="20"/>
          <w:szCs w:val="20"/>
        </w:rPr>
        <w:t xml:space="preserve">Tabel </w:t>
      </w:r>
      <w:r>
        <w:rPr>
          <w:sz w:val="20"/>
          <w:szCs w:val="20"/>
        </w:rPr>
        <w:t>3.</w:t>
      </w:r>
      <w:r w:rsidR="000B156A">
        <w:rPr>
          <w:sz w:val="20"/>
          <w:szCs w:val="20"/>
        </w:rPr>
        <w:t>9</w:t>
      </w:r>
      <w:r>
        <w:rPr>
          <w:sz w:val="20"/>
          <w:szCs w:val="20"/>
        </w:rPr>
        <w:t xml:space="preserve"> Ilmaolude kriteeriumite </w:t>
      </w:r>
      <w:r w:rsidR="00B11AF4">
        <w:rPr>
          <w:sz w:val="20"/>
          <w:szCs w:val="20"/>
        </w:rPr>
        <w:t>hukkumise ja vigastuse jaotuvus</w:t>
      </w:r>
      <w:r>
        <w:rPr>
          <w:sz w:val="20"/>
          <w:szCs w:val="20"/>
        </w:rPr>
        <w:t xml:space="preserve"> </w:t>
      </w:r>
    </w:p>
    <w:tbl>
      <w:tblPr>
        <w:tblStyle w:val="TableGrid"/>
        <w:tblW w:w="8784" w:type="dxa"/>
        <w:tblLook w:val="04A0" w:firstRow="1" w:lastRow="0" w:firstColumn="1" w:lastColumn="0" w:noHBand="0" w:noVBand="1"/>
      </w:tblPr>
      <w:tblGrid>
        <w:gridCol w:w="1555"/>
        <w:gridCol w:w="1134"/>
        <w:gridCol w:w="1275"/>
        <w:gridCol w:w="1276"/>
        <w:gridCol w:w="1134"/>
        <w:gridCol w:w="1276"/>
        <w:gridCol w:w="1134"/>
      </w:tblGrid>
      <w:tr w:rsidR="00501C88" w14:paraId="6A1DD874" w14:textId="77E53318" w:rsidTr="00CD62D2">
        <w:tc>
          <w:tcPr>
            <w:tcW w:w="1555" w:type="dxa"/>
          </w:tcPr>
          <w:p w14:paraId="44918516" w14:textId="77777777" w:rsidR="00501C88" w:rsidRPr="00CD62D2" w:rsidRDefault="00501C88" w:rsidP="00501C88">
            <w:pPr>
              <w:spacing w:line="360" w:lineRule="auto"/>
              <w:jc w:val="both"/>
              <w:rPr>
                <w:sz w:val="20"/>
                <w:szCs w:val="20"/>
              </w:rPr>
            </w:pPr>
          </w:p>
        </w:tc>
        <w:tc>
          <w:tcPr>
            <w:tcW w:w="1134" w:type="dxa"/>
            <w:vAlign w:val="center"/>
          </w:tcPr>
          <w:p w14:paraId="1DAB79D5" w14:textId="477FAF29" w:rsidR="00501C88" w:rsidRPr="00CD62D2" w:rsidRDefault="00501C88" w:rsidP="00501C88">
            <w:pPr>
              <w:spacing w:line="360" w:lineRule="auto"/>
              <w:jc w:val="center"/>
              <w:rPr>
                <w:sz w:val="20"/>
                <w:szCs w:val="20"/>
              </w:rPr>
            </w:pPr>
            <w:r w:rsidRPr="00AA5726">
              <w:rPr>
                <w:rFonts w:eastAsia="Times New Roman" w:cstheme="minorHAnsi"/>
                <w:b/>
                <w:bCs/>
                <w:color w:val="000000"/>
                <w:sz w:val="20"/>
                <w:szCs w:val="20"/>
                <w:lang w:eastAsia="et-EE"/>
              </w:rPr>
              <w:t>Vihm</w:t>
            </w:r>
          </w:p>
        </w:tc>
        <w:tc>
          <w:tcPr>
            <w:tcW w:w="1275" w:type="dxa"/>
            <w:vAlign w:val="center"/>
          </w:tcPr>
          <w:p w14:paraId="566D95E0" w14:textId="1EA86AF7" w:rsidR="00501C88" w:rsidRPr="00CD62D2" w:rsidRDefault="00501C88" w:rsidP="00501C88">
            <w:pPr>
              <w:spacing w:line="360" w:lineRule="auto"/>
              <w:jc w:val="center"/>
              <w:rPr>
                <w:sz w:val="20"/>
                <w:szCs w:val="20"/>
              </w:rPr>
            </w:pPr>
            <w:r w:rsidRPr="00AA5726">
              <w:rPr>
                <w:rFonts w:eastAsia="Times New Roman" w:cstheme="minorHAnsi"/>
                <w:b/>
                <w:bCs/>
                <w:color w:val="000000"/>
                <w:sz w:val="20"/>
                <w:szCs w:val="20"/>
                <w:lang w:eastAsia="et-EE"/>
              </w:rPr>
              <w:t>Vihm_külm</w:t>
            </w:r>
          </w:p>
        </w:tc>
        <w:tc>
          <w:tcPr>
            <w:tcW w:w="1276" w:type="dxa"/>
            <w:vAlign w:val="center"/>
          </w:tcPr>
          <w:p w14:paraId="451BA6BD" w14:textId="7144C0D1" w:rsidR="00501C88" w:rsidRPr="00CD62D2" w:rsidRDefault="00501C88" w:rsidP="00501C88">
            <w:pPr>
              <w:spacing w:line="360" w:lineRule="auto"/>
              <w:jc w:val="center"/>
              <w:rPr>
                <w:sz w:val="20"/>
                <w:szCs w:val="20"/>
              </w:rPr>
            </w:pPr>
            <w:r w:rsidRPr="00AA5726">
              <w:rPr>
                <w:rFonts w:eastAsia="Times New Roman" w:cstheme="minorHAnsi"/>
                <w:b/>
                <w:bCs/>
                <w:color w:val="000000"/>
                <w:sz w:val="20"/>
                <w:szCs w:val="20"/>
                <w:lang w:eastAsia="et-EE"/>
              </w:rPr>
              <w:t>Kuiv_külm</w:t>
            </w:r>
          </w:p>
        </w:tc>
        <w:tc>
          <w:tcPr>
            <w:tcW w:w="1134" w:type="dxa"/>
            <w:vAlign w:val="center"/>
          </w:tcPr>
          <w:p w14:paraId="50D87DDF" w14:textId="7401D522" w:rsidR="00501C88" w:rsidRPr="00CD62D2" w:rsidRDefault="00501C88" w:rsidP="00501C88">
            <w:pPr>
              <w:spacing w:line="360" w:lineRule="auto"/>
              <w:jc w:val="center"/>
              <w:rPr>
                <w:sz w:val="20"/>
                <w:szCs w:val="20"/>
              </w:rPr>
            </w:pPr>
            <w:r w:rsidRPr="00AA5726">
              <w:rPr>
                <w:rFonts w:eastAsia="Times New Roman" w:cstheme="minorHAnsi"/>
                <w:b/>
                <w:bCs/>
                <w:color w:val="000000"/>
                <w:sz w:val="20"/>
                <w:szCs w:val="20"/>
                <w:lang w:eastAsia="et-EE"/>
              </w:rPr>
              <w:t>Jäide</w:t>
            </w:r>
          </w:p>
        </w:tc>
        <w:tc>
          <w:tcPr>
            <w:tcW w:w="1276" w:type="dxa"/>
            <w:vAlign w:val="center"/>
          </w:tcPr>
          <w:p w14:paraId="1C61AC5B" w14:textId="10071075" w:rsidR="00501C88" w:rsidRPr="00CD62D2" w:rsidRDefault="00501C88" w:rsidP="00501C88">
            <w:pPr>
              <w:spacing w:line="360" w:lineRule="auto"/>
              <w:jc w:val="center"/>
              <w:rPr>
                <w:sz w:val="20"/>
                <w:szCs w:val="20"/>
              </w:rPr>
            </w:pPr>
            <w:r w:rsidRPr="00AA5726">
              <w:rPr>
                <w:rFonts w:eastAsia="Times New Roman" w:cstheme="minorHAnsi"/>
                <w:b/>
                <w:bCs/>
                <w:color w:val="000000"/>
                <w:sz w:val="20"/>
                <w:szCs w:val="20"/>
                <w:lang w:eastAsia="et-EE"/>
              </w:rPr>
              <w:t>Vihm_soe</w:t>
            </w:r>
          </w:p>
        </w:tc>
        <w:tc>
          <w:tcPr>
            <w:tcW w:w="1134" w:type="dxa"/>
          </w:tcPr>
          <w:p w14:paraId="2EE6132F" w14:textId="3B7C81F5" w:rsidR="00501C88" w:rsidRPr="00AA5726" w:rsidRDefault="00501C88" w:rsidP="00501C88">
            <w:pPr>
              <w:spacing w:line="360" w:lineRule="auto"/>
              <w:jc w:val="center"/>
              <w:rPr>
                <w:rFonts w:eastAsia="Times New Roman" w:cstheme="minorHAnsi"/>
                <w:b/>
                <w:bCs/>
                <w:color w:val="000000"/>
                <w:sz w:val="20"/>
                <w:szCs w:val="20"/>
                <w:lang w:eastAsia="et-EE"/>
              </w:rPr>
            </w:pPr>
            <w:r w:rsidRPr="00AA5726">
              <w:rPr>
                <w:rFonts w:eastAsia="Times New Roman" w:cstheme="minorHAnsi"/>
                <w:b/>
                <w:bCs/>
                <w:color w:val="000000"/>
                <w:sz w:val="20"/>
                <w:szCs w:val="20"/>
                <w:lang w:eastAsia="et-EE"/>
              </w:rPr>
              <w:t>Kuiv_soe</w:t>
            </w:r>
          </w:p>
        </w:tc>
      </w:tr>
      <w:tr w:rsidR="00501C88" w14:paraId="24FD66C6" w14:textId="4B7AC877" w:rsidTr="00CD62D2">
        <w:tc>
          <w:tcPr>
            <w:tcW w:w="1555" w:type="dxa"/>
          </w:tcPr>
          <w:p w14:paraId="1605B93A" w14:textId="48E79E7A" w:rsidR="00501C88" w:rsidRPr="00CD62D2" w:rsidRDefault="00501C88" w:rsidP="00466C6A">
            <w:pPr>
              <w:spacing w:line="360" w:lineRule="auto"/>
              <w:jc w:val="both"/>
              <w:rPr>
                <w:b/>
                <w:sz w:val="20"/>
                <w:szCs w:val="20"/>
              </w:rPr>
            </w:pPr>
            <w:r w:rsidRPr="00CD62D2">
              <w:rPr>
                <w:b/>
                <w:sz w:val="20"/>
                <w:szCs w:val="20"/>
              </w:rPr>
              <w:t>Hukku</w:t>
            </w:r>
            <w:r w:rsidR="00A3370F" w:rsidRPr="00CD62D2">
              <w:rPr>
                <w:b/>
                <w:sz w:val="20"/>
                <w:szCs w:val="20"/>
              </w:rPr>
              <w:t>mise</w:t>
            </w:r>
            <w:r w:rsidRPr="00CD62D2">
              <w:rPr>
                <w:b/>
                <w:sz w:val="20"/>
                <w:szCs w:val="20"/>
              </w:rPr>
              <w:t xml:space="preserve"> risk</w:t>
            </w:r>
          </w:p>
        </w:tc>
        <w:tc>
          <w:tcPr>
            <w:tcW w:w="1134" w:type="dxa"/>
          </w:tcPr>
          <w:p w14:paraId="749FACCD" w14:textId="0942F7A7" w:rsidR="00501C88" w:rsidRPr="00CD62D2" w:rsidRDefault="00501C88" w:rsidP="00501C88">
            <w:pPr>
              <w:spacing w:line="360" w:lineRule="auto"/>
              <w:jc w:val="center"/>
              <w:rPr>
                <w:sz w:val="20"/>
                <w:szCs w:val="20"/>
              </w:rPr>
            </w:pPr>
            <w:r w:rsidRPr="00CD62D2">
              <w:rPr>
                <w:sz w:val="20"/>
                <w:szCs w:val="20"/>
              </w:rPr>
              <w:t>2.78</w:t>
            </w:r>
          </w:p>
        </w:tc>
        <w:tc>
          <w:tcPr>
            <w:tcW w:w="1275" w:type="dxa"/>
          </w:tcPr>
          <w:p w14:paraId="2CB5204C" w14:textId="59C278C0" w:rsidR="00501C88" w:rsidRPr="00CD62D2" w:rsidRDefault="00501C88" w:rsidP="00501C88">
            <w:pPr>
              <w:spacing w:line="360" w:lineRule="auto"/>
              <w:jc w:val="center"/>
              <w:rPr>
                <w:sz w:val="20"/>
                <w:szCs w:val="20"/>
              </w:rPr>
            </w:pPr>
            <w:r w:rsidRPr="00CD62D2">
              <w:rPr>
                <w:sz w:val="20"/>
                <w:szCs w:val="20"/>
              </w:rPr>
              <w:t>0</w:t>
            </w:r>
            <w:r w:rsidR="001A5C86" w:rsidRPr="00CD62D2">
              <w:rPr>
                <w:sz w:val="20"/>
                <w:szCs w:val="20"/>
              </w:rPr>
              <w:t>.00</w:t>
            </w:r>
          </w:p>
        </w:tc>
        <w:tc>
          <w:tcPr>
            <w:tcW w:w="1276" w:type="dxa"/>
          </w:tcPr>
          <w:p w14:paraId="3BA4C5C6" w14:textId="66266EC9" w:rsidR="00501C88" w:rsidRPr="00CD62D2" w:rsidRDefault="00501C88" w:rsidP="00501C88">
            <w:pPr>
              <w:spacing w:line="360" w:lineRule="auto"/>
              <w:jc w:val="center"/>
              <w:rPr>
                <w:sz w:val="20"/>
                <w:szCs w:val="20"/>
              </w:rPr>
            </w:pPr>
            <w:r w:rsidRPr="00CD62D2">
              <w:rPr>
                <w:sz w:val="20"/>
                <w:szCs w:val="20"/>
              </w:rPr>
              <w:t>4.35</w:t>
            </w:r>
          </w:p>
        </w:tc>
        <w:tc>
          <w:tcPr>
            <w:tcW w:w="1134" w:type="dxa"/>
          </w:tcPr>
          <w:p w14:paraId="3B43FF51" w14:textId="69CA89A9" w:rsidR="00501C88" w:rsidRPr="00CD62D2" w:rsidRDefault="00501C88" w:rsidP="00501C88">
            <w:pPr>
              <w:spacing w:line="360" w:lineRule="auto"/>
              <w:jc w:val="center"/>
              <w:rPr>
                <w:sz w:val="20"/>
                <w:szCs w:val="20"/>
              </w:rPr>
            </w:pPr>
            <w:r w:rsidRPr="00CD62D2">
              <w:rPr>
                <w:sz w:val="20"/>
                <w:szCs w:val="20"/>
              </w:rPr>
              <w:t>5.38</w:t>
            </w:r>
          </w:p>
        </w:tc>
        <w:tc>
          <w:tcPr>
            <w:tcW w:w="1276" w:type="dxa"/>
          </w:tcPr>
          <w:p w14:paraId="3AA69DB8" w14:textId="499287F2" w:rsidR="00501C88" w:rsidRPr="00CD62D2" w:rsidRDefault="00501C88" w:rsidP="00501C88">
            <w:pPr>
              <w:spacing w:line="360" w:lineRule="auto"/>
              <w:jc w:val="center"/>
              <w:rPr>
                <w:sz w:val="20"/>
                <w:szCs w:val="20"/>
              </w:rPr>
            </w:pPr>
            <w:r w:rsidRPr="00CD62D2">
              <w:rPr>
                <w:sz w:val="20"/>
                <w:szCs w:val="20"/>
              </w:rPr>
              <w:t>0</w:t>
            </w:r>
            <w:r w:rsidR="001A5C86" w:rsidRPr="00CD62D2">
              <w:rPr>
                <w:sz w:val="20"/>
                <w:szCs w:val="20"/>
              </w:rPr>
              <w:t>.00</w:t>
            </w:r>
          </w:p>
        </w:tc>
        <w:tc>
          <w:tcPr>
            <w:tcW w:w="1134" w:type="dxa"/>
          </w:tcPr>
          <w:p w14:paraId="406967A1" w14:textId="791CF752" w:rsidR="00501C88" w:rsidRPr="00CD62D2" w:rsidRDefault="00501C88" w:rsidP="00501C88">
            <w:pPr>
              <w:spacing w:line="360" w:lineRule="auto"/>
              <w:jc w:val="center"/>
              <w:rPr>
                <w:sz w:val="20"/>
                <w:szCs w:val="20"/>
              </w:rPr>
            </w:pPr>
            <w:r w:rsidRPr="00CD62D2">
              <w:rPr>
                <w:sz w:val="20"/>
                <w:szCs w:val="20"/>
              </w:rPr>
              <w:t>3.89</w:t>
            </w:r>
          </w:p>
        </w:tc>
      </w:tr>
      <w:tr w:rsidR="00501C88" w14:paraId="3DE61A82" w14:textId="77777777" w:rsidTr="00CD62D2">
        <w:tc>
          <w:tcPr>
            <w:tcW w:w="1555" w:type="dxa"/>
          </w:tcPr>
          <w:p w14:paraId="5924643F" w14:textId="037C4A8D" w:rsidR="00501C88" w:rsidRPr="00CD62D2" w:rsidRDefault="00A3370F" w:rsidP="00466C6A">
            <w:pPr>
              <w:spacing w:line="360" w:lineRule="auto"/>
              <w:jc w:val="both"/>
              <w:rPr>
                <w:b/>
                <w:sz w:val="20"/>
                <w:szCs w:val="20"/>
              </w:rPr>
            </w:pPr>
            <w:r w:rsidRPr="00CD62D2">
              <w:rPr>
                <w:b/>
                <w:sz w:val="20"/>
                <w:szCs w:val="20"/>
              </w:rPr>
              <w:t>Vigastuse</w:t>
            </w:r>
            <w:r w:rsidR="00501C88" w:rsidRPr="00CD62D2">
              <w:rPr>
                <w:b/>
                <w:sz w:val="20"/>
                <w:szCs w:val="20"/>
              </w:rPr>
              <w:t xml:space="preserve"> risk</w:t>
            </w:r>
          </w:p>
        </w:tc>
        <w:tc>
          <w:tcPr>
            <w:tcW w:w="1134" w:type="dxa"/>
          </w:tcPr>
          <w:p w14:paraId="642697FB" w14:textId="2A080303" w:rsidR="00501C88" w:rsidRPr="00CD62D2" w:rsidRDefault="00B453AA" w:rsidP="00501C88">
            <w:pPr>
              <w:spacing w:line="360" w:lineRule="auto"/>
              <w:jc w:val="center"/>
              <w:rPr>
                <w:sz w:val="20"/>
                <w:szCs w:val="20"/>
              </w:rPr>
            </w:pPr>
            <w:r w:rsidRPr="00CD62D2">
              <w:rPr>
                <w:sz w:val="20"/>
                <w:szCs w:val="20"/>
              </w:rPr>
              <w:t>98.6</w:t>
            </w:r>
            <w:r w:rsidR="001A5C86" w:rsidRPr="00CD62D2">
              <w:rPr>
                <w:sz w:val="20"/>
                <w:szCs w:val="20"/>
              </w:rPr>
              <w:t>0</w:t>
            </w:r>
          </w:p>
        </w:tc>
        <w:tc>
          <w:tcPr>
            <w:tcW w:w="1275" w:type="dxa"/>
          </w:tcPr>
          <w:p w14:paraId="37A162E2" w14:textId="7B39E29F" w:rsidR="00501C88" w:rsidRPr="00CD62D2" w:rsidRDefault="00501C88" w:rsidP="00501C88">
            <w:pPr>
              <w:spacing w:line="360" w:lineRule="auto"/>
              <w:jc w:val="center"/>
              <w:rPr>
                <w:sz w:val="20"/>
                <w:szCs w:val="20"/>
              </w:rPr>
            </w:pPr>
            <w:r w:rsidRPr="00CD62D2">
              <w:rPr>
                <w:sz w:val="20"/>
                <w:szCs w:val="20"/>
              </w:rPr>
              <w:t>1</w:t>
            </w:r>
            <w:r w:rsidR="00B453AA" w:rsidRPr="00CD62D2">
              <w:rPr>
                <w:sz w:val="20"/>
                <w:szCs w:val="20"/>
              </w:rPr>
              <w:t>00</w:t>
            </w:r>
            <w:r w:rsidR="001A5C86" w:rsidRPr="00CD62D2">
              <w:rPr>
                <w:sz w:val="20"/>
                <w:szCs w:val="20"/>
              </w:rPr>
              <w:t>.00</w:t>
            </w:r>
          </w:p>
        </w:tc>
        <w:tc>
          <w:tcPr>
            <w:tcW w:w="1276" w:type="dxa"/>
          </w:tcPr>
          <w:p w14:paraId="455B44C1" w14:textId="17F8A334" w:rsidR="00501C88" w:rsidRPr="00CD62D2" w:rsidRDefault="00B453AA" w:rsidP="00501C88">
            <w:pPr>
              <w:spacing w:line="360" w:lineRule="auto"/>
              <w:jc w:val="center"/>
              <w:rPr>
                <w:sz w:val="20"/>
                <w:szCs w:val="20"/>
              </w:rPr>
            </w:pPr>
            <w:r w:rsidRPr="00CD62D2">
              <w:rPr>
                <w:sz w:val="20"/>
                <w:szCs w:val="20"/>
              </w:rPr>
              <w:t>96.8</w:t>
            </w:r>
          </w:p>
        </w:tc>
        <w:tc>
          <w:tcPr>
            <w:tcW w:w="1134" w:type="dxa"/>
          </w:tcPr>
          <w:p w14:paraId="596972FC" w14:textId="4992A3FD" w:rsidR="00501C88" w:rsidRPr="00CD62D2" w:rsidRDefault="00B453AA" w:rsidP="00501C88">
            <w:pPr>
              <w:spacing w:line="360" w:lineRule="auto"/>
              <w:jc w:val="center"/>
              <w:rPr>
                <w:sz w:val="20"/>
                <w:szCs w:val="20"/>
              </w:rPr>
            </w:pPr>
            <w:r w:rsidRPr="00CD62D2">
              <w:rPr>
                <w:sz w:val="20"/>
                <w:szCs w:val="20"/>
              </w:rPr>
              <w:t>93.5</w:t>
            </w:r>
          </w:p>
        </w:tc>
        <w:tc>
          <w:tcPr>
            <w:tcW w:w="1276" w:type="dxa"/>
          </w:tcPr>
          <w:p w14:paraId="3D6D0357" w14:textId="5AAFEC45" w:rsidR="00501C88" w:rsidRPr="00CD62D2" w:rsidRDefault="00B453AA" w:rsidP="00501C88">
            <w:pPr>
              <w:spacing w:line="360" w:lineRule="auto"/>
              <w:jc w:val="center"/>
              <w:rPr>
                <w:sz w:val="20"/>
                <w:szCs w:val="20"/>
              </w:rPr>
            </w:pPr>
            <w:r w:rsidRPr="00CD62D2">
              <w:rPr>
                <w:sz w:val="20"/>
                <w:szCs w:val="20"/>
              </w:rPr>
              <w:t>100</w:t>
            </w:r>
            <w:r w:rsidR="001A5C86" w:rsidRPr="00CD62D2">
              <w:rPr>
                <w:sz w:val="20"/>
                <w:szCs w:val="20"/>
              </w:rPr>
              <w:t>.00</w:t>
            </w:r>
          </w:p>
        </w:tc>
        <w:tc>
          <w:tcPr>
            <w:tcW w:w="1134" w:type="dxa"/>
          </w:tcPr>
          <w:p w14:paraId="1A25F99F" w14:textId="15763DF6" w:rsidR="00501C88" w:rsidRPr="00CD62D2" w:rsidRDefault="00B453AA" w:rsidP="00501C88">
            <w:pPr>
              <w:spacing w:line="360" w:lineRule="auto"/>
              <w:jc w:val="center"/>
              <w:rPr>
                <w:sz w:val="20"/>
                <w:szCs w:val="20"/>
              </w:rPr>
            </w:pPr>
            <w:r w:rsidRPr="00CD62D2">
              <w:rPr>
                <w:sz w:val="20"/>
                <w:szCs w:val="20"/>
              </w:rPr>
              <w:t>97.2</w:t>
            </w:r>
            <w:r w:rsidR="001A5C86" w:rsidRPr="00CD62D2">
              <w:rPr>
                <w:sz w:val="20"/>
                <w:szCs w:val="20"/>
              </w:rPr>
              <w:t>0</w:t>
            </w:r>
          </w:p>
        </w:tc>
      </w:tr>
    </w:tbl>
    <w:p w14:paraId="4A49B56E" w14:textId="37484620" w:rsidR="00B41528" w:rsidRPr="00BA4D1A" w:rsidRDefault="00BA4D1A" w:rsidP="00BA4D1A">
      <w:pPr>
        <w:rPr>
          <w:sz w:val="20"/>
          <w:szCs w:val="20"/>
        </w:rPr>
      </w:pPr>
      <w:r>
        <w:rPr>
          <w:sz w:val="20"/>
          <w:szCs w:val="20"/>
        </w:rPr>
        <w:t>Allikas: Autori koostatud</w:t>
      </w:r>
      <w:r w:rsidR="0090352A">
        <w:rPr>
          <w:sz w:val="20"/>
          <w:szCs w:val="20"/>
        </w:rPr>
        <w:t xml:space="preserve"> (2019)</w:t>
      </w:r>
    </w:p>
    <w:p w14:paraId="5F16A2C2" w14:textId="7B64451A" w:rsidR="007A0315" w:rsidRDefault="00B8703F" w:rsidP="00466C6A">
      <w:pPr>
        <w:spacing w:line="360" w:lineRule="auto"/>
        <w:jc w:val="both"/>
      </w:pPr>
      <w:r>
        <w:rPr>
          <w:noProof/>
          <w:lang w:eastAsia="et-EE"/>
        </w:rPr>
        <w:drawing>
          <wp:anchor distT="0" distB="0" distL="114300" distR="114300" simplePos="0" relativeHeight="251689984" behindDoc="0" locked="0" layoutInCell="1" allowOverlap="1" wp14:anchorId="14C2AF02" wp14:editId="3ABC702C">
            <wp:simplePos x="0" y="0"/>
            <wp:positionH relativeFrom="page">
              <wp:align>center</wp:align>
            </wp:positionH>
            <wp:positionV relativeFrom="paragraph">
              <wp:posOffset>3101340</wp:posOffset>
            </wp:positionV>
            <wp:extent cx="4864100" cy="29337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666" t="15031" r="652" b="1255"/>
                    <a:stretch/>
                  </pic:blipFill>
                  <pic:spPr bwMode="auto">
                    <a:xfrm>
                      <a:off x="0" y="0"/>
                      <a:ext cx="4864100" cy="2933700"/>
                    </a:xfrm>
                    <a:prstGeom prst="rect">
                      <a:avLst/>
                    </a:prstGeom>
                    <a:noFill/>
                    <a:ln>
                      <a:noFill/>
                    </a:ln>
                    <a:extLst>
                      <a:ext uri="{53640926-AAD7-44D8-BBD7-CCE9431645EC}">
                        <a14:shadowObscured xmlns:a14="http://schemas.microsoft.com/office/drawing/2010/main"/>
                      </a:ext>
                    </a:extLst>
                  </pic:spPr>
                </pic:pic>
              </a:graphicData>
            </a:graphic>
          </wp:anchor>
        </w:drawing>
      </w:r>
      <w:r w:rsidR="00B778CE">
        <w:t xml:space="preserve">Temperatuuri ja vigastatute prognoosi näited on </w:t>
      </w:r>
      <w:r w:rsidR="00402C4E">
        <w:t xml:space="preserve">esitatud </w:t>
      </w:r>
      <w:r w:rsidR="00B778CE">
        <w:t xml:space="preserve">alljärgnevatel joonistel </w:t>
      </w:r>
      <w:r w:rsidR="004E0CBB">
        <w:t>3.12</w:t>
      </w:r>
      <w:r w:rsidR="00B778CE">
        <w:t xml:space="preserve"> ja </w:t>
      </w:r>
      <w:r w:rsidR="004E0CBB">
        <w:t>3.13</w:t>
      </w:r>
      <w:r w:rsidR="00B778CE">
        <w:t xml:space="preserve">. </w:t>
      </w:r>
      <w:r w:rsidR="007A0315">
        <w:t xml:space="preserve">Sademete ja hukkunute aegrea puhul ei andnud prognoos usaldusväärset tulemust, seega väljavõtted JDemetra+ programmist on esitatud antud lõputöö </w:t>
      </w:r>
      <w:r w:rsidR="004E0CBB">
        <w:t>L</w:t>
      </w:r>
      <w:r w:rsidR="007A0315">
        <w:t xml:space="preserve">isas </w:t>
      </w:r>
      <w:r w:rsidR="004E0CBB">
        <w:t>9</w:t>
      </w:r>
      <w:r w:rsidR="007A0315">
        <w:t xml:space="preserve"> ja </w:t>
      </w:r>
      <w:r w:rsidR="004E0CBB">
        <w:t>10</w:t>
      </w:r>
      <w:r w:rsidR="007A0315">
        <w:t xml:space="preserve">. </w:t>
      </w:r>
      <w:r w:rsidR="000F55DF">
        <w:t>Temperatuuri prognoosi puhul saab öelda, et keskmise temperatuuri maksimum on 2019.</w:t>
      </w:r>
      <w:r w:rsidR="004E0CBB">
        <w:t xml:space="preserve"> </w:t>
      </w:r>
      <w:r w:rsidR="000F55DF">
        <w:t>a</w:t>
      </w:r>
      <w:r w:rsidR="004E0CBB">
        <w:t>asta</w:t>
      </w:r>
      <w:r w:rsidR="000F55DF">
        <w:t xml:space="preserve"> juulis ligikaudu 17</w:t>
      </w:r>
      <w:r w:rsidR="00C6495F" w:rsidRPr="007D0E3C">
        <w:t>°C</w:t>
      </w:r>
      <w:r w:rsidR="000F55DF">
        <w:t xml:space="preserve">. </w:t>
      </w:r>
      <w:r w:rsidR="004E0CBB">
        <w:t xml:space="preserve">Vigastatute maksimaalse väärtusena on mudel prognoosinud 2019. aasta juulis 185 vigastatut. </w:t>
      </w:r>
      <w:r w:rsidR="002C4BED">
        <w:t xml:space="preserve">Täiendavalt on JDemetra+ programmi abil prognoositud 2018. aasta andmeid 2014-2017 </w:t>
      </w:r>
      <w:r w:rsidR="00A26822">
        <w:t>perioodi põhjal</w:t>
      </w:r>
      <w:r w:rsidR="00C559A8">
        <w:t xml:space="preserve">, et oleks võimalik hinnata prognoosimise mudeli täpsust. 2018. aasta prognoosist selgub, et </w:t>
      </w:r>
      <w:r w:rsidR="00C6495F">
        <w:t xml:space="preserve">aasta kõrgeim keskmine temperatuur on ligikaudu 16,5 </w:t>
      </w:r>
      <w:r w:rsidR="00C6495F" w:rsidRPr="007D0E3C">
        <w:t>°C</w:t>
      </w:r>
      <w:r w:rsidR="00C6495F">
        <w:t xml:space="preserve"> juulis, mis on ligilähedane reaalsele ehk andmete põhjal ligikaudu 17 </w:t>
      </w:r>
      <w:r w:rsidR="00C6495F" w:rsidRPr="007D0E3C">
        <w:t>°C</w:t>
      </w:r>
      <w:r w:rsidR="00C6495F">
        <w:t xml:space="preserve"> juulis. Vigastatute osas selgub 2018. aasta prognoosist, et mudel prognoosis 195 vigastatut juulis, kuid reaalselt oli näitaja ligikaudu 230. </w:t>
      </w:r>
      <w:r>
        <w:t xml:space="preserve">See tähendab, et mudel prognoosib küllaltki täpselt temperatuuri, kuid vigastatute arvu prognoos ei vasta reaalsele olukorrale. </w:t>
      </w:r>
    </w:p>
    <w:p w14:paraId="7F7721E3" w14:textId="2D8AD380" w:rsidR="00B778CE" w:rsidRPr="00A66D52" w:rsidRDefault="00B778CE" w:rsidP="00B8703F">
      <w:pPr>
        <w:tabs>
          <w:tab w:val="left" w:pos="3120"/>
        </w:tabs>
        <w:spacing w:after="0" w:line="240" w:lineRule="auto"/>
        <w:jc w:val="both"/>
        <w:rPr>
          <w:sz w:val="20"/>
          <w:szCs w:val="20"/>
        </w:rPr>
      </w:pPr>
      <w:bookmarkStart w:id="61" w:name="_Hlk9277916"/>
      <w:r w:rsidRPr="00A66D52">
        <w:rPr>
          <w:sz w:val="20"/>
          <w:szCs w:val="20"/>
        </w:rPr>
        <w:t>Joonis 3.</w:t>
      </w:r>
      <w:r w:rsidR="00B41528">
        <w:rPr>
          <w:sz w:val="20"/>
          <w:szCs w:val="20"/>
        </w:rPr>
        <w:t>12</w:t>
      </w:r>
      <w:r w:rsidRPr="00A66D52">
        <w:rPr>
          <w:sz w:val="20"/>
          <w:szCs w:val="20"/>
        </w:rPr>
        <w:t xml:space="preserve"> </w:t>
      </w:r>
      <w:r>
        <w:rPr>
          <w:sz w:val="20"/>
          <w:szCs w:val="20"/>
        </w:rPr>
        <w:t>Temperatuuri prognoos</w:t>
      </w:r>
      <w:r w:rsidRPr="00A66D52">
        <w:rPr>
          <w:sz w:val="20"/>
          <w:szCs w:val="20"/>
        </w:rPr>
        <w:t xml:space="preserve"> 2014-2018</w:t>
      </w:r>
      <w:r>
        <w:rPr>
          <w:sz w:val="20"/>
          <w:szCs w:val="20"/>
        </w:rPr>
        <w:t xml:space="preserve"> andmete põhjal</w:t>
      </w:r>
    </w:p>
    <w:p w14:paraId="185C0079" w14:textId="6D7F746D" w:rsidR="00B778CE" w:rsidRDefault="00B778CE">
      <w:pPr>
        <w:tabs>
          <w:tab w:val="left" w:pos="3120"/>
        </w:tabs>
        <w:spacing w:after="0" w:line="240" w:lineRule="auto"/>
        <w:jc w:val="both"/>
        <w:rPr>
          <w:sz w:val="20"/>
          <w:szCs w:val="20"/>
        </w:rPr>
      </w:pPr>
      <w:r w:rsidRPr="00A66D52">
        <w:rPr>
          <w:sz w:val="20"/>
          <w:szCs w:val="20"/>
        </w:rPr>
        <w:t>Allikas: Teede Tehnokeskus AS teeilmajaamade andmekogu ja Maanteeameti liiklusõnnetuse andmekogu andmed. Autori koostatud (2019)</w:t>
      </w:r>
      <w:r>
        <w:rPr>
          <w:sz w:val="20"/>
          <w:szCs w:val="20"/>
        </w:rPr>
        <w:t xml:space="preserve"> JDemetra+ programmis</w:t>
      </w:r>
    </w:p>
    <w:bookmarkEnd w:id="61"/>
    <w:p w14:paraId="0A935188" w14:textId="50AB9177" w:rsidR="000F55DF" w:rsidRPr="00A66D52" w:rsidRDefault="000F55DF" w:rsidP="000F55DF">
      <w:pPr>
        <w:tabs>
          <w:tab w:val="left" w:pos="3120"/>
        </w:tabs>
        <w:spacing w:after="0" w:line="240" w:lineRule="auto"/>
        <w:jc w:val="both"/>
        <w:rPr>
          <w:sz w:val="20"/>
          <w:szCs w:val="20"/>
        </w:rPr>
      </w:pPr>
      <w:r>
        <w:rPr>
          <w:noProof/>
          <w:lang w:eastAsia="et-EE"/>
        </w:rPr>
        <w:lastRenderedPageBreak/>
        <w:drawing>
          <wp:anchor distT="0" distB="0" distL="114300" distR="114300" simplePos="0" relativeHeight="251691008" behindDoc="0" locked="0" layoutInCell="1" allowOverlap="1" wp14:anchorId="60F871DF" wp14:editId="3299F5E9">
            <wp:simplePos x="0" y="0"/>
            <wp:positionH relativeFrom="margin">
              <wp:align>center</wp:align>
            </wp:positionH>
            <wp:positionV relativeFrom="paragraph">
              <wp:posOffset>7620</wp:posOffset>
            </wp:positionV>
            <wp:extent cx="4793615" cy="2690495"/>
            <wp:effectExtent l="0" t="0" r="6985" b="0"/>
            <wp:wrapTopAndBottom/>
            <wp:docPr id="45" name="Picture 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rima_vig_forecast.PNG"/>
                    <pic:cNvPicPr/>
                  </pic:nvPicPr>
                  <pic:blipFill rotWithShape="1">
                    <a:blip r:embed="rId53" cstate="print">
                      <a:extLst>
                        <a:ext uri="{28A0092B-C50C-407E-A947-70E740481C1C}">
                          <a14:useLocalDpi xmlns:a14="http://schemas.microsoft.com/office/drawing/2010/main" val="0"/>
                        </a:ext>
                      </a:extLst>
                    </a:blip>
                    <a:srcRect l="14749" t="16157" r="654" b="1087"/>
                    <a:stretch/>
                  </pic:blipFill>
                  <pic:spPr bwMode="auto">
                    <a:xfrm>
                      <a:off x="0" y="0"/>
                      <a:ext cx="4793615" cy="269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A698F0" w14:textId="40CB082D" w:rsidR="000F55DF" w:rsidRPr="00A66D52" w:rsidRDefault="000F55DF" w:rsidP="000F55DF">
      <w:pPr>
        <w:tabs>
          <w:tab w:val="left" w:pos="3120"/>
        </w:tabs>
        <w:spacing w:after="0" w:line="240" w:lineRule="auto"/>
        <w:jc w:val="both"/>
        <w:rPr>
          <w:sz w:val="20"/>
          <w:szCs w:val="20"/>
        </w:rPr>
      </w:pPr>
      <w:r w:rsidRPr="00A66D52">
        <w:rPr>
          <w:sz w:val="20"/>
          <w:szCs w:val="20"/>
        </w:rPr>
        <w:t>Joonis 3.</w:t>
      </w:r>
      <w:r w:rsidR="00B41528">
        <w:rPr>
          <w:sz w:val="20"/>
          <w:szCs w:val="20"/>
        </w:rPr>
        <w:t>13</w:t>
      </w:r>
      <w:r w:rsidRPr="00A66D52">
        <w:rPr>
          <w:sz w:val="20"/>
          <w:szCs w:val="20"/>
        </w:rPr>
        <w:t xml:space="preserve"> </w:t>
      </w:r>
      <w:r>
        <w:rPr>
          <w:sz w:val="20"/>
          <w:szCs w:val="20"/>
        </w:rPr>
        <w:t>Vigastatute prognoos</w:t>
      </w:r>
      <w:r w:rsidRPr="00A66D52">
        <w:rPr>
          <w:sz w:val="20"/>
          <w:szCs w:val="20"/>
        </w:rPr>
        <w:t xml:space="preserve"> 2014-2018</w:t>
      </w:r>
      <w:r>
        <w:rPr>
          <w:sz w:val="20"/>
          <w:szCs w:val="20"/>
        </w:rPr>
        <w:t xml:space="preserve"> andmete põhjal</w:t>
      </w:r>
    </w:p>
    <w:p w14:paraId="37461CF5" w14:textId="77777777" w:rsidR="000F55DF" w:rsidRDefault="000F55DF" w:rsidP="000F55DF">
      <w:pPr>
        <w:tabs>
          <w:tab w:val="left" w:pos="3120"/>
        </w:tabs>
        <w:spacing w:after="0" w:line="240" w:lineRule="auto"/>
        <w:jc w:val="both"/>
        <w:rPr>
          <w:sz w:val="20"/>
          <w:szCs w:val="20"/>
        </w:rPr>
      </w:pPr>
      <w:r w:rsidRPr="00A66D52">
        <w:rPr>
          <w:sz w:val="20"/>
          <w:szCs w:val="20"/>
        </w:rPr>
        <w:t>Allikas: Teede Tehnokeskus AS teeilmajaamade andmekogu ja Maanteeameti liiklusõnnetuse andmekogu andmed. Autori koostatud (2019)</w:t>
      </w:r>
      <w:r>
        <w:rPr>
          <w:sz w:val="20"/>
          <w:szCs w:val="20"/>
        </w:rPr>
        <w:t xml:space="preserve"> JDemetra+ programmis</w:t>
      </w:r>
    </w:p>
    <w:p w14:paraId="46435B9E" w14:textId="211EA021" w:rsidR="00BB0238" w:rsidRDefault="00BB0238" w:rsidP="00A00CF5">
      <w:pPr>
        <w:spacing w:after="0" w:line="240" w:lineRule="auto"/>
        <w:jc w:val="both"/>
      </w:pPr>
    </w:p>
    <w:p w14:paraId="2EF1E2C3" w14:textId="01CE8E36" w:rsidR="00BB0238" w:rsidRDefault="00BB0238" w:rsidP="00A00CF5">
      <w:pPr>
        <w:spacing w:after="0" w:line="240" w:lineRule="auto"/>
        <w:jc w:val="both"/>
      </w:pPr>
    </w:p>
    <w:p w14:paraId="6C325720" w14:textId="77777777" w:rsidR="00BB0238" w:rsidRDefault="00BB0238" w:rsidP="00A00CF5">
      <w:pPr>
        <w:spacing w:after="0" w:line="240" w:lineRule="auto"/>
        <w:jc w:val="both"/>
      </w:pPr>
    </w:p>
    <w:p w14:paraId="0FC90578" w14:textId="6B44C781" w:rsidR="00674D88" w:rsidRPr="00175D7C" w:rsidRDefault="00674D88" w:rsidP="00674D88">
      <w:pPr>
        <w:pStyle w:val="Heading2"/>
        <w:rPr>
          <w:rStyle w:val="Heading1Char"/>
          <w:b/>
          <w:szCs w:val="26"/>
        </w:rPr>
      </w:pPr>
      <w:bookmarkStart w:id="62" w:name="_Toc9779847"/>
      <w:r w:rsidRPr="00175D7C">
        <w:rPr>
          <w:rStyle w:val="Heading1Char"/>
          <w:b/>
          <w:szCs w:val="26"/>
        </w:rPr>
        <w:t>3.</w:t>
      </w:r>
      <w:r>
        <w:rPr>
          <w:rStyle w:val="Heading1Char"/>
          <w:b/>
          <w:szCs w:val="26"/>
        </w:rPr>
        <w:t>3</w:t>
      </w:r>
      <w:r w:rsidRPr="00175D7C">
        <w:rPr>
          <w:rStyle w:val="Heading1Char"/>
          <w:b/>
          <w:szCs w:val="26"/>
        </w:rPr>
        <w:t xml:space="preserve"> </w:t>
      </w:r>
      <w:r>
        <w:rPr>
          <w:rStyle w:val="Heading1Char"/>
          <w:b/>
          <w:szCs w:val="26"/>
        </w:rPr>
        <w:t>Järeldused ja e</w:t>
      </w:r>
      <w:r w:rsidRPr="00175D7C">
        <w:rPr>
          <w:rStyle w:val="Heading1Char"/>
          <w:b/>
          <w:szCs w:val="26"/>
        </w:rPr>
        <w:t>ttepanekud seo</w:t>
      </w:r>
      <w:r>
        <w:rPr>
          <w:rStyle w:val="Heading1Char"/>
          <w:b/>
          <w:szCs w:val="26"/>
        </w:rPr>
        <w:t>ses uurimuse tulemustega</w:t>
      </w:r>
      <w:bookmarkEnd w:id="62"/>
      <w:r>
        <w:rPr>
          <w:rStyle w:val="Heading1Char"/>
          <w:b/>
          <w:szCs w:val="26"/>
        </w:rPr>
        <w:t xml:space="preserve"> </w:t>
      </w:r>
    </w:p>
    <w:p w14:paraId="2DE38FE1" w14:textId="77777777" w:rsidR="00674D88" w:rsidRDefault="00674D88" w:rsidP="00674D88"/>
    <w:p w14:paraId="6B070B20" w14:textId="77777777" w:rsidR="00CB3578" w:rsidRDefault="007E7FA7" w:rsidP="003A2C52">
      <w:pPr>
        <w:spacing w:line="360" w:lineRule="auto"/>
        <w:jc w:val="both"/>
      </w:pPr>
      <w:r w:rsidRPr="008A0F63">
        <w:t xml:space="preserve">Eelnenud </w:t>
      </w:r>
      <w:r>
        <w:t>empiirilise</w:t>
      </w:r>
      <w:r w:rsidRPr="008A0F63">
        <w:t xml:space="preserve"> osa peatükis anti ülevaade lõputöö </w:t>
      </w:r>
      <w:r>
        <w:t>teoorial ning metoodikal põhinevate uurimistulemuste</w:t>
      </w:r>
      <w:r w:rsidRPr="008A0F63">
        <w:t xml:space="preserve"> kohta</w:t>
      </w:r>
      <w:r>
        <w:t>.</w:t>
      </w:r>
      <w:r w:rsidRPr="008A0F63">
        <w:t xml:space="preserve"> </w:t>
      </w:r>
      <w:r>
        <w:t>Empiirilise osa kokkuvõttena saab järeldada järgmist</w:t>
      </w:r>
      <w:r w:rsidR="00E566E2">
        <w:t xml:space="preserve">. </w:t>
      </w:r>
    </w:p>
    <w:p w14:paraId="72FA4C37" w14:textId="5C0067C7" w:rsidR="003A2C52" w:rsidRPr="00E566E2" w:rsidRDefault="0041158E" w:rsidP="003A2C52">
      <w:pPr>
        <w:spacing w:line="360" w:lineRule="auto"/>
        <w:jc w:val="both"/>
      </w:pPr>
      <w:r>
        <w:rPr>
          <w:rFonts w:cstheme="minorHAnsi"/>
        </w:rPr>
        <w:t>P</w:t>
      </w:r>
      <w:r w:rsidR="003A2C52">
        <w:rPr>
          <w:rFonts w:cstheme="minorHAnsi"/>
        </w:rPr>
        <w:t>erioodidel novemb</w:t>
      </w:r>
      <w:r w:rsidR="00F21892">
        <w:rPr>
          <w:rFonts w:cstheme="minorHAnsi"/>
        </w:rPr>
        <w:t>rist</w:t>
      </w:r>
      <w:r w:rsidR="003A2C52">
        <w:rPr>
          <w:rFonts w:cstheme="minorHAnsi"/>
        </w:rPr>
        <w:t xml:space="preserve"> märts</w:t>
      </w:r>
      <w:r w:rsidR="00F21892">
        <w:rPr>
          <w:rFonts w:cstheme="minorHAnsi"/>
        </w:rPr>
        <w:t>ini</w:t>
      </w:r>
      <w:r w:rsidR="003A2C52">
        <w:rPr>
          <w:rFonts w:cstheme="minorHAnsi"/>
        </w:rPr>
        <w:t xml:space="preserve"> toimuvate liiklusõnnetuste ajal on fikseeritud enamjaolt märjad ning niisked ilmaolud. </w:t>
      </w:r>
      <w:r>
        <w:rPr>
          <w:rFonts w:cstheme="minorHAnsi"/>
        </w:rPr>
        <w:t>Aprill</w:t>
      </w:r>
      <w:r w:rsidR="00814415">
        <w:rPr>
          <w:rFonts w:cstheme="minorHAnsi"/>
        </w:rPr>
        <w:t xml:space="preserve"> kuni</w:t>
      </w:r>
      <w:r w:rsidR="00084EDF">
        <w:rPr>
          <w:rFonts w:cstheme="minorHAnsi"/>
        </w:rPr>
        <w:t xml:space="preserve"> </w:t>
      </w:r>
      <w:r>
        <w:rPr>
          <w:rFonts w:cstheme="minorHAnsi"/>
        </w:rPr>
        <w:t>oktoober</w:t>
      </w:r>
      <w:r w:rsidR="003A2C52">
        <w:rPr>
          <w:rFonts w:cstheme="minorHAnsi"/>
        </w:rPr>
        <w:t xml:space="preserve"> toimuvad liiklusõnnetused valdavalt kuivade ilmaolude ajal. S</w:t>
      </w:r>
      <w:r w:rsidR="00814415">
        <w:rPr>
          <w:rFonts w:cstheme="minorHAnsi"/>
        </w:rPr>
        <w:t>el perioodil</w:t>
      </w:r>
      <w:r w:rsidR="003A2C52">
        <w:rPr>
          <w:rFonts w:cstheme="minorHAnsi"/>
        </w:rPr>
        <w:t xml:space="preserve"> toimub ka arvuliselt kõige rohkem liiklusõnnetusi. Arvuliselt kõige vähem toimub liiklusõnnetusi jäise</w:t>
      </w:r>
      <w:r w:rsidR="00814415">
        <w:rPr>
          <w:rFonts w:cstheme="minorHAnsi"/>
        </w:rPr>
        <w:t xml:space="preserve"> ning </w:t>
      </w:r>
      <w:r w:rsidR="003A2C52">
        <w:rPr>
          <w:rFonts w:cstheme="minorHAnsi"/>
        </w:rPr>
        <w:t>härmatise ja lumis</w:t>
      </w:r>
      <w:r w:rsidR="00814415">
        <w:rPr>
          <w:rFonts w:cstheme="minorHAnsi"/>
        </w:rPr>
        <w:t>t</w:t>
      </w:r>
      <w:r w:rsidR="003A2C52">
        <w:rPr>
          <w:rFonts w:cstheme="minorHAnsi"/>
        </w:rPr>
        <w:t xml:space="preserve">e ilmaolude ajal. </w:t>
      </w:r>
      <w:r w:rsidR="00A928B2">
        <w:rPr>
          <w:rFonts w:cstheme="minorHAnsi"/>
        </w:rPr>
        <w:t xml:space="preserve">Tõenäoliselt seda seetõttu, et tavapärasest erinevate ilmaolude tõttu on liiklejad ettevaatlikumad ning liikumiskiirused väiksemad. </w:t>
      </w:r>
      <w:r w:rsidR="003A2C52">
        <w:rPr>
          <w:rFonts w:cstheme="minorHAnsi"/>
        </w:rPr>
        <w:t xml:space="preserve">Liiklusõnnetuste koguarvu poolest paistab </w:t>
      </w:r>
      <w:r w:rsidR="00F94E56">
        <w:rPr>
          <w:rFonts w:cstheme="minorHAnsi"/>
        </w:rPr>
        <w:t xml:space="preserve">eristub </w:t>
      </w:r>
      <w:r w:rsidR="003A2C52">
        <w:rPr>
          <w:rFonts w:cstheme="minorHAnsi"/>
        </w:rPr>
        <w:t xml:space="preserve">2018. aasta suvi, kus </w:t>
      </w:r>
      <w:r w:rsidR="003A2C52" w:rsidRPr="0096338C">
        <w:rPr>
          <w:rFonts w:cstheme="minorHAnsi"/>
        </w:rPr>
        <w:t xml:space="preserve">liiklusõnnetusi toimus </w:t>
      </w:r>
      <w:r w:rsidR="00FC6CA8">
        <w:rPr>
          <w:rFonts w:cstheme="minorHAnsi"/>
        </w:rPr>
        <w:t>maikuust juulini</w:t>
      </w:r>
      <w:r w:rsidR="003A2C52" w:rsidRPr="0096338C">
        <w:rPr>
          <w:rFonts w:cstheme="minorHAnsi"/>
        </w:rPr>
        <w:t xml:space="preserve"> rohkem kui sellest eelneval neljal aastal</w:t>
      </w:r>
      <w:r w:rsidR="003A2C52">
        <w:rPr>
          <w:rFonts w:cstheme="minorHAnsi"/>
        </w:rPr>
        <w:t xml:space="preserve">. </w:t>
      </w:r>
      <w:r w:rsidR="00A928B2">
        <w:rPr>
          <w:rFonts w:cstheme="minorHAnsi"/>
        </w:rPr>
        <w:t xml:space="preserve">Teoreetilises osas on välja toodud, et 2018. aasta suvi oli teistest eelnevatest soojem ning kuivem. </w:t>
      </w:r>
      <w:r w:rsidR="003A2C52">
        <w:rPr>
          <w:rFonts w:cstheme="minorHAnsi"/>
        </w:rPr>
        <w:t xml:space="preserve">2017. aasta </w:t>
      </w:r>
      <w:r w:rsidR="00814415">
        <w:rPr>
          <w:rFonts w:cstheme="minorHAnsi"/>
        </w:rPr>
        <w:t xml:space="preserve">eristub </w:t>
      </w:r>
      <w:r w:rsidR="003A2C52">
        <w:rPr>
          <w:rFonts w:cstheme="minorHAnsi"/>
        </w:rPr>
        <w:t>teistest aastatest suurema liiklusõnnetuste arvu</w:t>
      </w:r>
      <w:r w:rsidR="006E780A">
        <w:rPr>
          <w:rFonts w:cstheme="minorHAnsi"/>
        </w:rPr>
        <w:t xml:space="preserve"> </w:t>
      </w:r>
      <w:r w:rsidR="00814415">
        <w:rPr>
          <w:rFonts w:cstheme="minorHAnsi"/>
        </w:rPr>
        <w:t>poolest</w:t>
      </w:r>
      <w:r w:rsidR="003A2C52">
        <w:rPr>
          <w:rFonts w:cstheme="minorHAnsi"/>
        </w:rPr>
        <w:t>, mis leidsid aset märgades või niisketes tingimustes. Lisaks on võimalik välja tuua, et 2016. aasta perioodil november</w:t>
      </w:r>
      <w:r w:rsidR="00814415">
        <w:rPr>
          <w:rFonts w:cstheme="minorHAnsi"/>
        </w:rPr>
        <w:t xml:space="preserve"> kuni</w:t>
      </w:r>
      <w:r w:rsidR="00A928B2">
        <w:rPr>
          <w:rFonts w:cstheme="minorHAnsi"/>
        </w:rPr>
        <w:t xml:space="preserve"> </w:t>
      </w:r>
      <w:r w:rsidR="003A2C52">
        <w:rPr>
          <w:rFonts w:cstheme="minorHAnsi"/>
        </w:rPr>
        <w:t xml:space="preserve">märts toimus teistest aastatest vähem liiklusõnnetusi. </w:t>
      </w:r>
    </w:p>
    <w:p w14:paraId="46D74E65" w14:textId="40FF3DAE" w:rsidR="00A92A5B" w:rsidRDefault="00A928B2" w:rsidP="003A2C52">
      <w:pPr>
        <w:spacing w:line="360" w:lineRule="auto"/>
        <w:jc w:val="both"/>
        <w:rPr>
          <w:rFonts w:cstheme="minorHAnsi"/>
        </w:rPr>
      </w:pPr>
      <w:r>
        <w:rPr>
          <w:rFonts w:cstheme="minorHAnsi"/>
        </w:rPr>
        <w:t>Õ</w:t>
      </w:r>
      <w:r w:rsidR="003A2C52">
        <w:rPr>
          <w:rFonts w:cstheme="minorHAnsi"/>
        </w:rPr>
        <w:t xml:space="preserve">hutemperatuuri ning liiklusõnnetuste toimumise </w:t>
      </w:r>
      <w:r>
        <w:rPr>
          <w:rFonts w:cstheme="minorHAnsi"/>
        </w:rPr>
        <w:t>seoseid võrreldes</w:t>
      </w:r>
      <w:r w:rsidR="006E780A">
        <w:rPr>
          <w:rFonts w:cstheme="minorHAnsi"/>
        </w:rPr>
        <w:t xml:space="preserve"> </w:t>
      </w:r>
      <w:r w:rsidR="003A2C52">
        <w:rPr>
          <w:rFonts w:cstheme="minorHAnsi"/>
        </w:rPr>
        <w:t>ligikaudu 26% leidis aset temperatuuri vahemikus 10</w:t>
      </w:r>
      <w:r w:rsidR="00B765C4">
        <w:rPr>
          <w:rFonts w:cstheme="minorHAnsi"/>
        </w:rPr>
        <w:t>-15</w:t>
      </w:r>
      <w:r w:rsidR="003A2C52" w:rsidRPr="007B6F7D">
        <w:rPr>
          <w:rFonts w:cstheme="minorHAnsi"/>
        </w:rPr>
        <w:t>°C</w:t>
      </w:r>
      <w:r w:rsidR="003A2C52">
        <w:rPr>
          <w:rFonts w:cstheme="minorHAnsi"/>
        </w:rPr>
        <w:t>. Sellele järgnes ligikaudse 23% liiklusõnnetuste osakaaluga temperatuuri vahemik 15-20</w:t>
      </w:r>
      <w:r w:rsidR="003A2C52" w:rsidRPr="007B6F7D">
        <w:rPr>
          <w:rFonts w:cstheme="minorHAnsi"/>
        </w:rPr>
        <w:t>°C</w:t>
      </w:r>
      <w:r w:rsidR="003A2C52">
        <w:rPr>
          <w:rFonts w:cstheme="minorHAnsi"/>
        </w:rPr>
        <w:t xml:space="preserve"> ning ligikaudse 16% liiklusõnnetuste osakaaluga temperatuuri vahemik 5-10</w:t>
      </w:r>
      <w:r w:rsidR="003A2C52" w:rsidRPr="007B6F7D">
        <w:rPr>
          <w:rFonts w:cstheme="minorHAnsi"/>
        </w:rPr>
        <w:t>°C</w:t>
      </w:r>
      <w:r w:rsidR="003A2C52">
        <w:rPr>
          <w:rFonts w:cstheme="minorHAnsi"/>
        </w:rPr>
        <w:t xml:space="preserve">. </w:t>
      </w:r>
      <w:r>
        <w:rPr>
          <w:rFonts w:cstheme="minorHAnsi"/>
        </w:rPr>
        <w:t>K</w:t>
      </w:r>
      <w:r w:rsidR="00A92A5B">
        <w:rPr>
          <w:rFonts w:cstheme="minorHAnsi"/>
        </w:rPr>
        <w:t>riitilise temperatuuri ehk 0</w:t>
      </w:r>
      <w:r w:rsidR="00A92A5B" w:rsidRPr="005A31F1">
        <w:rPr>
          <w:rFonts w:cstheme="minorHAnsi"/>
        </w:rPr>
        <w:t>°C</w:t>
      </w:r>
      <w:r w:rsidR="00A92A5B">
        <w:rPr>
          <w:rFonts w:cstheme="minorHAnsi"/>
        </w:rPr>
        <w:t xml:space="preserve"> ümbruses toimub ligikaudu 21 % kõigist võrreldud </w:t>
      </w:r>
      <w:r w:rsidR="00A92A5B">
        <w:rPr>
          <w:rFonts w:cstheme="minorHAnsi"/>
        </w:rPr>
        <w:lastRenderedPageBreak/>
        <w:t>liiklusõnnetustest.</w:t>
      </w:r>
      <w:r>
        <w:rPr>
          <w:rFonts w:cstheme="minorHAnsi"/>
        </w:rPr>
        <w:t xml:space="preserve"> Sellest saab järeldada, et temperatuuri vahemikel üle </w:t>
      </w:r>
      <w:r w:rsidR="00B765C4">
        <w:rPr>
          <w:rFonts w:cstheme="minorHAnsi"/>
        </w:rPr>
        <w:t xml:space="preserve">10 </w:t>
      </w:r>
      <w:r w:rsidR="00B765C4" w:rsidRPr="007B6F7D">
        <w:rPr>
          <w:rFonts w:cstheme="minorHAnsi"/>
        </w:rPr>
        <w:t>°C</w:t>
      </w:r>
      <w:r w:rsidR="00B765C4">
        <w:rPr>
          <w:rFonts w:cstheme="minorHAnsi"/>
        </w:rPr>
        <w:t xml:space="preserve"> toimub rohkem erinevate transpordiliikidega liikumisi ning inimeste liiklemisega seotud ohutunne võib väheneda. Samas kriitilise temperatuuri ehk 0</w:t>
      </w:r>
      <w:r w:rsidR="00B765C4" w:rsidRPr="005A31F1">
        <w:rPr>
          <w:rFonts w:cstheme="minorHAnsi"/>
        </w:rPr>
        <w:t>°C</w:t>
      </w:r>
      <w:r w:rsidR="00B765C4">
        <w:rPr>
          <w:rFonts w:cstheme="minorHAnsi"/>
        </w:rPr>
        <w:t xml:space="preserve"> ümbruses võivad teeolud olla ootamatud või kiiresti muutuda ning mõjutada inimese liikluskäitumist. </w:t>
      </w:r>
    </w:p>
    <w:p w14:paraId="36416603" w14:textId="12C64B8B" w:rsidR="003A2C52" w:rsidRPr="0041158E" w:rsidRDefault="0041158E" w:rsidP="003A2C52">
      <w:pPr>
        <w:spacing w:line="360" w:lineRule="auto"/>
        <w:jc w:val="both"/>
        <w:rPr>
          <w:rFonts w:cstheme="minorHAnsi"/>
        </w:rPr>
      </w:pPr>
      <w:r>
        <w:rPr>
          <w:rFonts w:cstheme="minorHAnsi"/>
        </w:rPr>
        <w:t>P</w:t>
      </w:r>
      <w:r w:rsidR="003A2C52">
        <w:rPr>
          <w:rFonts w:cstheme="minorHAnsi"/>
        </w:rPr>
        <w:t>eriooditi on näha, et keskmisest kõrgem või madalam temperatuuri esinemisega samal ajal on keskmisest suurem arv hukkunuid.</w:t>
      </w:r>
      <w:r>
        <w:rPr>
          <w:rFonts w:cstheme="minorHAnsi"/>
        </w:rPr>
        <w:t xml:space="preserve"> E</w:t>
      </w:r>
      <w:r w:rsidR="003A2C52">
        <w:rPr>
          <w:rFonts w:cstheme="minorHAnsi"/>
        </w:rPr>
        <w:t xml:space="preserve">ristuvad 2014. aasta ning 2018. aasta suvine periood ning eelkõige juulikuu, kus keskmisest kõrgema õhutemperatuuri esinemise perioodil esines ka keskmisest rohkem hukkunuid. Hukkunute arv on talvistel perioodidel aasta alguses suurem ning neljal aastal </w:t>
      </w:r>
      <w:r>
        <w:rPr>
          <w:rFonts w:cstheme="minorHAnsi"/>
        </w:rPr>
        <w:t xml:space="preserve">(v.a 2015. aastal) </w:t>
      </w:r>
      <w:r w:rsidR="003A2C52">
        <w:rPr>
          <w:rFonts w:cstheme="minorHAnsi"/>
        </w:rPr>
        <w:t xml:space="preserve">on sel perioodil ka keskmisest madalam õhutemperatuur. Erandina joonistub selgelt välja 2014. aasta, kus juuli ning august olid tervikuna üle keskmise soojad, kuid vigastatute arv jäi sel perioodil selgelt alla keskmise. Samas eristub ka 2018. aasta erakordselt soe suvi, mil samal perioodil oli ka liiklusõnnetustes keskmiselt rohkem vigastatuid. </w:t>
      </w:r>
      <w:r>
        <w:t>P</w:t>
      </w:r>
      <w:r w:rsidR="003A2C52">
        <w:t xml:space="preserve">ositiivne tugev </w:t>
      </w:r>
      <w:r>
        <w:t>korrelatsioonikordaja</w:t>
      </w:r>
      <w:r w:rsidR="003A2C52">
        <w:t xml:space="preserve"> on temperatuuri ja vigastatute vahel ehk temperatuuri kasvades suureneb vigastatute arv. Nõrk positiivne </w:t>
      </w:r>
      <w:r>
        <w:t>korrelatsioonikordaja</w:t>
      </w:r>
      <w:r w:rsidR="003A2C52">
        <w:t xml:space="preserve"> esineb ka 2018. aasta puhul, kus hukkunute arv on nõrgalt </w:t>
      </w:r>
      <w:r w:rsidR="006E780A">
        <w:t>seotud</w:t>
      </w:r>
      <w:r w:rsidR="003A2C52">
        <w:t xml:space="preserve"> temperatuuri</w:t>
      </w:r>
      <w:r w:rsidR="006E780A">
        <w:t>ga</w:t>
      </w:r>
      <w:r w:rsidR="003A2C52">
        <w:t xml:space="preserve">. Negatiivne nõrk </w:t>
      </w:r>
      <w:r>
        <w:t xml:space="preserve">korrelatsioonikordaja </w:t>
      </w:r>
      <w:r w:rsidR="006E780A">
        <w:t xml:space="preserve">on </w:t>
      </w:r>
      <w:r w:rsidR="003A2C52">
        <w:t xml:space="preserve">sademete ja vigastatute vahel ehk võib eeldada, et sademete vähenedes väheneb suureneb vigastatute arv. </w:t>
      </w:r>
    </w:p>
    <w:p w14:paraId="23AD2DD0" w14:textId="7A89B780" w:rsidR="006E780A" w:rsidRDefault="001629B1" w:rsidP="006E780A">
      <w:pPr>
        <w:spacing w:after="0" w:line="360" w:lineRule="auto"/>
        <w:jc w:val="both"/>
      </w:pPr>
      <w:r>
        <w:t>K</w:t>
      </w:r>
      <w:r w:rsidR="003A2C52">
        <w:t xml:space="preserve">uiva ilma riskinäitaja ei ole üldiselt teiste ilmanäitajatega võrreldes kuigi suur. Seda tõenäoliselt seetõttu, et kuiva ilma leiab aset teistest ilmaoludest </w:t>
      </w:r>
      <w:r w:rsidR="00B765C4">
        <w:t xml:space="preserve">kordades </w:t>
      </w:r>
      <w:r w:rsidR="003A2C52">
        <w:t>rohkem. Seetõttu isegi</w:t>
      </w:r>
      <w:r w:rsidR="00A25ABF">
        <w:t xml:space="preserve"> kui</w:t>
      </w:r>
      <w:r w:rsidR="003A2C52">
        <w:t xml:space="preserve"> </w:t>
      </w:r>
      <w:r w:rsidR="00084EDF">
        <w:t>kuiva ilmaga</w:t>
      </w:r>
      <w:r w:rsidR="003A2C52">
        <w:t xml:space="preserve"> toimub arvuliselt rohkem </w:t>
      </w:r>
      <w:r w:rsidR="00084EDF">
        <w:t>liiklus</w:t>
      </w:r>
      <w:r w:rsidR="003A2C52">
        <w:t xml:space="preserve">õnnetusi, siis riskinäitaja on üldise esinemise tõttu madal. </w:t>
      </w:r>
      <w:r>
        <w:t>K</w:t>
      </w:r>
      <w:r w:rsidR="003A2C52">
        <w:t xml:space="preserve">uiva ilma riskinäitaja suureneb maist-juulini. Juulis saavutab </w:t>
      </w:r>
      <w:r w:rsidR="00084EDF">
        <w:t xml:space="preserve">kuiva ilma riskinäitaja </w:t>
      </w:r>
      <w:r w:rsidR="003A2C52">
        <w:t xml:space="preserve">aastase </w:t>
      </w:r>
      <w:r w:rsidR="00084EDF">
        <w:t xml:space="preserve">maksimumi </w:t>
      </w:r>
      <w:r w:rsidR="003A2C52">
        <w:t xml:space="preserve">ning aasta lõpu poole langeb. Maist septembrini on oluliseks probleemiks niisked teeolud. Septembris suureneb järsult jäise teekattega seotud liiklusõnnetuste toimumise risk. Samas on jaanuaris ning detsembris suur risk märja ilma puhul. </w:t>
      </w:r>
      <w:r w:rsidR="006E780A">
        <w:t>T</w:t>
      </w:r>
      <w:r w:rsidR="003A2C52">
        <w:t xml:space="preserve">õenäoliselt seetõttu, et on oht libeduse tekkeks ning lumiste tingimustega märg ilm võib luua keerulised teeolud ja </w:t>
      </w:r>
      <w:r w:rsidR="007544CA">
        <w:t>tuua</w:t>
      </w:r>
      <w:r w:rsidR="003A2C52">
        <w:t xml:space="preserve"> kaasa rohkem liiklusõnnetusi. Samas </w:t>
      </w:r>
      <w:r w:rsidR="007544CA">
        <w:t>selgub</w:t>
      </w:r>
      <w:r w:rsidR="003A2C52">
        <w:t xml:space="preserve">, et jäine ning härmatis moodustab olulise riski märtsis ja septembris. Riskinäitaja jäine/härmatis on suure </w:t>
      </w:r>
      <w:r w:rsidR="006E780A">
        <w:t>osa</w:t>
      </w:r>
      <w:r w:rsidR="003A2C52">
        <w:t xml:space="preserve">kaaluga mais, juunis ja juulis. Võimalik on see, et tegemist on andmestiku veaga või sellega, et juhul kui antud erakordset riski nendel kuudel esineb, siis on see kõrge riskiga ning võib kaasa tuua inimkahjuga liiklusõnnetuse. </w:t>
      </w:r>
      <w:r w:rsidR="006E780A">
        <w:t xml:space="preserve"> </w:t>
      </w:r>
    </w:p>
    <w:p w14:paraId="71B91638" w14:textId="77777777" w:rsidR="006E780A" w:rsidRPr="007544CA" w:rsidRDefault="006E780A" w:rsidP="006E780A">
      <w:pPr>
        <w:spacing w:after="0" w:line="360" w:lineRule="auto"/>
        <w:jc w:val="both"/>
        <w:rPr>
          <w:sz w:val="20"/>
          <w:szCs w:val="20"/>
        </w:rPr>
      </w:pPr>
    </w:p>
    <w:p w14:paraId="43AABA53" w14:textId="6B0B52F3" w:rsidR="005F3E3D" w:rsidRDefault="005F3E3D" w:rsidP="006E780A">
      <w:pPr>
        <w:spacing w:after="0" w:line="360" w:lineRule="auto"/>
        <w:jc w:val="both"/>
      </w:pPr>
      <w:r>
        <w:rPr>
          <w:rFonts w:cstheme="minorHAnsi"/>
        </w:rPr>
        <w:t>L</w:t>
      </w:r>
      <w:r w:rsidR="003A2C52">
        <w:rPr>
          <w:rFonts w:cstheme="minorHAnsi"/>
        </w:rPr>
        <w:t>äbi aasta</w:t>
      </w:r>
      <w:r>
        <w:rPr>
          <w:rFonts w:cstheme="minorHAnsi"/>
        </w:rPr>
        <w:t>te</w:t>
      </w:r>
      <w:r w:rsidR="003A2C52">
        <w:rPr>
          <w:rFonts w:cstheme="minorHAnsi"/>
        </w:rPr>
        <w:t xml:space="preserve"> kõige suurema </w:t>
      </w:r>
      <w:r>
        <w:rPr>
          <w:rFonts w:cstheme="minorHAnsi"/>
        </w:rPr>
        <w:t xml:space="preserve">liiklusõnnetuse toimumise </w:t>
      </w:r>
      <w:r w:rsidR="003A2C52">
        <w:rPr>
          <w:rFonts w:cstheme="minorHAnsi"/>
        </w:rPr>
        <w:t xml:space="preserve">riskiga on märjad ilmaolud. Sellele järgnevad vastavalt jäine/härmatis ning niisked ilmaolud. Põhilised talvekuud ehk detsembrist veebruarini on kõige suurema riskiga liiklusõnnetuse toimumiseks märjad ning niisked ilmaolud. Jaanuarikuus on olulise riskiga ka jäine/härmatis. </w:t>
      </w:r>
      <w:r w:rsidR="00AA5726">
        <w:rPr>
          <w:rFonts w:cstheme="minorHAnsi"/>
        </w:rPr>
        <w:t xml:space="preserve">Põhilistel </w:t>
      </w:r>
      <w:r w:rsidR="003A2C52">
        <w:rPr>
          <w:rFonts w:cstheme="minorHAnsi"/>
        </w:rPr>
        <w:t xml:space="preserve">kevadkuudel (märts-mai) ning suvekuudel (juuni-august) on suurema riskiga ilmaolud liiklusõnnetuse toimumiseks niiske, märg ning jäine/härmatis. </w:t>
      </w:r>
      <w:r w:rsidR="003A2C52">
        <w:rPr>
          <w:rFonts w:cstheme="minorHAnsi"/>
        </w:rPr>
        <w:lastRenderedPageBreak/>
        <w:t xml:space="preserve">Sügiskuudel (september-november) on põhilised suurema riskiga ilmaolud märg, niiske ning jäine/härmatis. Ilmneb, et </w:t>
      </w:r>
      <w:r w:rsidR="00084EDF">
        <w:rPr>
          <w:rFonts w:cstheme="minorHAnsi"/>
        </w:rPr>
        <w:t xml:space="preserve">kõige enam </w:t>
      </w:r>
      <w:r w:rsidR="003A2C52">
        <w:rPr>
          <w:rFonts w:cstheme="minorHAnsi"/>
        </w:rPr>
        <w:t>liiklusõnnetuse riski suurendavad ilmaolud on aastaaegade kaupa samad, kuid erineva riski suurusega</w:t>
      </w:r>
      <w:r>
        <w:rPr>
          <w:rFonts w:cstheme="minorHAnsi"/>
        </w:rPr>
        <w:t xml:space="preserve"> ehk nende järjestus on erinev</w:t>
      </w:r>
      <w:r w:rsidR="003A2C52">
        <w:rPr>
          <w:rFonts w:cstheme="minorHAnsi"/>
        </w:rPr>
        <w:t xml:space="preserve">. </w:t>
      </w:r>
      <w:r w:rsidR="00BE782F">
        <w:t>R</w:t>
      </w:r>
      <w:r w:rsidR="003A2C52" w:rsidRPr="004367C6">
        <w:t xml:space="preserve">iskidest </w:t>
      </w:r>
      <w:r w:rsidR="00BE782F">
        <w:t>selgub</w:t>
      </w:r>
      <w:r w:rsidR="003A2C52" w:rsidRPr="004367C6">
        <w:t xml:space="preserve"> </w:t>
      </w:r>
      <w:r>
        <w:t>ka</w:t>
      </w:r>
      <w:r w:rsidR="003A2C52" w:rsidRPr="004367C6">
        <w:t>, et jäite puhul on tegemist tõenäoliselt väga raskete tagajärgedega, mis viivad teisest ilmaoludest suurema tõenäosusega hukkumiseni.</w:t>
      </w:r>
      <w:r w:rsidR="003A2C52">
        <w:t xml:space="preserve"> Sama on kuiva, kuid külma ilma puhul.</w:t>
      </w:r>
      <w:r w:rsidR="003A2C52" w:rsidRPr="004367C6">
        <w:t xml:space="preserve"> </w:t>
      </w:r>
      <w:r w:rsidR="003A2C52">
        <w:t xml:space="preserve">Vihmased ja külmad ning soojad olud on seotud pigem vigastuste esinemisega. </w:t>
      </w:r>
    </w:p>
    <w:p w14:paraId="2C7A2F63" w14:textId="77777777" w:rsidR="006E780A" w:rsidRPr="007544CA" w:rsidRDefault="006E780A" w:rsidP="006E780A">
      <w:pPr>
        <w:spacing w:after="0" w:line="360" w:lineRule="auto"/>
        <w:jc w:val="both"/>
        <w:rPr>
          <w:sz w:val="18"/>
          <w:szCs w:val="18"/>
        </w:rPr>
      </w:pPr>
    </w:p>
    <w:p w14:paraId="0C9F85D2" w14:textId="17EDB838" w:rsidR="00B8703F" w:rsidRDefault="00084EDF" w:rsidP="0041158E">
      <w:pPr>
        <w:spacing w:line="360" w:lineRule="auto"/>
        <w:jc w:val="both"/>
      </w:pPr>
      <w:r>
        <w:t>E</w:t>
      </w:r>
      <w:r w:rsidR="00B8703F">
        <w:t xml:space="preserve">nim leiab aset kuiva, kuid sooja ilma, mis toob arvuliselt enim kaasa vigastatuid. Kõige vähem liiklusõnnetusi esineb sademete, kuid külma ilma ning sademete, kuid sooja ilma esinemisel. </w:t>
      </w:r>
      <w:r>
        <w:t>J</w:t>
      </w:r>
      <w:r w:rsidR="00B8703F" w:rsidRPr="004367C6">
        <w:t>äite puhul on tegemist tõenäoliselt väga raskete tagajärgedega, mis viivad teisest ilmaoludest suurema tõenäosusega hukkumiseni.</w:t>
      </w:r>
      <w:r w:rsidR="00B8703F">
        <w:t xml:space="preserve"> Sama olukord kehtib kuiva, kuid külma ilma puhul.</w:t>
      </w:r>
      <w:r w:rsidR="00B8703F" w:rsidRPr="004367C6">
        <w:t xml:space="preserve"> </w:t>
      </w:r>
      <w:r w:rsidR="00B8703F">
        <w:t xml:space="preserve">Vihmased ja külmad ning soojad olud on seotud pigem vigastuste esinemisega. </w:t>
      </w:r>
    </w:p>
    <w:p w14:paraId="15C0EF39" w14:textId="4BA10ACE" w:rsidR="007571EE" w:rsidRPr="00CB3578" w:rsidRDefault="007571EE" w:rsidP="0041158E">
      <w:pPr>
        <w:spacing w:line="360" w:lineRule="auto"/>
        <w:jc w:val="both"/>
      </w:pPr>
      <w:r>
        <w:t>Kokkuvõtvalt võib öelda, et tugev positiivne korrelatsioonikordaja leiti temperatuuri ja vigastatute arvu vahel. See tähendab seda, et temperatuuri suurenedes suureneb vigastatute arv. Võimalik, et see seos tuleneb sellest, et temperatuuri suurenedes liiguvad inimesed rohkem ringi ning seoses</w:t>
      </w:r>
      <w:r w:rsidR="003959BB">
        <w:t xml:space="preserve">  turvavarustuse ning liikluskäitumisega on saavutatud olukord, kus inimene võib tõenäolisemalt saada vigastada kui hukkuda liiklusõnnetuses.</w:t>
      </w:r>
      <w:r>
        <w:t xml:space="preserve"> Liiklusõnnetustes hukkumine on küllaltki juhuslik. Antud magistritöö raames ei leitud väga olulisi seoseid ilmaolude ja hukkumisega. </w:t>
      </w:r>
    </w:p>
    <w:p w14:paraId="055126C6" w14:textId="599C6014" w:rsidR="00BE782F" w:rsidRPr="00BE782F" w:rsidRDefault="00BE782F" w:rsidP="0041158E">
      <w:pPr>
        <w:spacing w:line="360" w:lineRule="auto"/>
        <w:jc w:val="both"/>
        <w:rPr>
          <w:rFonts w:cstheme="minorHAnsi"/>
          <w:color w:val="000000" w:themeColor="text1"/>
        </w:rPr>
      </w:pPr>
      <w:r>
        <w:rPr>
          <w:rFonts w:cstheme="minorHAnsi"/>
          <w:color w:val="000000" w:themeColor="text1"/>
        </w:rPr>
        <w:t xml:space="preserve">Liiklusõnnetuste peamised põhjused on </w:t>
      </w:r>
      <w:r w:rsidRPr="00E86BF9">
        <w:rPr>
          <w:rFonts w:cstheme="minorHAnsi"/>
          <w:color w:val="000000" w:themeColor="text1"/>
        </w:rPr>
        <w:t xml:space="preserve">Eestis on viimase viie aasta liiklusõnnetuste põhjal vastavalt Maanteeameti liiklusohutuse osakonna ekspertidega antud lõputöö kontekstis toimunud arutelule olukorrale mittevastav kiirus, turvavarustuse puudumine, joove, kõrvalised tegevused ning juhi tervis. </w:t>
      </w:r>
      <w:r>
        <w:rPr>
          <w:rFonts w:cstheme="minorHAnsi"/>
          <w:color w:val="000000" w:themeColor="text1"/>
        </w:rPr>
        <w:t xml:space="preserve">Seega tuleb välja, et juhtumite analüüsidest tulenevad peamised põhjused ei ole otseselt seostatavad ilmaoludega. Võib siiski öelda, et ilmaolud iseenesest ei põhjusta liiklusõnnetusi, kuid võivad põhjustada liiklejate käitumise muutust, mis võib suurendada liiklusõnnetuse toimumise riski. </w:t>
      </w:r>
      <w:r w:rsidR="00FC6CA8">
        <w:rPr>
          <w:rFonts w:cstheme="minorHAnsi"/>
          <w:color w:val="000000" w:themeColor="text1"/>
        </w:rPr>
        <w:t xml:space="preserve">Kokkuvõtvalt saab öelda, et liiklusõnnetuste, nendega seotud inimkahjude ja ilmaolude vahel on teatud seosed ning periooditi on võimalik välja tuua </w:t>
      </w:r>
      <w:r w:rsidR="007544CA">
        <w:rPr>
          <w:rFonts w:cstheme="minorHAnsi"/>
          <w:color w:val="000000" w:themeColor="text1"/>
        </w:rPr>
        <w:t>hooajalisi</w:t>
      </w:r>
      <w:r w:rsidR="00FC6CA8">
        <w:rPr>
          <w:rFonts w:cstheme="minorHAnsi"/>
          <w:color w:val="000000" w:themeColor="text1"/>
        </w:rPr>
        <w:t xml:space="preserve"> mustreid</w:t>
      </w:r>
      <w:r w:rsidR="00B765C4">
        <w:rPr>
          <w:rFonts w:cstheme="minorHAnsi"/>
          <w:color w:val="000000" w:themeColor="text1"/>
        </w:rPr>
        <w:t xml:space="preserve">, kuid ilmaolud muutuvad </w:t>
      </w:r>
      <w:r w:rsidR="007544CA">
        <w:rPr>
          <w:rFonts w:cstheme="minorHAnsi"/>
          <w:color w:val="000000" w:themeColor="text1"/>
        </w:rPr>
        <w:t xml:space="preserve">kiiresti </w:t>
      </w:r>
      <w:r w:rsidR="00B765C4">
        <w:rPr>
          <w:rFonts w:cstheme="minorHAnsi"/>
          <w:color w:val="000000" w:themeColor="text1"/>
        </w:rPr>
        <w:t>ning võimalik, et laiapõhjalisemate järelduste tegemiseks oleks vajalik analüüsida ka pikemat ajaperioodi kui viimased 5 aastat.</w:t>
      </w:r>
    </w:p>
    <w:p w14:paraId="0E272490" w14:textId="77777777" w:rsidR="00A00CF5" w:rsidRDefault="00A00CF5" w:rsidP="00275F66">
      <w:pPr>
        <w:spacing w:line="360" w:lineRule="auto"/>
        <w:jc w:val="both"/>
      </w:pPr>
    </w:p>
    <w:p w14:paraId="6A7B316F" w14:textId="77777777" w:rsidR="00A00CF5" w:rsidRDefault="00A00CF5" w:rsidP="00275F66">
      <w:pPr>
        <w:spacing w:line="360" w:lineRule="auto"/>
        <w:jc w:val="both"/>
      </w:pPr>
    </w:p>
    <w:p w14:paraId="74A144B3" w14:textId="77777777" w:rsidR="00A00CF5" w:rsidRDefault="00A00CF5" w:rsidP="00275F66">
      <w:pPr>
        <w:spacing w:line="360" w:lineRule="auto"/>
        <w:jc w:val="both"/>
      </w:pPr>
    </w:p>
    <w:p w14:paraId="3E084752" w14:textId="77777777" w:rsidR="00A00CF5" w:rsidRDefault="00A00CF5" w:rsidP="00275F66">
      <w:pPr>
        <w:spacing w:line="360" w:lineRule="auto"/>
        <w:jc w:val="both"/>
      </w:pPr>
    </w:p>
    <w:p w14:paraId="3447A958" w14:textId="69D57C23" w:rsidR="00275F66" w:rsidRDefault="00275F66" w:rsidP="00275F66">
      <w:pPr>
        <w:spacing w:line="360" w:lineRule="auto"/>
        <w:jc w:val="both"/>
      </w:pPr>
      <w:r w:rsidRPr="0093338C">
        <w:lastRenderedPageBreak/>
        <w:t xml:space="preserve">Kvantitatiivseid teadmisi </w:t>
      </w:r>
      <w:r>
        <w:t>ilmaolude</w:t>
      </w:r>
      <w:r w:rsidRPr="0093338C">
        <w:t xml:space="preserve"> ja liiklusohutuse suhte kohta saab kasutada kolmel viisil</w:t>
      </w:r>
      <w:r w:rsidR="00857990">
        <w:t xml:space="preserve"> [34]</w:t>
      </w:r>
      <w:r w:rsidRPr="0093338C">
        <w:t xml:space="preserve">: </w:t>
      </w:r>
    </w:p>
    <w:p w14:paraId="3C3869DD" w14:textId="77777777" w:rsidR="00275F66" w:rsidRDefault="00275F66" w:rsidP="00275F66">
      <w:pPr>
        <w:spacing w:after="0" w:line="360" w:lineRule="auto"/>
        <w:jc w:val="both"/>
      </w:pPr>
      <w:r w:rsidRPr="0093338C">
        <w:t>1. Ohutusandmete modelleerimisel (</w:t>
      </w:r>
      <w:r>
        <w:t>näiteks</w:t>
      </w:r>
      <w:r w:rsidRPr="0093338C">
        <w:t xml:space="preserve"> surmajuhtumite arv aastas) tuleb neid andmeid ilmastikumõjude suhtes korrigeerida; </w:t>
      </w:r>
    </w:p>
    <w:p w14:paraId="5B421568" w14:textId="77777777" w:rsidR="00275F66" w:rsidRDefault="00275F66" w:rsidP="00275F66">
      <w:pPr>
        <w:spacing w:after="0" w:line="360" w:lineRule="auto"/>
        <w:jc w:val="both"/>
      </w:pPr>
      <w:r w:rsidRPr="0093338C">
        <w:t xml:space="preserve">2. Kui on teada, et </w:t>
      </w:r>
      <w:r>
        <w:t>konkreetsed ilmaolud</w:t>
      </w:r>
      <w:r w:rsidRPr="0093338C">
        <w:t xml:space="preserve"> </w:t>
      </w:r>
      <w:r>
        <w:t>võivad suurendada</w:t>
      </w:r>
      <w:r w:rsidRPr="0093338C">
        <w:t xml:space="preserve"> </w:t>
      </w:r>
      <w:r>
        <w:t>liiklusõnnetuse toimumise</w:t>
      </w:r>
      <w:r w:rsidRPr="0093338C">
        <w:t xml:space="preserve"> </w:t>
      </w:r>
      <w:r>
        <w:t>tõenäosust</w:t>
      </w:r>
      <w:r w:rsidRPr="0093338C">
        <w:t xml:space="preserve">, võib </w:t>
      </w:r>
      <w:r>
        <w:t xml:space="preserve">kasutada </w:t>
      </w:r>
      <w:r w:rsidRPr="0093338C">
        <w:t xml:space="preserve">konkreetseid meetmeid, mis neid tingimusi kompenseerivad (näiteks kiirusepiirangute dünaamiline kohandamine). </w:t>
      </w:r>
    </w:p>
    <w:p w14:paraId="113C139F" w14:textId="79B397A7" w:rsidR="00275F66" w:rsidRDefault="00275F66" w:rsidP="00275F66">
      <w:pPr>
        <w:spacing w:after="0" w:line="360" w:lineRule="auto"/>
        <w:jc w:val="both"/>
      </w:pPr>
      <w:r w:rsidRPr="0093338C">
        <w:t xml:space="preserve">3. Kliimamuutuste mõju võib </w:t>
      </w:r>
      <w:r>
        <w:t>kasutada</w:t>
      </w:r>
      <w:r w:rsidRPr="0093338C">
        <w:t xml:space="preserve"> pikaajalist</w:t>
      </w:r>
      <w:r>
        <w:t>e</w:t>
      </w:r>
      <w:r w:rsidRPr="0093338C">
        <w:t xml:space="preserve"> </w:t>
      </w:r>
      <w:r>
        <w:t>eesmärkide</w:t>
      </w:r>
      <w:r w:rsidRPr="0093338C">
        <w:t xml:space="preserve"> kujundamisel </w:t>
      </w:r>
      <w:r>
        <w:t>liiklus</w:t>
      </w:r>
      <w:r w:rsidRPr="0093338C">
        <w:t>-</w:t>
      </w:r>
      <w:r>
        <w:t xml:space="preserve"> </w:t>
      </w:r>
      <w:r w:rsidRPr="0093338C">
        <w:t>ja transpordipoliitika</w:t>
      </w:r>
      <w:r>
        <w:t>s</w:t>
      </w:r>
      <w:r w:rsidRPr="0093338C">
        <w:t>.</w:t>
      </w:r>
      <w:r>
        <w:t xml:space="preserve"> </w:t>
      </w:r>
    </w:p>
    <w:p w14:paraId="0E1388ED" w14:textId="72B22A58" w:rsidR="00674D88" w:rsidRPr="00306561" w:rsidRDefault="00674D88" w:rsidP="00674D88">
      <w:pPr>
        <w:spacing w:line="360" w:lineRule="auto"/>
        <w:jc w:val="both"/>
        <w:rPr>
          <w:sz w:val="20"/>
          <w:szCs w:val="20"/>
        </w:rPr>
      </w:pPr>
      <w:r>
        <w:t xml:space="preserve">Lähtuvalt eeltoodud liiklusõnnetuste ja ilmaolude analüüsi tulemustest, esitatakse järgnevalt ettepanekud seotud osapooltele. </w:t>
      </w:r>
    </w:p>
    <w:p w14:paraId="1E78ABF0" w14:textId="540BE975" w:rsidR="00674D88" w:rsidRDefault="00674D88" w:rsidP="00674D88">
      <w:pPr>
        <w:spacing w:line="360" w:lineRule="auto"/>
        <w:jc w:val="both"/>
      </w:pPr>
      <w:r>
        <w:t>Antud töö põhiliseks tulemuseks on liiklusõnnetuste ja ilmaolude analüüsimise metoodika. Seoses asjaoluga, et lõputöö teema oli välja pakutud Maanteeameti liiklusohutuse osakonna poolt, on tegemist praktilise väärtusega tööga, mille meetodeid plaanitakse rakendada</w:t>
      </w:r>
      <w:r w:rsidR="00A25ABF">
        <w:t>,</w:t>
      </w:r>
      <w:r>
        <w:t xml:space="preserve"> juhul kui valdkonna eksperdid on valideerinud meetodite sobivuse. Antud metoodika või selle konkreetsete osade abil oleks võimalik analüüsida konkreetse perioodi ilmaolusid ja nende riski ning neid statistiliselt prognoosida seotuna liiklusõnnetuse toimumise riskiga. Sellest tulenevalt on võimalik rakendada liiklusohutust suurendavaid meetmeid, mis vähendaksid ilmaoludega seotud liiklusõnnetusi ning nendega seotud inimkahjusid. </w:t>
      </w:r>
    </w:p>
    <w:p w14:paraId="1668E6BD" w14:textId="78AE8E59" w:rsidR="00674D88" w:rsidRDefault="00674D88" w:rsidP="00674D88">
      <w:pPr>
        <w:spacing w:line="360" w:lineRule="auto"/>
        <w:jc w:val="both"/>
      </w:pPr>
      <w:r>
        <w:t>Prognoosi ning kriteeriumite riskinäitajate (joonised 3.12, 3.13 ja tabelit 3.</w:t>
      </w:r>
      <w:r w:rsidR="006D765C">
        <w:t>8</w:t>
      </w:r>
      <w:r>
        <w:t>) informatsiooni oleks võimalik ära kasutada muutuva teabega liiklusmärkide muutmises kasutatavas algoritmis. Idee seisneb selles, et algoritmi saaks kirjutada info, milliste ilmastikutingimuste puhul on liiklejaid mõistlik hoiatada. Eesmärgiks oleks, et liiklejate teavitamisest tulenevalt muudaksid liiklejad vajadusel kiirust või liikluskäitumist. Liikuva teabega märke haldab Maanteeameti liiklusjuhtimiskeskus. Muutuva teabega liiklusmärk ehk elektrooniline liiklusmärk on oma olemuselt kui tavaline liiklusmärk, kuid põhineb LED-tehnoloogial ning kuvatavat teksti on võimalik operatiivselt muuta. Muutuva teabega liiklusmärgi üheks eesmärgiks on kiiresti reageerida ootamatutele oludele nagu ummikud, õnnetused ning ilmaoludele. Seega edastavad need märgid liiklejatele olulist teavet. Kuna muutuva teabega liiklusmärgid on liiklejale kohu</w:t>
      </w:r>
      <w:r w:rsidR="00306561">
        <w:t>s</w:t>
      </w:r>
      <w:r>
        <w:t>tuslikud, siis oleks võimalik suurema riskitõenäosusega ilmaolude ilmnemisel teavitada liiklejat ning vajadusel kehtestada kiiruspiirang</w:t>
      </w:r>
      <w:r w:rsidR="00306561">
        <w:t xml:space="preserve"> või paluda liiklejal olla ettevaatlikum seoses muutuvate ilmaoludega</w:t>
      </w:r>
      <w:r>
        <w:t xml:space="preserve">. Töö autorile teadaolevalt on muutuva teabega liiklusmärkide haldamiseks koostatud juhtimisreeglid, mis luuakse seotuna andmetest nagu õhutemperatuur, niiskus, nähtavus, sademete liik, kuid hetkel põhinevad reeglid ekspertarvamusel põhinevatel vahemikel ning otseselt ei ole eraldi välja </w:t>
      </w:r>
      <w:r>
        <w:lastRenderedPageBreak/>
        <w:t xml:space="preserve">arvestatud iga ilmaolu jaoks välja arvestatud riski suurust. </w:t>
      </w:r>
      <w:r w:rsidR="008E1616">
        <w:t>[58]</w:t>
      </w:r>
      <w:r w:rsidR="00306561">
        <w:t xml:space="preserve"> </w:t>
      </w:r>
      <w:r>
        <w:t xml:space="preserve">Hoiatusmärkidel oleks võimalik kuvada informatsioon kui teeilmajaam tuvastab teatud aastaajal mingi konkreetse ilmaolu. </w:t>
      </w:r>
    </w:p>
    <w:p w14:paraId="51689E40" w14:textId="63EC1929" w:rsidR="00674D88" w:rsidRPr="00501F49" w:rsidRDefault="00674D88" w:rsidP="00674D88">
      <w:pPr>
        <w:spacing w:line="360" w:lineRule="auto"/>
        <w:jc w:val="both"/>
      </w:pPr>
      <w:r>
        <w:t xml:space="preserve">Täiendav ettepanek liiklusõnnetuste analüüsiga seotud osapooltele oleks järgnev. Nimelt hetkel kasutab Politsei- ja Piirivalveamet, Teede Tehnokeskus AS ning Riigi Ilmateenistus ilmastiku kirjeldamiseks erinevate sõnastustega näitajaid. </w:t>
      </w:r>
      <w:r w:rsidR="00BE782F">
        <w:t xml:space="preserve">Antud töö üheks eesmärgiks </w:t>
      </w:r>
      <w:r w:rsidR="00306561">
        <w:t>oli</w:t>
      </w:r>
      <w:r w:rsidR="00BE782F">
        <w:t xml:space="preserve"> võrrelda Politsei- ja Piirivalveameti poolt fikseeritud ning liiklusõnnetuste andmekogusse sisestatud ilmaolusid liiklusõnnetuse toimumiskohale kõige lähemal asetseva teeilmajaama poolt fikseeritud ilmaoludega. Võrreldes politsei poolt kirja pandud ilmaandmeid Teede Tehnokeskus AS-i teeilmajaamade andmetega, siis võrreldud juhtumitest 15% puudus ilmaolude omavaheline vastavus. </w:t>
      </w:r>
      <w:r>
        <w:t xml:space="preserve">Ettepanek oleks ühtlustada ilmaga seotud näitajaid, et tagada andmete võrreldavus ning tõhusam analüüsi teostamine. </w:t>
      </w:r>
      <w:r w:rsidR="00BE782F">
        <w:t xml:space="preserve">Samuti on võimalik seeläbi suurendada erinevate andmebaaside samalaadsete andmete vastavust. </w:t>
      </w:r>
      <w:r>
        <w:t>Ettepaneku on suunatud eelkõige Politsei- ja Piirivalveametile, Maanteeametile ning Teede Tehnokeskus AS-ile. Riigi Ilmateenistuse puhul on tegemist riikliku andmebaasiga, mille ilmaandmeid kasutatakse erinevateks analüüsidest, millest transport ning liiklusohutus on vaid üks osa</w:t>
      </w:r>
      <w:r w:rsidR="00306561">
        <w:t>, seega tõenäoliselt ei ole nende andmestiku muutmine mõtekas</w:t>
      </w:r>
      <w:r>
        <w:t xml:space="preserve">. </w:t>
      </w:r>
    </w:p>
    <w:p w14:paraId="358BE2EE" w14:textId="2493CC38" w:rsidR="00674D88" w:rsidRPr="006F0503" w:rsidRDefault="00674D88" w:rsidP="00674D88">
      <w:pPr>
        <w:spacing w:line="360" w:lineRule="auto"/>
        <w:jc w:val="both"/>
        <w:rPr>
          <w:rStyle w:val="Heading1Char"/>
          <w:rFonts w:eastAsiaTheme="minorHAnsi" w:cstheme="minorBidi"/>
          <w:b w:val="0"/>
          <w:color w:val="auto"/>
          <w:sz w:val="22"/>
          <w:szCs w:val="22"/>
        </w:rPr>
      </w:pPr>
      <w:r>
        <w:t xml:space="preserve">Ettepanekud edasisteks uurimuseks oleksid järgnevad. Nimelt võiksid edasised analüüsid uurida, kuidas ilmaolud ning liiklussagedus on omavahel seotud. Lisaks oleks võimalik uurida, kuidas on ilmaolud seotud erinevate liiklejatüüpide või liikumisviisidega. Antud töö teooriaosas toodi samuti välja, et jalakäijad ning jalgratturid on ilmatundlikud ehk ilmast mõjutatud. Seega võib olla võimalik leida statistilisi seoseid kergliiklejatega toimunud liiklusõnnetuste kohta. </w:t>
      </w:r>
      <w:r w:rsidR="00B765C4">
        <w:t>V</w:t>
      </w:r>
      <w:r w:rsidR="00B765C4" w:rsidRPr="00B765C4">
        <w:t>õimalik, et laiapõhjalisemate järelduste tegemiseks oleks vajalik analüüsida ka pikemat ajaperioodi kui viimased 5 aastat.</w:t>
      </w:r>
    </w:p>
    <w:p w14:paraId="2CD0D4DD" w14:textId="1D4DC540" w:rsidR="004B3006" w:rsidRPr="00FE6946" w:rsidRDefault="004B3006" w:rsidP="00FE6946">
      <w:pPr>
        <w:spacing w:line="360" w:lineRule="auto"/>
        <w:jc w:val="both"/>
      </w:pPr>
      <w:r w:rsidRPr="00FE6946">
        <w:rPr>
          <w:rFonts w:cstheme="minorHAnsi"/>
          <w:b/>
          <w:color w:val="000000" w:themeColor="text1"/>
        </w:rPr>
        <w:br w:type="page"/>
      </w:r>
    </w:p>
    <w:p w14:paraId="390406FF" w14:textId="54141BAF" w:rsidR="00463122" w:rsidRPr="00A55AC1" w:rsidRDefault="0067598C" w:rsidP="00A55AC1">
      <w:pPr>
        <w:pStyle w:val="Heading1"/>
      </w:pPr>
      <w:bookmarkStart w:id="63" w:name="_Toc9779848"/>
      <w:r w:rsidRPr="00A55AC1">
        <w:lastRenderedPageBreak/>
        <w:t>K</w:t>
      </w:r>
      <w:r w:rsidR="00186932" w:rsidRPr="00A55AC1">
        <w:t>OKKUVÕTE</w:t>
      </w:r>
      <w:bookmarkEnd w:id="63"/>
    </w:p>
    <w:p w14:paraId="087A9E35" w14:textId="5EA4F140" w:rsidR="00186932" w:rsidRDefault="00186932" w:rsidP="00A00CF5">
      <w:pPr>
        <w:spacing w:after="0"/>
      </w:pPr>
    </w:p>
    <w:p w14:paraId="78C803A1" w14:textId="77777777" w:rsidR="00A00CF5" w:rsidRPr="002F0CAA" w:rsidRDefault="00A00CF5" w:rsidP="00A00CF5">
      <w:pPr>
        <w:spacing w:after="0"/>
      </w:pPr>
    </w:p>
    <w:p w14:paraId="23AEBBA4" w14:textId="698EABA8" w:rsidR="00FE7E1A" w:rsidRDefault="00FE7E1A" w:rsidP="00FE7E1A">
      <w:pPr>
        <w:spacing w:line="360" w:lineRule="auto"/>
        <w:jc w:val="both"/>
        <w:rPr>
          <w:rFonts w:cstheme="minorHAnsi"/>
        </w:rPr>
      </w:pPr>
      <w:r>
        <w:rPr>
          <w:rFonts w:cstheme="minorHAnsi"/>
        </w:rPr>
        <w:t>Ü</w:t>
      </w:r>
      <w:r w:rsidRPr="00FE7E1A">
        <w:rPr>
          <w:rFonts w:cstheme="minorHAnsi"/>
        </w:rPr>
        <w:t>heks transpordivaldkonna oluliseks eesmärgiks, kuid ka lahendatavaks probleemiks on liiklusõnnetustes vigastatud ja hukkunud inimeste arvu vähendamine. Selleks, et vähendada liiklusõnnetusi, mis on seotud ilmastikuoludega, on oluline mõista, kuidas ja kui palju avaldavad ilmaolud mõju liiklusõnnetuste toimumisele ning kuidas suureneb sellest tulenevalt inimkahjude tõenäosus.</w:t>
      </w:r>
      <w:r w:rsidR="00354EB3">
        <w:rPr>
          <w:rFonts w:cstheme="minorHAnsi"/>
        </w:rPr>
        <w:t xml:space="preserve"> </w:t>
      </w:r>
      <w:r w:rsidR="003578DF">
        <w:rPr>
          <w:rFonts w:cstheme="minorHAnsi"/>
        </w:rPr>
        <w:t>Antud magistrit</w:t>
      </w:r>
      <w:r w:rsidR="006C5673">
        <w:rPr>
          <w:rFonts w:cstheme="minorHAnsi"/>
        </w:rPr>
        <w:t xml:space="preserve">öö uurimisprobleemiks </w:t>
      </w:r>
      <w:r w:rsidR="003578DF">
        <w:rPr>
          <w:rFonts w:cstheme="minorHAnsi"/>
        </w:rPr>
        <w:t>oli</w:t>
      </w:r>
      <w:r w:rsidR="006C5673">
        <w:rPr>
          <w:rFonts w:cstheme="minorHAnsi"/>
        </w:rPr>
        <w:t xml:space="preserve"> asjaolu, et p</w:t>
      </w:r>
      <w:r w:rsidR="006C5673" w:rsidRPr="002F0CAA">
        <w:rPr>
          <w:rFonts w:cstheme="minorHAnsi"/>
        </w:rPr>
        <w:t>uudub tõestatud seos Eesti ilmaolude ja liiklusõnnetuste toimumise vahel ning teadmine, kui suurel määral avaldavad ilmaolud liiklusõnnetuste toimumisele mõju</w:t>
      </w:r>
      <w:r w:rsidR="006C5673">
        <w:rPr>
          <w:rFonts w:cstheme="minorHAnsi"/>
        </w:rPr>
        <w:t>.</w:t>
      </w:r>
      <w:r w:rsidR="003578DF">
        <w:rPr>
          <w:rFonts w:cstheme="minorHAnsi"/>
        </w:rPr>
        <w:t xml:space="preserve"> </w:t>
      </w:r>
      <w:r w:rsidR="006C5673" w:rsidRPr="006650B6">
        <w:rPr>
          <w:rFonts w:cstheme="minorHAnsi"/>
        </w:rPr>
        <w:t xml:space="preserve">Töö eesmärgiks </w:t>
      </w:r>
      <w:r w:rsidR="003578DF">
        <w:rPr>
          <w:rFonts w:cstheme="minorHAnsi"/>
        </w:rPr>
        <w:t>oli</w:t>
      </w:r>
      <w:r w:rsidR="006C5673" w:rsidRPr="006650B6">
        <w:rPr>
          <w:rFonts w:cstheme="minorHAnsi"/>
        </w:rPr>
        <w:t xml:space="preserve"> kindlaks teha, kas ja kuidas ilmaolud mõjutavad liiklusõnnetuste, neis hukkunute ja vigastatute arvu ning </w:t>
      </w:r>
      <w:r w:rsidR="00A25ABF">
        <w:rPr>
          <w:rFonts w:cstheme="minorHAnsi"/>
        </w:rPr>
        <w:t xml:space="preserve">leida </w:t>
      </w:r>
      <w:r w:rsidR="006C5673" w:rsidRPr="006650B6">
        <w:rPr>
          <w:rFonts w:cstheme="minorHAnsi"/>
        </w:rPr>
        <w:t xml:space="preserve">statistiliselt selle mõju tugevus </w:t>
      </w:r>
      <w:r w:rsidR="002770CA">
        <w:rPr>
          <w:rFonts w:cstheme="minorHAnsi"/>
        </w:rPr>
        <w:t xml:space="preserve">aastatel </w:t>
      </w:r>
      <w:r w:rsidR="006C5673" w:rsidRPr="006650B6">
        <w:rPr>
          <w:rFonts w:cstheme="minorHAnsi"/>
        </w:rPr>
        <w:t xml:space="preserve">2014-2018 toimunud liiklusõnnetuste analüüsi tulemusena. </w:t>
      </w:r>
    </w:p>
    <w:p w14:paraId="0C7B4852" w14:textId="42D3F7E0" w:rsidR="00CB3578" w:rsidRPr="005C34D5" w:rsidRDefault="00CB3578" w:rsidP="00CB3578">
      <w:pPr>
        <w:spacing w:line="360" w:lineRule="auto"/>
        <w:jc w:val="both"/>
        <w:rPr>
          <w:rFonts w:cstheme="minorHAnsi"/>
        </w:rPr>
      </w:pPr>
      <w:r>
        <w:rPr>
          <w:rFonts w:cstheme="minorHAnsi"/>
        </w:rPr>
        <w:t>Tööga seotud u</w:t>
      </w:r>
      <w:r w:rsidRPr="006650B6">
        <w:rPr>
          <w:rFonts w:cstheme="minorHAnsi"/>
        </w:rPr>
        <w:t xml:space="preserve">urimisküsimused </w:t>
      </w:r>
      <w:r>
        <w:rPr>
          <w:rFonts w:cstheme="minorHAnsi"/>
        </w:rPr>
        <w:t>olid järgnevad:</w:t>
      </w:r>
      <w:r w:rsidRPr="006650B6">
        <w:rPr>
          <w:rFonts w:cstheme="minorHAnsi"/>
        </w:rPr>
        <w:t xml:space="preserve"> </w:t>
      </w:r>
    </w:p>
    <w:p w14:paraId="709231ED" w14:textId="77777777" w:rsidR="00CB3578" w:rsidRPr="006650B6" w:rsidRDefault="00CB3578" w:rsidP="00CD62D2">
      <w:pPr>
        <w:pStyle w:val="ListParagraph"/>
        <w:numPr>
          <w:ilvl w:val="0"/>
          <w:numId w:val="29"/>
        </w:numPr>
        <w:spacing w:line="276"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Kas on</w:t>
      </w:r>
      <w:r>
        <w:rPr>
          <w:rFonts w:asciiTheme="minorHAnsi" w:eastAsiaTheme="minorHAnsi" w:hAnsiTheme="minorHAnsi" w:cstheme="minorHAnsi"/>
          <w:sz w:val="22"/>
          <w:szCs w:val="22"/>
          <w:lang w:val="et-EE"/>
        </w:rPr>
        <w:t xml:space="preserve"> olemas</w:t>
      </w:r>
      <w:r w:rsidRPr="00F91CF6">
        <w:rPr>
          <w:rFonts w:asciiTheme="minorHAnsi" w:eastAsiaTheme="minorHAnsi" w:hAnsiTheme="minorHAnsi" w:cstheme="minorHAnsi"/>
          <w:sz w:val="22"/>
          <w:szCs w:val="22"/>
          <w:lang w:val="et-EE"/>
        </w:rPr>
        <w:t xml:space="preserve"> statistiline seos liiklusõnnetuste toimumise, neis hukkunute ja vigastatute arvu ning ilmaolude vahel?</w:t>
      </w:r>
    </w:p>
    <w:p w14:paraId="33923D85" w14:textId="77777777" w:rsidR="00CB3578" w:rsidRDefault="00CB3578" w:rsidP="00CD62D2">
      <w:pPr>
        <w:pStyle w:val="ListParagraph"/>
        <w:numPr>
          <w:ilvl w:val="0"/>
          <w:numId w:val="29"/>
        </w:numPr>
        <w:spacing w:line="276" w:lineRule="auto"/>
        <w:jc w:val="both"/>
        <w:rPr>
          <w:rFonts w:asciiTheme="minorHAnsi" w:eastAsiaTheme="minorHAnsi" w:hAnsiTheme="minorHAnsi" w:cstheme="minorHAnsi"/>
          <w:sz w:val="22"/>
          <w:szCs w:val="22"/>
          <w:lang w:val="et-EE"/>
        </w:rPr>
      </w:pPr>
      <w:r w:rsidRPr="00F91CF6">
        <w:rPr>
          <w:rFonts w:asciiTheme="minorHAnsi" w:eastAsiaTheme="minorHAnsi" w:hAnsiTheme="minorHAnsi" w:cstheme="minorHAnsi"/>
          <w:sz w:val="22"/>
          <w:szCs w:val="22"/>
          <w:lang w:val="et-EE"/>
        </w:rPr>
        <w:t xml:space="preserve">Kuidas mõjutavad </w:t>
      </w:r>
      <w:r>
        <w:rPr>
          <w:rFonts w:asciiTheme="minorHAnsi" w:eastAsiaTheme="minorHAnsi" w:hAnsiTheme="minorHAnsi" w:cstheme="minorHAnsi"/>
          <w:sz w:val="22"/>
          <w:szCs w:val="22"/>
          <w:lang w:val="et-EE"/>
        </w:rPr>
        <w:t>ilmaolud liiklusõnnetuste toimumist ning nendes hukkumise ja vigastuse riski?</w:t>
      </w:r>
    </w:p>
    <w:p w14:paraId="481B724D" w14:textId="2DC5BAA2" w:rsidR="00285154" w:rsidRPr="00CD62D2" w:rsidRDefault="00CB3578" w:rsidP="00CD62D2">
      <w:pPr>
        <w:pStyle w:val="ListParagraph"/>
        <w:numPr>
          <w:ilvl w:val="0"/>
          <w:numId w:val="29"/>
        </w:numPr>
        <w:spacing w:line="276" w:lineRule="auto"/>
        <w:jc w:val="both"/>
        <w:rPr>
          <w:rFonts w:asciiTheme="minorHAnsi" w:eastAsiaTheme="minorHAnsi" w:hAnsiTheme="minorHAnsi" w:cstheme="minorHAnsi"/>
          <w:sz w:val="22"/>
          <w:szCs w:val="22"/>
          <w:lang w:val="et-EE"/>
        </w:rPr>
      </w:pPr>
      <w:r>
        <w:rPr>
          <w:rFonts w:asciiTheme="minorHAnsi" w:eastAsiaTheme="minorHAnsi" w:hAnsiTheme="minorHAnsi" w:cstheme="minorHAnsi"/>
          <w:sz w:val="22"/>
          <w:szCs w:val="22"/>
          <w:lang w:val="et-EE"/>
        </w:rPr>
        <w:t>Millised ilmaolud toovad kaasa suurema riski liiklusõnnetuste toimumisel?</w:t>
      </w:r>
    </w:p>
    <w:p w14:paraId="4A94E811" w14:textId="77777777" w:rsidR="00CB3578" w:rsidRDefault="00CB3578" w:rsidP="00CD62D2">
      <w:pPr>
        <w:spacing w:after="0" w:line="240" w:lineRule="auto"/>
        <w:jc w:val="both"/>
        <w:rPr>
          <w:rFonts w:cstheme="minorHAnsi"/>
        </w:rPr>
      </w:pPr>
    </w:p>
    <w:p w14:paraId="4D97AE77" w14:textId="3B9260E8" w:rsidR="00CB3578" w:rsidRPr="00BE782F" w:rsidRDefault="00CB3578" w:rsidP="00CB3578">
      <w:pPr>
        <w:spacing w:line="360" w:lineRule="auto"/>
        <w:jc w:val="both"/>
        <w:rPr>
          <w:rFonts w:cstheme="minorHAnsi"/>
        </w:rPr>
      </w:pPr>
      <w:r>
        <w:rPr>
          <w:rFonts w:cstheme="minorHAnsi"/>
        </w:rPr>
        <w:t xml:space="preserve">Lõputöö eesmärgist lähtudes seati hüpoteesid, et keerulistest ilmaoludest tulenevalt suureneb liiklusõnnetuste toimumise tõenäosus ning suureneb liiklusõnnetuses hukkumise ja vigastada saamise risk. </w:t>
      </w:r>
      <w:r w:rsidRPr="00CB40AA">
        <w:t>Eeltoodud lõputöö empiirilise osa põhjal võib järeldada, et ilmaoludel on teatud seosed liiklusõnnetuste toimumise ning nendega seotud inimkahjudega.</w:t>
      </w:r>
      <w:r w:rsidRPr="008A0F63">
        <w:t xml:space="preserve"> </w:t>
      </w:r>
    </w:p>
    <w:p w14:paraId="303095B6" w14:textId="77777777" w:rsidR="00063069" w:rsidRDefault="00DA5C65" w:rsidP="00FA0A38">
      <w:pPr>
        <w:spacing w:line="360" w:lineRule="auto"/>
        <w:jc w:val="both"/>
        <w:rPr>
          <w:rFonts w:cstheme="minorHAnsi"/>
        </w:rPr>
      </w:pPr>
      <w:r>
        <w:t>Antud lõputöö eesmärkide täitmiseks ning analüüsi teostamiseks uuriti Maanteeameti liiklusõnnetuste andmekogu ning Teede Tehnokeskus AS-i teeilmajaamade andmeid.</w:t>
      </w:r>
      <w:r w:rsidR="00CD1DCF">
        <w:t xml:space="preserve"> </w:t>
      </w:r>
      <w:r w:rsidR="00CD1DCF" w:rsidRPr="00CD1DCF">
        <w:t>Maanteeameti liiklusõnnetuste andmekogu</w:t>
      </w:r>
      <w:r w:rsidR="00CD1DCF">
        <w:t>st analüüsiti</w:t>
      </w:r>
      <w:r w:rsidR="00CD1DCF" w:rsidRPr="00CD1DCF">
        <w:t xml:space="preserve"> 2014-2018 </w:t>
      </w:r>
      <w:r w:rsidR="002770CA">
        <w:t xml:space="preserve">perioodil </w:t>
      </w:r>
      <w:r w:rsidR="00A25ABF">
        <w:t>toimun</w:t>
      </w:r>
      <w:r w:rsidR="00354EB3">
        <w:t>u</w:t>
      </w:r>
      <w:r w:rsidR="00A25ABF">
        <w:t xml:space="preserve">d </w:t>
      </w:r>
      <w:r w:rsidR="00CD1DCF" w:rsidRPr="00CD1DCF">
        <w:t>7</w:t>
      </w:r>
      <w:r w:rsidR="00A25ABF">
        <w:t xml:space="preserve"> </w:t>
      </w:r>
      <w:r w:rsidR="00CD1DCF" w:rsidRPr="00CD1DCF">
        <w:t>125 liiklusõnnetust</w:t>
      </w:r>
      <w:r w:rsidR="00CD1DCF">
        <w:t xml:space="preserve"> ning </w:t>
      </w:r>
      <w:r w:rsidR="00CD1DCF" w:rsidRPr="00CD1DCF">
        <w:t>Teede Tehnokesku</w:t>
      </w:r>
      <w:r w:rsidR="00CD1DCF">
        <w:t>s AS-i</w:t>
      </w:r>
      <w:r w:rsidR="00CD1DCF" w:rsidRPr="00CD1DCF">
        <w:t xml:space="preserve"> teeilmajaamade andme</w:t>
      </w:r>
      <w:r w:rsidR="00CD1DCF">
        <w:t>i</w:t>
      </w:r>
      <w:r w:rsidR="00CD1DCF" w:rsidRPr="00CD1DCF">
        <w:t xml:space="preserve">d 2014-2018 </w:t>
      </w:r>
      <w:r w:rsidR="00CD1DCF">
        <w:t>kohta</w:t>
      </w:r>
      <w:r w:rsidR="00A25ABF">
        <w:t>,</w:t>
      </w:r>
      <w:r w:rsidR="00CD1DCF">
        <w:t xml:space="preserve"> kokku </w:t>
      </w:r>
      <w:r w:rsidR="00CD1DCF" w:rsidRPr="00CD1DCF">
        <w:t>30 000 000 andmerida</w:t>
      </w:r>
      <w:r w:rsidR="00CD1DCF">
        <w:t xml:space="preserve">. </w:t>
      </w:r>
      <w:r w:rsidR="00EA20EE">
        <w:t xml:space="preserve">Suuremahulise andmeanalüüsi teostamiseks kasutati </w:t>
      </w:r>
      <w:r w:rsidR="00B010A0">
        <w:t>mitmeid</w:t>
      </w:r>
      <w:r w:rsidR="00EA20EE">
        <w:t xml:space="preserve"> analüüsimeetodeid ja </w:t>
      </w:r>
      <w:r w:rsidR="00A25ABF">
        <w:t>-</w:t>
      </w:r>
      <w:r w:rsidR="00EA20EE">
        <w:t>programme</w:t>
      </w:r>
      <w:r w:rsidR="002770CA">
        <w:t xml:space="preserve"> nagu Excel, JDemetra+ ja ArcGIS</w:t>
      </w:r>
      <w:r w:rsidR="00EA20EE">
        <w:t xml:space="preserve">. </w:t>
      </w:r>
      <w:r w:rsidR="00CB40AA">
        <w:rPr>
          <w:rFonts w:cstheme="minorHAnsi"/>
          <w:color w:val="000000" w:themeColor="text1"/>
        </w:rPr>
        <w:t xml:space="preserve">Maanteeameti liiklusohutuse osakonna eksperdi poolt edastatud liiklusõnnetuste andmed jagunesid nelja kategooriasse: juhtum, asukoht, isik ja sõiduk. Juhtumi üldises kategoorias olid esitatud </w:t>
      </w:r>
      <w:r w:rsidR="00822405">
        <w:rPr>
          <w:rFonts w:cstheme="minorHAnsi"/>
          <w:color w:val="000000" w:themeColor="text1"/>
        </w:rPr>
        <w:t xml:space="preserve">näiteks </w:t>
      </w:r>
      <w:r w:rsidR="00CB40AA">
        <w:rPr>
          <w:rFonts w:cstheme="minorHAnsi"/>
          <w:color w:val="000000" w:themeColor="text1"/>
        </w:rPr>
        <w:t xml:space="preserve">juhtumi number, toimumisaeg (kuupäev ja kellaaeg), liiklusõnnetuse liik, tüüpskeem, liiklusõnnetuses osalenud isikute arv, liiklusõnnetuses osalenud sõidukite arv, liiklusõnnetuses hukkunute arv ning liiklusõnnetuses vigastatute arv. Juhtumi asukoha kategoorias olid esitatud </w:t>
      </w:r>
      <w:r w:rsidR="00822405">
        <w:rPr>
          <w:rFonts w:cstheme="minorHAnsi"/>
          <w:color w:val="000000" w:themeColor="text1"/>
        </w:rPr>
        <w:t>näiteks</w:t>
      </w:r>
      <w:r w:rsidR="00CB40AA">
        <w:rPr>
          <w:rFonts w:cstheme="minorHAnsi"/>
          <w:color w:val="000000" w:themeColor="text1"/>
        </w:rPr>
        <w:t xml:space="preserve"> juhtumi number, ilmastik, maakond, teetüüp, tee number, tee kilomeeter, GPS X ja Y koordinaat, asukoht </w:t>
      </w:r>
      <w:r w:rsidR="00CB40AA">
        <w:rPr>
          <w:rFonts w:cstheme="minorHAnsi"/>
          <w:color w:val="000000" w:themeColor="text1"/>
        </w:rPr>
        <w:lastRenderedPageBreak/>
        <w:t xml:space="preserve">asulas või asulast väljas, teekatteseisund. </w:t>
      </w:r>
      <w:r w:rsidR="00CB40AA">
        <w:rPr>
          <w:rFonts w:cstheme="minorHAnsi"/>
        </w:rPr>
        <w:t xml:space="preserve">Antud lõputöö analüüsi koostamiseks kasutati teeilmajaamade puhul järgnevaid andmeid: teeilmajaama number, õhutemperatuur, sademed (saju intensiivsus), nähtavus, teeseisundi kirjeldus, sademete kirjeldus. </w:t>
      </w:r>
    </w:p>
    <w:p w14:paraId="4A71009A" w14:textId="77777777" w:rsidR="00063069" w:rsidRDefault="00F94E56" w:rsidP="00FA0A38">
      <w:pPr>
        <w:spacing w:line="360" w:lineRule="auto"/>
        <w:jc w:val="both"/>
      </w:pPr>
      <w:r>
        <w:t xml:space="preserve">Ilmaolude ja liiklusõnnetuste statistilisest analüüsist selgusid järgmised tulemused. </w:t>
      </w:r>
      <w:r w:rsidR="00FA0A38">
        <w:t>Aprill kuni oktoober toimu</w:t>
      </w:r>
      <w:r>
        <w:t>sid</w:t>
      </w:r>
      <w:r w:rsidR="00FA0A38">
        <w:t xml:space="preserve"> liiklusõnnetused valdavalt kuivade ilmaolude ajal ning sel perioodil toimu</w:t>
      </w:r>
      <w:r>
        <w:t>s</w:t>
      </w:r>
      <w:r w:rsidR="00FA0A38">
        <w:t xml:space="preserve"> arvuliselt kõige rohkem liiklusõnnetusi. Arvuliselt kõige vähem toimu</w:t>
      </w:r>
      <w:r>
        <w:t>s</w:t>
      </w:r>
      <w:r w:rsidR="00FA0A38">
        <w:t xml:space="preserve"> liiklusõnnetusi jäise ning härmatise ja lumiste ilmaolude ajal. Tõenäoliselt seetõttu, et tavapärasest erinevate ilmaolude tõttu on liiklejad ettevaatlikumad ning liikumiskiirused väiksemad. Liiklusõnnetuste koguarvu poolest </w:t>
      </w:r>
      <w:r>
        <w:t>eristus</w:t>
      </w:r>
      <w:r w:rsidR="00FA0A38">
        <w:t xml:space="preserve"> 2018. aasta suvi, kus liiklusõnnetusi toimus maikuust juulini rohkem kui sellest eelneval neljal aastal. Õhutemperatuuri ning liiklusõnnetuste toimumise seoseid võrreldes</w:t>
      </w:r>
      <w:r w:rsidR="00354EB3">
        <w:t xml:space="preserve"> </w:t>
      </w:r>
      <w:r>
        <w:t>selgus,</w:t>
      </w:r>
      <w:r w:rsidR="00FA0A38">
        <w:t xml:space="preserve"> et kriitilise temperatuuri ehk 0°C ümbruses toimu</w:t>
      </w:r>
      <w:r>
        <w:t>s</w:t>
      </w:r>
      <w:r w:rsidR="00FA0A38">
        <w:t xml:space="preserve"> ligikaudu 21% kõigist </w:t>
      </w:r>
      <w:r>
        <w:t>analüüsitud</w:t>
      </w:r>
      <w:r w:rsidR="00FA0A38">
        <w:t xml:space="preserve"> liiklusõnnetustest. </w:t>
      </w:r>
      <w:r w:rsidR="009F52E7">
        <w:t>Ü</w:t>
      </w:r>
      <w:r w:rsidR="00FA0A38">
        <w:t xml:space="preserve">le 10 °C </w:t>
      </w:r>
      <w:r>
        <w:t xml:space="preserve">õhutemperatuuriga </w:t>
      </w:r>
      <w:r w:rsidR="00FA0A38">
        <w:t xml:space="preserve">toimub </w:t>
      </w:r>
      <w:r w:rsidR="009F52E7">
        <w:t xml:space="preserve">enamik </w:t>
      </w:r>
      <w:r>
        <w:t>liiklusõnnetus</w:t>
      </w:r>
      <w:r w:rsidR="009F52E7">
        <w:t>test</w:t>
      </w:r>
      <w:r>
        <w:t xml:space="preserve"> ja põhjuseks võib olla, et toimub </w:t>
      </w:r>
      <w:r w:rsidR="00FA0A38">
        <w:t xml:space="preserve">rohkem liikumisi ning inimeste liiklemisega seotud ohutunne võib väheneda. </w:t>
      </w:r>
      <w:r w:rsidR="009F52E7">
        <w:t>K</w:t>
      </w:r>
      <w:r w:rsidR="00FA0A38">
        <w:t xml:space="preserve">riitilise temperatuuri ehk 0°C ümbruses võivad teeolud olla ootamatud või kiiresti muutuda ning mõjutada inimese liikluskäitumist. </w:t>
      </w:r>
    </w:p>
    <w:p w14:paraId="0FAC2049" w14:textId="52EC3318" w:rsidR="00FA0A38" w:rsidRDefault="00FA0A38" w:rsidP="00FA0A38">
      <w:pPr>
        <w:spacing w:line="360" w:lineRule="auto"/>
        <w:jc w:val="both"/>
      </w:pPr>
      <w:r>
        <w:t xml:space="preserve">Periooditi on </w:t>
      </w:r>
      <w:r w:rsidR="00F94E56">
        <w:t>selgus</w:t>
      </w:r>
      <w:r>
        <w:t>, et keskmisest kõrgem</w:t>
      </w:r>
      <w:r w:rsidR="009F52E7">
        <w:t>a</w:t>
      </w:r>
      <w:r>
        <w:t xml:space="preserve"> või madalam</w:t>
      </w:r>
      <w:r w:rsidR="009F52E7">
        <w:t>a</w:t>
      </w:r>
      <w:r>
        <w:t xml:space="preserve"> temperatuuri esinemisega samal ajal </w:t>
      </w:r>
      <w:r w:rsidR="009F52E7">
        <w:t xml:space="preserve">oli </w:t>
      </w:r>
      <w:r>
        <w:t>keskmisest suurem arv hukkunuid. Eristu</w:t>
      </w:r>
      <w:r w:rsidR="00F94E56">
        <w:t>sid</w:t>
      </w:r>
      <w:r>
        <w:t xml:space="preserve"> 2014. aasta ning 2018. aasta </w:t>
      </w:r>
      <w:r w:rsidR="009F52E7">
        <w:t>suve</w:t>
      </w:r>
      <w:r>
        <w:t xml:space="preserve">periood ning juulikuu, kus keskmisest kõrgema õhutemperatuuri esinemise perioodil esines ka keskmisest rohkem hukkunuid. Hukkunute arv </w:t>
      </w:r>
      <w:r w:rsidR="00F94E56">
        <w:t>oli</w:t>
      </w:r>
      <w:r>
        <w:t xml:space="preserve"> talvistel perioodidel aasta alguses suurem ning neljal aastal (v.a 2015. aastal) on sel perioodil ka keskmisest madalam õhutemperatuur</w:t>
      </w:r>
      <w:r w:rsidR="00822405">
        <w:t xml:space="preserve">. </w:t>
      </w:r>
      <w:r w:rsidR="009F52E7">
        <w:t>E</w:t>
      </w:r>
      <w:r>
        <w:t>ristu</w:t>
      </w:r>
      <w:r w:rsidR="00F94E56">
        <w:t>s</w:t>
      </w:r>
      <w:r>
        <w:t xml:space="preserve"> ka 2018. aasta erakordselt soe suvi, mil samal perioodil oli ka liiklusõnnetustes keskmise</w:t>
      </w:r>
      <w:r w:rsidR="00354EB3">
        <w:t>s</w:t>
      </w:r>
      <w:r>
        <w:t xml:space="preserve">t rohkem vigastatuid. Positiivne tugev korrelatsioonikordaja </w:t>
      </w:r>
      <w:r w:rsidR="00F94E56">
        <w:t>oli</w:t>
      </w:r>
      <w:r>
        <w:t xml:space="preserve"> temperatuuri ja vigastatute vahel ehk temperatuuri kasvades suurene</w:t>
      </w:r>
      <w:r w:rsidR="00354EB3">
        <w:t>s</w:t>
      </w:r>
      <w:r>
        <w:t xml:space="preserve"> vigastatute arv. Nõrk positiivne korrelatsioonikordaja esine</w:t>
      </w:r>
      <w:r w:rsidR="00F94E56">
        <w:t>s</w:t>
      </w:r>
      <w:r>
        <w:t xml:space="preserve"> 2018. aasta puhul, kus hukkunute arv </w:t>
      </w:r>
      <w:r w:rsidR="009F52E7">
        <w:t xml:space="preserve">oli </w:t>
      </w:r>
      <w:r>
        <w:t>nõrgalt seotu</w:t>
      </w:r>
      <w:r w:rsidR="009F52E7">
        <w:t>d</w:t>
      </w:r>
      <w:r>
        <w:t xml:space="preserve"> temperatuuri</w:t>
      </w:r>
      <w:r w:rsidR="00F94E56">
        <w:t>ga</w:t>
      </w:r>
      <w:r>
        <w:t xml:space="preserve">. Negatiivne nõrk korrelatsioonikordaja </w:t>
      </w:r>
      <w:r w:rsidR="00F94E56">
        <w:t>oli</w:t>
      </w:r>
      <w:r>
        <w:t xml:space="preserve"> sademete ja vigastatute vahel</w:t>
      </w:r>
      <w:r w:rsidR="00F94E56">
        <w:t xml:space="preserve">, </w:t>
      </w:r>
      <w:r w:rsidR="009F52E7">
        <w:t xml:space="preserve">ehk </w:t>
      </w:r>
      <w:r>
        <w:t xml:space="preserve">sademete vähenedes suureneb vigastatute arv. Juulis saavutab kuiva ilma riskinäitaja aastase maksimumi ning aasta lõpu poole langeb. Maist septembrini on oluliseks probleemiks niisked teeolud. Septembris suureneb järsult jäise teekattega seotud liiklusõnnetuste toimumise risk. Samas on jaanuaris ning detsembris suur risk märja ilma puhul. See on tõenäoliselt seetõttu, et on oht libeduse tekkeks ning lumiste tingimustega märg ilm võib luua keerulised teeolud ja seetõttu toob kaasa ka rohkem liiklusõnnetusi. Samas </w:t>
      </w:r>
      <w:r w:rsidR="00354EB3">
        <w:t>selgub</w:t>
      </w:r>
      <w:r>
        <w:t>, et ka jäine ning härmatis moodustab olulise riski märtsis ja septembris. Riskinäitaja jäine/härmatis on suure kaaluga mais, juunis ja juulis</w:t>
      </w:r>
      <w:r w:rsidR="00F94E56">
        <w:t>, mille puhul võib tegemist olla andmestiku veaga.</w:t>
      </w:r>
      <w:r>
        <w:t xml:space="preserve"> </w:t>
      </w:r>
    </w:p>
    <w:p w14:paraId="04AD9FC3" w14:textId="77777777" w:rsidR="00354EB3" w:rsidRDefault="00FA0A38" w:rsidP="00822405">
      <w:pPr>
        <w:spacing w:line="360" w:lineRule="auto"/>
        <w:jc w:val="both"/>
      </w:pPr>
      <w:r>
        <w:lastRenderedPageBreak/>
        <w:t xml:space="preserve">Läbi aasta </w:t>
      </w:r>
      <w:r w:rsidR="00A25ABF">
        <w:t xml:space="preserve">on </w:t>
      </w:r>
      <w:r>
        <w:t>kõige suurema liiklusõnnetuse toimumise riskiga märjad ilmaolud</w:t>
      </w:r>
      <w:r w:rsidR="00F94E56">
        <w:t>, millel</w:t>
      </w:r>
      <w:r w:rsidR="00A25ABF">
        <w:t>e</w:t>
      </w:r>
      <w:r w:rsidR="00F94E56">
        <w:t xml:space="preserve"> j</w:t>
      </w:r>
      <w:r>
        <w:t>ärgnevad vastavalt jäine/härmatis ning niisked ilmaolud. Põhilis</w:t>
      </w:r>
      <w:r w:rsidR="00A25ABF">
        <w:t>tel</w:t>
      </w:r>
      <w:r>
        <w:t xml:space="preserve"> talvekuud</w:t>
      </w:r>
      <w:r w:rsidR="00A25ABF">
        <w:t>el</w:t>
      </w:r>
      <w:r>
        <w:t xml:space="preserve"> ehk detsembrist veebruarini on kõige suurema riskiga liiklusõnnetuse toimumiseks märjad ning niisked ilmaolud. Põhilistel kevadkuudel (märts-mai) ning suvekuudel (juuni-august) on suurema riskiga ilmaolud liiklusõnnetuse toimumiseks niiske, märg ning jäine/härmatis. Sügiskuudel (september-november) on põhilised suurema riskiga ilmaolud märg, niiske ning jäine/härmatis. Ilmneb, et kõige enam liiklusõnnetuse riski suurendavad ilmaolud on aastaaegade kaupa samad, kuid erineva riski suurusega ehk nende järjestus on erinev. Riskidest selgub ka, et jäite puhul on tegemist tõenäoliselt väga raskete tagajärgedega, mis viivad teis</w:t>
      </w:r>
      <w:r w:rsidR="00A25ABF">
        <w:t>t</w:t>
      </w:r>
      <w:r>
        <w:t xml:space="preserve">est ilmaoludest suurema tõenäosusega hukkumiseni. Sama on kuiva, kuid külma ilma puhul. Vihmased ja külmad ning soojad olud on seotud pigem vigastuste esinemisega. </w:t>
      </w:r>
    </w:p>
    <w:p w14:paraId="51C092C1" w14:textId="77777777" w:rsidR="00C20628" w:rsidRDefault="00FA0A38" w:rsidP="00822405">
      <w:pPr>
        <w:spacing w:line="360" w:lineRule="auto"/>
        <w:jc w:val="both"/>
      </w:pPr>
      <w:r>
        <w:t>Liiklusõnnetuste peamised põhjused on Eestis on viimase viie aasta liiklusõnnetuste põhjal vastavalt Maanteeameti liiklusohutuse osakonna ekspertidega toimunud arutelule olukorrale mittevastav kiirus, turvavarustuse puudumine, joove, kõrvalised tegevused ning juhi tervis. Võib öelda, et ilmaolud iseenesest ei põhjusta liiklusõnnetusi, kuid võivad põhjustada liiklejate käitumise muutust, mis võib suurendada liiklusõnnetuse toimumise riski. Kokkuvõtvalt saab öelda, et liiklusõnnetuste, nendega seotud inimkahjude ja ilmaolude vahel on teatud seosed ning periooditi on võimalik välja tuua teatud mustreid, kuid ilmaolud on muutuvad ning võimalik, et laiapõhjalisemate järelduste tegemiseks oleks vajalik analüüsida ka pikemat ajaperioodi kui viimased 5 aastat.</w:t>
      </w:r>
    </w:p>
    <w:p w14:paraId="230D096A" w14:textId="58B924AB" w:rsidR="001D4A03" w:rsidRDefault="00834C34" w:rsidP="00822405">
      <w:pPr>
        <w:spacing w:line="360" w:lineRule="auto"/>
        <w:jc w:val="both"/>
      </w:pPr>
      <w:r>
        <w:t xml:space="preserve">Lähtuvalt eeltoodud liiklusõnnetuste ja ilmaolude analüüsi tulemustest, esitati ettepanekud Maanteeametile, Teede Tehnokeskus AS-ile ning Politsei- ja Piirivalveametile. </w:t>
      </w:r>
      <w:r w:rsidR="0041158E">
        <w:t xml:space="preserve">Ettepanekud </w:t>
      </w:r>
      <w:r w:rsidR="00550DC2">
        <w:t xml:space="preserve">olid </w:t>
      </w:r>
      <w:r w:rsidR="0041158E">
        <w:t>seotud liiklusõnnetuste ja ilmaolude analüüsimise metoodikaga. Seoses asjaoluga, et lõputöö teema oli välja pakutud Maanteeameti liiklusohutuse osakonna poolt, on tegemist praktilise väärtusega tööga, mille meetodeid plaanitakse rakendada</w:t>
      </w:r>
      <w:r w:rsidR="00A25ABF">
        <w:t>,</w:t>
      </w:r>
      <w:r w:rsidR="0041158E">
        <w:t xml:space="preserve"> juhul kui valdkonna eksperdid on valideerinud meetodite sobivuse. Prognoosi ning kriteeriumite riskinäitajate informatsiooni oleks võimalik ära kasutada muutuva teabega liiklusmärkide muutmises kasutatavas algoritmis. Täiendavalt oleks vajadus ka üle vaadata erinevate andmebaaside ilmaolude kirjeldused</w:t>
      </w:r>
      <w:r w:rsidR="00A25ABF">
        <w:t xml:space="preserve"> ja neid võimalusel ühtlustada,</w:t>
      </w:r>
      <w:r w:rsidR="00550DC2">
        <w:t xml:space="preserve"> et tagada nende võrreldavus andmeanalüüsides</w:t>
      </w:r>
      <w:r w:rsidR="0041158E">
        <w:t xml:space="preserve">. </w:t>
      </w:r>
    </w:p>
    <w:p w14:paraId="7EFD4126" w14:textId="3E1088A5" w:rsidR="00D04FEB" w:rsidRDefault="00D04FEB" w:rsidP="00CD62D2">
      <w:pPr>
        <w:spacing w:line="360" w:lineRule="auto"/>
        <w:jc w:val="both"/>
      </w:pPr>
      <w:r>
        <w:br w:type="page"/>
      </w:r>
    </w:p>
    <w:p w14:paraId="362C41B8" w14:textId="5FDC6705" w:rsidR="0067598C" w:rsidRDefault="00627B11" w:rsidP="002C2E4F">
      <w:pPr>
        <w:pStyle w:val="Heading1"/>
      </w:pPr>
      <w:bookmarkStart w:id="64" w:name="_Toc9779849"/>
      <w:r w:rsidRPr="00501F49">
        <w:lastRenderedPageBreak/>
        <w:t>SUMMARY</w:t>
      </w:r>
      <w:bookmarkEnd w:id="64"/>
    </w:p>
    <w:p w14:paraId="17889639" w14:textId="5F692916" w:rsidR="00BC0392" w:rsidRPr="00A00CF5" w:rsidRDefault="00BC0392" w:rsidP="00A00CF5">
      <w:pPr>
        <w:spacing w:after="0"/>
        <w:jc w:val="both"/>
        <w:rPr>
          <w:rFonts w:eastAsiaTheme="majorEastAsia" w:cstheme="minorHAnsi"/>
          <w:b/>
          <w:color w:val="000000" w:themeColor="text1"/>
        </w:rPr>
      </w:pPr>
    </w:p>
    <w:p w14:paraId="605A11B9" w14:textId="77777777" w:rsidR="00A00CF5" w:rsidRPr="00A00CF5" w:rsidRDefault="00A00CF5" w:rsidP="00A00CF5">
      <w:pPr>
        <w:spacing w:after="0"/>
        <w:jc w:val="both"/>
        <w:rPr>
          <w:rFonts w:eastAsiaTheme="majorEastAsia" w:cstheme="minorHAnsi"/>
          <w:b/>
          <w:color w:val="000000" w:themeColor="text1"/>
        </w:rPr>
      </w:pPr>
    </w:p>
    <w:p w14:paraId="161C640F" w14:textId="53C554DD" w:rsidR="00BC0392" w:rsidRPr="00CD62D2" w:rsidRDefault="00BC0392" w:rsidP="00BC0392">
      <w:pPr>
        <w:rPr>
          <w:sz w:val="24"/>
          <w:szCs w:val="24"/>
        </w:rPr>
      </w:pPr>
      <w:r w:rsidRPr="00CD62D2">
        <w:rPr>
          <w:sz w:val="24"/>
          <w:szCs w:val="24"/>
        </w:rPr>
        <w:t xml:space="preserve">The Influence of Weather Conditions on Traffic Accidents with Human Casualties in Estonia 2014-2018 </w:t>
      </w:r>
    </w:p>
    <w:p w14:paraId="54557514" w14:textId="6F524CBA" w:rsidR="00BC0392" w:rsidRPr="00BC0392" w:rsidRDefault="00BC0392" w:rsidP="00BC0392">
      <w:r>
        <w:t>Triinu Uiboleht</w:t>
      </w:r>
    </w:p>
    <w:p w14:paraId="531812F6" w14:textId="77777777" w:rsidR="00BC0392" w:rsidRDefault="00BC0392" w:rsidP="00CD62D2"/>
    <w:p w14:paraId="60451AC0" w14:textId="0968DC88" w:rsidR="00285154" w:rsidRDefault="00285154" w:rsidP="00285154">
      <w:pPr>
        <w:spacing w:line="360" w:lineRule="auto"/>
        <w:jc w:val="both"/>
      </w:pPr>
      <w:r w:rsidRPr="00285154">
        <w:t xml:space="preserve">One of the important objectives of the transport sector, but also the problem to be solved, is to reduce the number of people injured and killed in road accidents. In order to reduce the number of accidents related to weather conditions, it is important to understand how and </w:t>
      </w:r>
      <w:r>
        <w:t>to which extent</w:t>
      </w:r>
      <w:r w:rsidRPr="00285154">
        <w:t xml:space="preserve"> weather conditions </w:t>
      </w:r>
      <w:r>
        <w:t>affect</w:t>
      </w:r>
      <w:r w:rsidRPr="00285154">
        <w:t xml:space="preserve"> the occurrence</w:t>
      </w:r>
      <w:r w:rsidR="00B536E4">
        <w:t>s</w:t>
      </w:r>
      <w:r w:rsidRPr="00285154">
        <w:t xml:space="preserve"> of road accidents and the likelihood of human casualties.</w:t>
      </w:r>
    </w:p>
    <w:p w14:paraId="72E22749" w14:textId="77777777" w:rsidR="00285154" w:rsidRPr="00285154" w:rsidRDefault="00285154" w:rsidP="00285154">
      <w:pPr>
        <w:spacing w:line="360" w:lineRule="auto"/>
        <w:jc w:val="both"/>
        <w:rPr>
          <w:rFonts w:cstheme="minorHAnsi"/>
        </w:rPr>
      </w:pPr>
      <w:r w:rsidRPr="00285154">
        <w:rPr>
          <w:rFonts w:cstheme="minorHAnsi"/>
        </w:rPr>
        <w:t xml:space="preserve">The research problem of this </w:t>
      </w:r>
      <w:r>
        <w:rPr>
          <w:rFonts w:cstheme="minorHAnsi"/>
        </w:rPr>
        <w:t>m</w:t>
      </w:r>
      <w:r w:rsidRPr="00285154">
        <w:rPr>
          <w:rFonts w:cstheme="minorHAnsi"/>
        </w:rPr>
        <w:t xml:space="preserve">aster's thesis was the lack of a proven </w:t>
      </w:r>
      <w:r>
        <w:rPr>
          <w:rFonts w:cstheme="minorHAnsi"/>
        </w:rPr>
        <w:t>relations</w:t>
      </w:r>
      <w:r w:rsidRPr="00285154">
        <w:rPr>
          <w:rFonts w:cstheme="minorHAnsi"/>
        </w:rPr>
        <w:t xml:space="preserve"> between the weather conditions in Estonia and the occurrence of road accidents and the extent to which weather conditions have an impact on the occurrence of traffic accidents. The aim of th</w:t>
      </w:r>
      <w:r>
        <w:rPr>
          <w:rFonts w:cstheme="minorHAnsi"/>
        </w:rPr>
        <w:t xml:space="preserve">is thesis </w:t>
      </w:r>
      <w:r w:rsidRPr="00285154">
        <w:rPr>
          <w:rFonts w:cstheme="minorHAnsi"/>
        </w:rPr>
        <w:t>was to determine whether and how the weather conditions affect the number of road accidents, fatalities and injuries, and statistically find the strength of this effect as a result of traffic accident analysis in 2014-2018.</w:t>
      </w:r>
    </w:p>
    <w:p w14:paraId="690A0671" w14:textId="77777777" w:rsidR="00285154" w:rsidRPr="00285154" w:rsidRDefault="00285154" w:rsidP="00285154">
      <w:pPr>
        <w:spacing w:line="360" w:lineRule="auto"/>
        <w:jc w:val="both"/>
        <w:rPr>
          <w:rFonts w:cstheme="minorHAnsi"/>
        </w:rPr>
      </w:pPr>
      <w:r>
        <w:rPr>
          <w:rFonts w:cstheme="minorHAnsi"/>
        </w:rPr>
        <w:t>R</w:t>
      </w:r>
      <w:r w:rsidRPr="00285154">
        <w:rPr>
          <w:rFonts w:cstheme="minorHAnsi"/>
        </w:rPr>
        <w:t>esearch questions were</w:t>
      </w:r>
      <w:r>
        <w:rPr>
          <w:rFonts w:cstheme="minorHAnsi"/>
        </w:rPr>
        <w:t xml:space="preserve"> following</w:t>
      </w:r>
      <w:r w:rsidRPr="00285154">
        <w:rPr>
          <w:rFonts w:cstheme="minorHAnsi"/>
        </w:rPr>
        <w:t>:</w:t>
      </w:r>
    </w:p>
    <w:p w14:paraId="40A5FEAF" w14:textId="77777777" w:rsidR="00285154" w:rsidRPr="00285154" w:rsidRDefault="00285154" w:rsidP="00CD62D2">
      <w:pPr>
        <w:spacing w:line="276" w:lineRule="auto"/>
        <w:jc w:val="both"/>
        <w:rPr>
          <w:rFonts w:cstheme="minorHAnsi"/>
        </w:rPr>
      </w:pPr>
      <w:r w:rsidRPr="00285154">
        <w:rPr>
          <w:rFonts w:cstheme="minorHAnsi"/>
        </w:rPr>
        <w:t xml:space="preserve">• Is there a statistical </w:t>
      </w:r>
      <w:r>
        <w:rPr>
          <w:rFonts w:cstheme="minorHAnsi"/>
        </w:rPr>
        <w:t>relations</w:t>
      </w:r>
      <w:r w:rsidRPr="00285154">
        <w:rPr>
          <w:rFonts w:cstheme="minorHAnsi"/>
        </w:rPr>
        <w:t xml:space="preserve"> between the number of accidents, the number of fatalities and the number of injured and the weather conditions?</w:t>
      </w:r>
    </w:p>
    <w:p w14:paraId="3B284D0D" w14:textId="77777777" w:rsidR="00285154" w:rsidRPr="00285154" w:rsidRDefault="00285154" w:rsidP="00CD62D2">
      <w:pPr>
        <w:spacing w:line="276" w:lineRule="auto"/>
        <w:jc w:val="both"/>
        <w:rPr>
          <w:rFonts w:cstheme="minorHAnsi"/>
        </w:rPr>
      </w:pPr>
      <w:r w:rsidRPr="00285154">
        <w:rPr>
          <w:rFonts w:cstheme="minorHAnsi"/>
        </w:rPr>
        <w:t>• How do weather conditions affect the occurrence of road accidents and the risk of death and injury?</w:t>
      </w:r>
    </w:p>
    <w:p w14:paraId="1420BE85" w14:textId="0C129104" w:rsidR="00285154" w:rsidRDefault="00285154" w:rsidP="00CD62D2">
      <w:pPr>
        <w:spacing w:line="276" w:lineRule="auto"/>
        <w:jc w:val="both"/>
        <w:rPr>
          <w:rFonts w:cstheme="minorHAnsi"/>
        </w:rPr>
      </w:pPr>
      <w:r w:rsidRPr="00285154">
        <w:rPr>
          <w:rFonts w:cstheme="minorHAnsi"/>
        </w:rPr>
        <w:t>• Which weather conditions lead to a higher risk of accidents?</w:t>
      </w:r>
    </w:p>
    <w:p w14:paraId="45728234" w14:textId="77777777" w:rsidR="00285154" w:rsidRDefault="00285154" w:rsidP="00285154">
      <w:pPr>
        <w:spacing w:line="360" w:lineRule="auto"/>
        <w:jc w:val="both"/>
      </w:pPr>
      <w:r>
        <w:t>Based on the objectives of the thesis, hypotheses were established that due to complicated weather conditions, the probability of the occurrence of traffic accidents and the risk of fatalities and injuries increases. Based on the empirical part of the thesis, it can be concluded that weather conditions have certain relationships with the occurrence of road accidents and related human damage.</w:t>
      </w:r>
    </w:p>
    <w:p w14:paraId="54F9E52C" w14:textId="6EAAE4B6" w:rsidR="00285154" w:rsidRDefault="00285154" w:rsidP="00285154">
      <w:pPr>
        <w:spacing w:line="360" w:lineRule="auto"/>
        <w:jc w:val="both"/>
      </w:pPr>
      <w:r>
        <w:t>In order to fulfill the objectives of this thesis and to carry out the analysis, the data of the road traffic accident database of the Estonian Road Administration and the weather stations of Teede Tehnokeskus AS were examined. In the period 2014-2018, 7</w:t>
      </w:r>
      <w:r w:rsidR="00B536E4">
        <w:t xml:space="preserve"> </w:t>
      </w:r>
      <w:r>
        <w:t>125 traffic accidents were analyzed from the accident database and a total of 30</w:t>
      </w:r>
      <w:r w:rsidR="00B536E4">
        <w:t> </w:t>
      </w:r>
      <w:r>
        <w:t>000</w:t>
      </w:r>
      <w:r w:rsidR="00B536E4">
        <w:t xml:space="preserve"> </w:t>
      </w:r>
      <w:r>
        <w:t xml:space="preserve">000 series of data from Teede Tehnokeskus AS </w:t>
      </w:r>
      <w:r>
        <w:lastRenderedPageBreak/>
        <w:t>weather stations for 2014-2018. Several analytical methods and programs such as Excel, JDemetra+ and ArcGIS were used to perform large-scale data analysis.</w:t>
      </w:r>
    </w:p>
    <w:p w14:paraId="4710CAD5" w14:textId="61A5C3D3" w:rsidR="00014483" w:rsidRDefault="00014483" w:rsidP="00014483">
      <w:pPr>
        <w:spacing w:line="360" w:lineRule="auto"/>
        <w:jc w:val="both"/>
        <w:rPr>
          <w:rFonts w:cstheme="minorHAnsi"/>
        </w:rPr>
      </w:pPr>
      <w:r w:rsidRPr="00285154">
        <w:rPr>
          <w:rFonts w:cstheme="minorHAnsi"/>
        </w:rPr>
        <w:t xml:space="preserve">The accident data provided by the </w:t>
      </w:r>
      <w:r>
        <w:rPr>
          <w:rFonts w:cstheme="minorHAnsi"/>
        </w:rPr>
        <w:t>Estonian Road Administration traffic safety</w:t>
      </w:r>
      <w:r w:rsidRPr="00285154">
        <w:rPr>
          <w:rFonts w:cstheme="minorHAnsi"/>
        </w:rPr>
        <w:t xml:space="preserve"> expert </w:t>
      </w:r>
      <w:r w:rsidR="003238DB">
        <w:rPr>
          <w:rFonts w:cstheme="minorHAnsi"/>
        </w:rPr>
        <w:t xml:space="preserve">and it </w:t>
      </w:r>
      <w:r w:rsidRPr="00285154">
        <w:rPr>
          <w:rFonts w:cstheme="minorHAnsi"/>
        </w:rPr>
        <w:t xml:space="preserve">was divided into four categories: case, location, person and vehicle. The general category of the case included, for example, the case number, time (date and time), type of accident, standard scheme, number of persons involved </w:t>
      </w:r>
      <w:r>
        <w:rPr>
          <w:rFonts w:cstheme="minorHAnsi"/>
        </w:rPr>
        <w:t>with</w:t>
      </w:r>
      <w:r w:rsidRPr="00285154">
        <w:rPr>
          <w:rFonts w:cstheme="minorHAnsi"/>
        </w:rPr>
        <w:t xml:space="preserve"> the accident, number of vehicles involved </w:t>
      </w:r>
      <w:r>
        <w:rPr>
          <w:rFonts w:cstheme="minorHAnsi"/>
        </w:rPr>
        <w:t>with</w:t>
      </w:r>
      <w:r w:rsidRPr="00285154">
        <w:rPr>
          <w:rFonts w:cstheme="minorHAnsi"/>
        </w:rPr>
        <w:t xml:space="preserve"> the accident, number of fatalities and number of injured in the accident. The case location category included, for example, case number, weather, county, type of road, road number, road mileage, GPS X and Y coordinate, location in town or out of town, pavement condition. The following data were used for the preparation of this thesis analysis: road station number, air temperature, precipitation (rain intensity), visibility, description of road condition, description of precipitation.</w:t>
      </w:r>
    </w:p>
    <w:p w14:paraId="5867E017" w14:textId="6096615D" w:rsidR="00014483" w:rsidRDefault="00014483" w:rsidP="00014483">
      <w:pPr>
        <w:spacing w:line="360" w:lineRule="auto"/>
        <w:jc w:val="both"/>
      </w:pPr>
      <w:r w:rsidRPr="00014483">
        <w:t>The following results were obtained from the statistical analysis of weather and traffic accidents. Between April and October, road accidents occurred predominantly during dry weather, with the highest number of road accidents during this period</w:t>
      </w:r>
      <w:r>
        <w:t xml:space="preserve"> compared to the rest of the year</w:t>
      </w:r>
      <w:r w:rsidRPr="00014483">
        <w:t>. The lowest number of road accidents occurred during icy and frosty and snowy weather conditions. Probably because the extraordinary weather conditions</w:t>
      </w:r>
      <w:r>
        <w:t xml:space="preserve"> </w:t>
      </w:r>
      <w:r w:rsidRPr="00014483">
        <w:t xml:space="preserve">road users </w:t>
      </w:r>
      <w:r w:rsidR="003238DB">
        <w:t xml:space="preserve">are </w:t>
      </w:r>
      <w:r w:rsidRPr="00014483">
        <w:t xml:space="preserve">more cautious and speeds are lower. </w:t>
      </w:r>
      <w:r w:rsidR="003238DB">
        <w:t>S</w:t>
      </w:r>
      <w:r w:rsidRPr="00014483">
        <w:t xml:space="preserve">ummer of 2018 </w:t>
      </w:r>
      <w:r w:rsidR="003238DB">
        <w:t xml:space="preserve">had </w:t>
      </w:r>
      <w:r w:rsidRPr="00014483">
        <w:t>distinguish</w:t>
      </w:r>
      <w:r w:rsidR="003238DB">
        <w:t>ly</w:t>
      </w:r>
      <w:r w:rsidRPr="00014483">
        <w:t xml:space="preserve"> more traffic accidents from May to July than in the previous four years. Compared to the relationship between air temperature and traffic accidents, it turned out that around 21% of all traffic accidents analyzed occurred at a critical temperature o</w:t>
      </w:r>
      <w:r>
        <w:t>f</w:t>
      </w:r>
      <w:r w:rsidRPr="00014483">
        <w:t xml:space="preserve"> 0 °C. </w:t>
      </w:r>
      <w:r>
        <w:t>M</w:t>
      </w:r>
      <w:r w:rsidRPr="00014483">
        <w:t xml:space="preserve">ost traffic accidents </w:t>
      </w:r>
      <w:r>
        <w:t xml:space="preserve">happen above </w:t>
      </w:r>
      <w:r w:rsidRPr="00014483">
        <w:t xml:space="preserve">10 °C air temperature and may be due to </w:t>
      </w:r>
      <w:r>
        <w:t>increased number of</w:t>
      </w:r>
      <w:r w:rsidRPr="00014483">
        <w:t xml:space="preserve"> movements and a reduction </w:t>
      </w:r>
      <w:r>
        <w:t>of the feeling of risk</w:t>
      </w:r>
      <w:r w:rsidRPr="00014483">
        <w:t xml:space="preserve">. </w:t>
      </w:r>
      <w:r>
        <w:t>Around the</w:t>
      </w:r>
      <w:r w:rsidRPr="00014483">
        <w:t xml:space="preserve"> critical temperature o</w:t>
      </w:r>
      <w:r>
        <w:t>f</w:t>
      </w:r>
      <w:r w:rsidRPr="00014483">
        <w:t xml:space="preserve"> 0 °C, road conditions can be unexpected or change rapidly and affect human behavior.</w:t>
      </w:r>
    </w:p>
    <w:p w14:paraId="5A8E15FB" w14:textId="34FCC9FD" w:rsidR="001D4A03" w:rsidRDefault="001D4A03" w:rsidP="001D4A03">
      <w:pPr>
        <w:spacing w:line="360" w:lineRule="auto"/>
        <w:jc w:val="both"/>
      </w:pPr>
      <w:r>
        <w:t>At some periods</w:t>
      </w:r>
      <w:r w:rsidRPr="00014483">
        <w:t xml:space="preserve">, above or below average temperatures </w:t>
      </w:r>
      <w:r>
        <w:t xml:space="preserve">occured in the same period as </w:t>
      </w:r>
      <w:r w:rsidRPr="00014483">
        <w:t xml:space="preserve">more than average deaths. </w:t>
      </w:r>
      <w:r w:rsidR="003238DB">
        <w:t>S</w:t>
      </w:r>
      <w:r w:rsidRPr="00014483">
        <w:t>ummer of 2014 and 2018 were different</w:t>
      </w:r>
      <w:r w:rsidR="003238DB">
        <w:t xml:space="preserve"> (especially </w:t>
      </w:r>
      <w:r w:rsidRPr="00014483">
        <w:t>July</w:t>
      </w:r>
      <w:r w:rsidR="003238DB">
        <w:t>)</w:t>
      </w:r>
      <w:r w:rsidRPr="00014483">
        <w:t xml:space="preserve">, </w:t>
      </w:r>
      <w:r w:rsidR="003238DB">
        <w:t>when</w:t>
      </w:r>
      <w:r w:rsidRPr="00014483">
        <w:t xml:space="preserve"> the average number of fatalities was higher during than average air temperatures. The number of fatalities was higher at the beginning of the year in winter and four years (except in 2015) </w:t>
      </w:r>
      <w:r>
        <w:t>the air temperatuse was</w:t>
      </w:r>
      <w:r w:rsidRPr="00014483">
        <w:t xml:space="preserve"> below average during this period. There was also an exceptionally warm summer in 2018, when there were more injuries on average in the same period</w:t>
      </w:r>
      <w:r>
        <w:t>.</w:t>
      </w:r>
      <w:r w:rsidRPr="00014483">
        <w:t xml:space="preserve"> </w:t>
      </w:r>
      <w:r>
        <w:t>P</w:t>
      </w:r>
      <w:r w:rsidRPr="00014483">
        <w:t xml:space="preserve">ositive strong correlation coefficient was between temperature and injured, ie the number of injured is increasing as the temperature increases. </w:t>
      </w:r>
      <w:r>
        <w:t>W</w:t>
      </w:r>
      <w:r w:rsidRPr="00014483">
        <w:t xml:space="preserve">eak positive correlation coefficient occurred in 2018, where the number of fatalities was weakly related to temperature. </w:t>
      </w:r>
      <w:r>
        <w:t>N</w:t>
      </w:r>
      <w:r w:rsidRPr="00014483">
        <w:t>egative weak correlation coefficient was between precipitation and injured, ie, as rainfall decreases, the number of injured persons decreases.</w:t>
      </w:r>
    </w:p>
    <w:p w14:paraId="056D2B60" w14:textId="40BD7A53" w:rsidR="00CF7BD0" w:rsidRDefault="00CF7BD0" w:rsidP="00CF7BD0">
      <w:pPr>
        <w:spacing w:line="360" w:lineRule="auto"/>
        <w:jc w:val="both"/>
      </w:pPr>
      <w:r>
        <w:lastRenderedPageBreak/>
        <w:t xml:space="preserve">In July, the risk of dry weather reaches its annual maximum and reduces towards the end of the year. From May to September, wet conditions are </w:t>
      </w:r>
      <w:r w:rsidR="003A4883">
        <w:t xml:space="preserve">a </w:t>
      </w:r>
      <w:r>
        <w:t>significant problem. In September, there is a sharp increase in the risk of icy road traffic accidents. However, there is a high risk of wet weather in January and December. This is probably because there is a risk of slippery and wet weather an</w:t>
      </w:r>
      <w:r w:rsidR="003A4883">
        <w:t>d</w:t>
      </w:r>
      <w:r>
        <w:t xml:space="preserve"> these conditions can create difficult road conditions and therefore lead to more road accidents. </w:t>
      </w:r>
      <w:r w:rsidR="003A4883">
        <w:t>I</w:t>
      </w:r>
      <w:r>
        <w:t>t can be seen that icy and frost are also an important risk in March and September. The risk indicator for icy/frost is of great importance in May, June and July, which may be a data error.</w:t>
      </w:r>
    </w:p>
    <w:p w14:paraId="45D21D1D" w14:textId="72E2E803" w:rsidR="00CF7BD0" w:rsidRDefault="00CF7BD0" w:rsidP="00CF7BD0">
      <w:pPr>
        <w:spacing w:line="360" w:lineRule="auto"/>
        <w:jc w:val="both"/>
      </w:pPr>
      <w:r>
        <w:t>Wet weather conditions are related to the greatest risk of accident occurence over the year, followed by icy/frost and humid weather. During winter, from December to February, wet and humid weather conditions are related to the highest risk traffic accident. During the spring (March-May) and the summer (June-August), higher-risk weather conditions are wet, wet and icy/frosty. In autumn (September-November), the main weather conditions with higher risk are wet, damp and icy/frost. It seems that the weather conditions that increase the risk of a traffic accident are the same every season, but with different risk levels. Icy conditions are likely to have very serious consequences</w:t>
      </w:r>
      <w:r w:rsidR="003A4883">
        <w:t xml:space="preserve"> and</w:t>
      </w:r>
      <w:r>
        <w:t xml:space="preserve"> are more likely to lead to death . The same is for dry but cold weather. Rainy and cold and warm conditions are more related to the occurrence of injuries.</w:t>
      </w:r>
    </w:p>
    <w:p w14:paraId="22F4A3BD" w14:textId="77777777" w:rsidR="009A127D" w:rsidRDefault="009A127D" w:rsidP="009A127D">
      <w:pPr>
        <w:spacing w:line="360" w:lineRule="auto"/>
        <w:jc w:val="both"/>
      </w:pPr>
      <w:r w:rsidRPr="001D4A03">
        <w:t xml:space="preserve">The main causes of road accidents in Estonia </w:t>
      </w:r>
      <w:r>
        <w:t xml:space="preserve">in the last fice years </w:t>
      </w:r>
      <w:r w:rsidRPr="001D4A03">
        <w:t xml:space="preserve">are speed, lack of safety equipment, </w:t>
      </w:r>
      <w:r w:rsidRPr="001824A3">
        <w:t>intoxicated</w:t>
      </w:r>
      <w:r>
        <w:t xml:space="preserve"> driving</w:t>
      </w:r>
      <w:r w:rsidRPr="001D4A03">
        <w:t>, external activities and driver</w:t>
      </w:r>
      <w:r>
        <w:t>’s</w:t>
      </w:r>
      <w:r w:rsidRPr="001D4A03">
        <w:t xml:space="preserve"> health, according to a discussion with the experts of the</w:t>
      </w:r>
      <w:r>
        <w:t xml:space="preserve"> Estonian </w:t>
      </w:r>
      <w:r w:rsidRPr="001D4A03">
        <w:t xml:space="preserve">Road Administration. It can be said that weather conditions themselves do not cause road accidents, but can lead to a change in the behavior of road users, which may increase the risk of a traffic accident. To sum up, there are certain links between traffic accidents, related human damage and weather conditions, and it is possible to highlight certain patterns from time to time, but the weather conditions are </w:t>
      </w:r>
      <w:r>
        <w:t xml:space="preserve">constantly </w:t>
      </w:r>
      <w:r w:rsidRPr="001D4A03">
        <w:t>changing and it may be necessary to analyze a longer period of time than the last 5 years to make broader conclusions.</w:t>
      </w:r>
    </w:p>
    <w:p w14:paraId="5F51743A" w14:textId="77777777" w:rsidR="003A4883" w:rsidRDefault="00F93AB7" w:rsidP="003A4883">
      <w:pPr>
        <w:spacing w:line="360" w:lineRule="auto"/>
        <w:jc w:val="both"/>
      </w:pPr>
      <w:r w:rsidRPr="001D4A03">
        <w:t xml:space="preserve">Based on the results of the above-mentioned analysis of traffic accidents and weather conditions, proposals were submitted to the </w:t>
      </w:r>
      <w:r>
        <w:t>Estonian R</w:t>
      </w:r>
      <w:r w:rsidRPr="001D4A03">
        <w:t xml:space="preserve">oad Administration, Teede Tehnokeskus AS and the Police and Border Guard Board. The proposals were related to the methodology for analyzing traffic accidents and weather conditions. Due to the fact that the topic of the thesis was proposed by the </w:t>
      </w:r>
      <w:r>
        <w:t>Estonian</w:t>
      </w:r>
      <w:r w:rsidRPr="001D4A03">
        <w:t xml:space="preserve"> Road Administration, it is a work of practical value, the methods of which are to be applied </w:t>
      </w:r>
      <w:r>
        <w:t>if</w:t>
      </w:r>
      <w:r w:rsidRPr="001D4A03">
        <w:t xml:space="preserve"> the experts of the field have validated the suitability of the methods. It is possible to use the forecast and criteria risk indicators information in the algorithm used for </w:t>
      </w:r>
      <w:r>
        <w:t xml:space="preserve">variable message </w:t>
      </w:r>
      <w:r w:rsidRPr="001D4A03">
        <w:t xml:space="preserve">traffic signals. In addition, there </w:t>
      </w:r>
      <w:r>
        <w:t>is</w:t>
      </w:r>
      <w:r w:rsidRPr="001D4A03">
        <w:t xml:space="preserve"> a need to review the </w:t>
      </w:r>
      <w:r>
        <w:t xml:space="preserve">definitions of the </w:t>
      </w:r>
      <w:r w:rsidRPr="001D4A03">
        <w:t xml:space="preserve">weather conditions </w:t>
      </w:r>
      <w:r>
        <w:t>in</w:t>
      </w:r>
      <w:r w:rsidRPr="001D4A03">
        <w:t xml:space="preserve"> different databases to ensure their comparability in data analysis.</w:t>
      </w:r>
    </w:p>
    <w:p w14:paraId="505DF017" w14:textId="20E72A60" w:rsidR="00AC35CD" w:rsidRPr="003A4883" w:rsidRDefault="00F068A3" w:rsidP="00063069">
      <w:pPr>
        <w:pStyle w:val="Heading1"/>
      </w:pPr>
      <w:bookmarkStart w:id="65" w:name="_Toc9779850"/>
      <w:r w:rsidRPr="00AC35CD">
        <w:lastRenderedPageBreak/>
        <w:t>KASUTATUD KIRJANDUSE LOETELU</w:t>
      </w:r>
      <w:bookmarkEnd w:id="65"/>
      <w:r w:rsidR="006E39A1" w:rsidRPr="00AC35CD" w:rsidDel="006E39A1">
        <w:t xml:space="preserve"> </w:t>
      </w:r>
    </w:p>
    <w:p w14:paraId="5FE5D413" w14:textId="77777777" w:rsidR="00AC35CD" w:rsidRDefault="00AC35CD" w:rsidP="006E39A1">
      <w:pPr>
        <w:spacing w:after="0" w:line="240" w:lineRule="auto"/>
      </w:pPr>
    </w:p>
    <w:p w14:paraId="00901852" w14:textId="36B5D3AD" w:rsidR="006E39A1" w:rsidRPr="00FE357D" w:rsidRDefault="006E39A1" w:rsidP="006E39A1">
      <w:pPr>
        <w:spacing w:after="0" w:line="240" w:lineRule="auto"/>
        <w:rPr>
          <w:rFonts w:cstheme="minorHAnsi"/>
        </w:rPr>
      </w:pPr>
      <w:r>
        <w:rPr>
          <w:rFonts w:cstheme="minorHAnsi"/>
        </w:rPr>
        <w:t xml:space="preserve">[1] </w:t>
      </w:r>
      <w:r w:rsidRPr="00FE357D">
        <w:rPr>
          <w:rFonts w:cstheme="minorHAnsi"/>
        </w:rPr>
        <w:t>F</w:t>
      </w:r>
      <w:r>
        <w:rPr>
          <w:rFonts w:cstheme="minorHAnsi"/>
        </w:rPr>
        <w:t xml:space="preserve">. </w:t>
      </w:r>
      <w:r w:rsidRPr="00FE357D">
        <w:rPr>
          <w:rFonts w:cstheme="minorHAnsi"/>
        </w:rPr>
        <w:t>Malin, I</w:t>
      </w:r>
      <w:r>
        <w:rPr>
          <w:rFonts w:cstheme="minorHAnsi"/>
        </w:rPr>
        <w:t xml:space="preserve">. </w:t>
      </w:r>
      <w:r w:rsidRPr="00FE357D">
        <w:rPr>
          <w:rFonts w:cstheme="minorHAnsi"/>
        </w:rPr>
        <w:t>Norros, S</w:t>
      </w:r>
      <w:r>
        <w:rPr>
          <w:rFonts w:cstheme="minorHAnsi"/>
        </w:rPr>
        <w:t xml:space="preserve">. </w:t>
      </w:r>
      <w:r w:rsidRPr="00FE357D">
        <w:rPr>
          <w:rFonts w:cstheme="minorHAnsi"/>
        </w:rPr>
        <w:t xml:space="preserve">Innamaa </w:t>
      </w:r>
      <w:r>
        <w:rPr>
          <w:rFonts w:cstheme="minorHAnsi"/>
        </w:rPr>
        <w:t>(201</w:t>
      </w:r>
      <w:r w:rsidR="00765964">
        <w:rPr>
          <w:rFonts w:cstheme="minorHAnsi"/>
        </w:rPr>
        <w:t>7</w:t>
      </w:r>
      <w:r>
        <w:rPr>
          <w:rFonts w:cstheme="minorHAnsi"/>
        </w:rPr>
        <w:t xml:space="preserve">), </w:t>
      </w:r>
      <w:r w:rsidRPr="00FE357D">
        <w:rPr>
          <w:rFonts w:cstheme="minorHAnsi"/>
        </w:rPr>
        <w:t>Accident risk of road and weather conditions on diﬀerent road types</w:t>
      </w:r>
      <w:r w:rsidR="00765964">
        <w:rPr>
          <w:rFonts w:cstheme="minorHAnsi"/>
        </w:rPr>
        <w:t xml:space="preserve">. </w:t>
      </w:r>
      <w:r w:rsidR="00765964" w:rsidRPr="00765964">
        <w:rPr>
          <w:rFonts w:cstheme="minorHAnsi"/>
        </w:rPr>
        <w:t>Road Safety and Simulation international conference,</w:t>
      </w:r>
      <w:r w:rsidR="00765964">
        <w:rPr>
          <w:rFonts w:cstheme="minorHAnsi"/>
        </w:rPr>
        <w:t xml:space="preserve"> </w:t>
      </w:r>
      <w:r w:rsidR="00765964" w:rsidRPr="00765964">
        <w:rPr>
          <w:rFonts w:cstheme="minorHAnsi"/>
        </w:rPr>
        <w:t>Netherlands</w:t>
      </w:r>
      <w:r>
        <w:rPr>
          <w:rFonts w:cstheme="minorHAnsi"/>
        </w:rPr>
        <w:t xml:space="preserve"> [</w:t>
      </w:r>
      <w:r>
        <w:rPr>
          <w:rFonts w:cstheme="minorHAnsi"/>
          <w:i/>
        </w:rPr>
        <w:t>Online</w:t>
      </w:r>
      <w:r>
        <w:rPr>
          <w:rFonts w:cstheme="minorHAnsi"/>
        </w:rPr>
        <w:t>] (</w:t>
      </w:r>
      <w:r w:rsidRPr="00FE357D">
        <w:rPr>
          <w:rFonts w:cstheme="minorHAnsi"/>
        </w:rPr>
        <w:t>10.03.2019</w:t>
      </w:r>
      <w:r>
        <w:rPr>
          <w:rFonts w:cstheme="minorHAnsi"/>
        </w:rPr>
        <w:t xml:space="preserve">) </w:t>
      </w:r>
    </w:p>
    <w:p w14:paraId="59F3FF25" w14:textId="73612055" w:rsidR="006E39A1" w:rsidRDefault="006E39A1" w:rsidP="00F53136">
      <w:pPr>
        <w:spacing w:after="0" w:line="240" w:lineRule="auto"/>
        <w:rPr>
          <w:rFonts w:cstheme="minorHAnsi"/>
        </w:rPr>
      </w:pPr>
    </w:p>
    <w:p w14:paraId="4E7339FC" w14:textId="00E832A6" w:rsidR="00F53136" w:rsidRDefault="00F53136" w:rsidP="00F53136">
      <w:pPr>
        <w:spacing w:after="0" w:line="240" w:lineRule="auto"/>
        <w:rPr>
          <w:rFonts w:cstheme="minorHAnsi"/>
        </w:rPr>
      </w:pPr>
      <w:r w:rsidRPr="00A52935">
        <w:rPr>
          <w:rFonts w:cstheme="minorHAnsi"/>
        </w:rPr>
        <w:t>[</w:t>
      </w:r>
      <w:r w:rsidR="002D3CC0">
        <w:rPr>
          <w:rFonts w:cstheme="minorHAnsi"/>
        </w:rPr>
        <w:t>2</w:t>
      </w:r>
      <w:r w:rsidRPr="00A52935">
        <w:rPr>
          <w:rFonts w:cstheme="minorHAnsi"/>
        </w:rPr>
        <w:t>] United Nations General Assembly (2017), Improving global road safety. Note by the Secretary-General [</w:t>
      </w:r>
      <w:r w:rsidRPr="00A52935">
        <w:rPr>
          <w:rFonts w:cstheme="minorHAnsi"/>
          <w:i/>
        </w:rPr>
        <w:t>WWW</w:t>
      </w:r>
      <w:r w:rsidRPr="00A52935">
        <w:rPr>
          <w:rFonts w:cstheme="minorHAnsi"/>
        </w:rPr>
        <w:t xml:space="preserve">] </w:t>
      </w:r>
      <w:r w:rsidRPr="0040667F">
        <w:rPr>
          <w:rFonts w:cstheme="minorHAnsi"/>
        </w:rPr>
        <w:t>https://www.unece.org/fileadmin/DAM/trans/doc/2017/wp1/UNSG_Report_72-359_en.pdf</w:t>
      </w:r>
      <w:r w:rsidRPr="00A52935">
        <w:rPr>
          <w:rFonts w:cstheme="minorHAnsi"/>
        </w:rPr>
        <w:t xml:space="preserve"> (02.02.2019)</w:t>
      </w:r>
      <w:r w:rsidR="006A4E8E">
        <w:rPr>
          <w:rFonts w:cstheme="minorHAnsi"/>
        </w:rPr>
        <w:t xml:space="preserve"> </w:t>
      </w:r>
    </w:p>
    <w:p w14:paraId="3ED7BA88" w14:textId="143EE7F0" w:rsidR="006E39A1" w:rsidRDefault="006E39A1" w:rsidP="00F53136">
      <w:pPr>
        <w:spacing w:after="0" w:line="240" w:lineRule="auto"/>
        <w:rPr>
          <w:rFonts w:cstheme="minorHAnsi"/>
        </w:rPr>
      </w:pPr>
    </w:p>
    <w:p w14:paraId="4C5499DC" w14:textId="7BF0BDEE" w:rsidR="006E39A1" w:rsidRDefault="006E39A1" w:rsidP="00F53136">
      <w:pPr>
        <w:spacing w:after="0" w:line="240" w:lineRule="auto"/>
        <w:rPr>
          <w:rFonts w:cstheme="minorHAnsi"/>
        </w:rPr>
      </w:pPr>
      <w:r w:rsidRPr="00A52935">
        <w:rPr>
          <w:rFonts w:cstheme="minorHAnsi"/>
        </w:rPr>
        <w:t>[</w:t>
      </w:r>
      <w:r>
        <w:rPr>
          <w:rFonts w:cstheme="minorHAnsi"/>
        </w:rPr>
        <w:t>3</w:t>
      </w:r>
      <w:r w:rsidRPr="00A52935">
        <w:rPr>
          <w:rFonts w:cstheme="minorHAnsi"/>
        </w:rPr>
        <w:t xml:space="preserve">] Riigikogu 17.06.2010 vastu võetud Liiklusseadus (avaldamismärge </w:t>
      </w:r>
      <w:r w:rsidRPr="00A52935">
        <w:t>RT I, 15.03.2019, 9</w:t>
      </w:r>
      <w:r w:rsidRPr="00A52935">
        <w:rPr>
          <w:rFonts w:cstheme="minorHAnsi"/>
        </w:rPr>
        <w:t>) [</w:t>
      </w:r>
      <w:r w:rsidRPr="00A52935">
        <w:rPr>
          <w:rFonts w:cstheme="minorHAnsi"/>
          <w:i/>
        </w:rPr>
        <w:t>WWW</w:t>
      </w:r>
      <w:r w:rsidRPr="00A52935">
        <w:rPr>
          <w:rFonts w:cstheme="minorHAnsi"/>
        </w:rPr>
        <w:t xml:space="preserve">] </w:t>
      </w:r>
      <w:r w:rsidRPr="0040667F">
        <w:rPr>
          <w:rFonts w:cstheme="minorHAnsi"/>
        </w:rPr>
        <w:t>https://www.riigiteataja.ee/akt/106072018014?leiaKehtiv</w:t>
      </w:r>
      <w:r w:rsidRPr="00A52935">
        <w:rPr>
          <w:rFonts w:cstheme="minorHAnsi"/>
        </w:rPr>
        <w:t xml:space="preserve"> (26.02.2019)</w:t>
      </w:r>
      <w:r>
        <w:rPr>
          <w:rFonts w:cstheme="minorHAnsi"/>
        </w:rPr>
        <w:t xml:space="preserve"> </w:t>
      </w:r>
    </w:p>
    <w:p w14:paraId="3BA0D22E" w14:textId="77777777" w:rsidR="006E39A1" w:rsidRPr="00A52935" w:rsidRDefault="006E39A1" w:rsidP="006E39A1">
      <w:pPr>
        <w:spacing w:after="0" w:line="240" w:lineRule="auto"/>
        <w:rPr>
          <w:rFonts w:cstheme="minorHAnsi"/>
        </w:rPr>
      </w:pPr>
    </w:p>
    <w:p w14:paraId="4669FDE3" w14:textId="442A4C18" w:rsidR="006E39A1" w:rsidRPr="00A52935" w:rsidRDefault="006E39A1" w:rsidP="00F53136">
      <w:pPr>
        <w:spacing w:after="0" w:line="240" w:lineRule="auto"/>
        <w:rPr>
          <w:rFonts w:cstheme="minorHAnsi"/>
        </w:rPr>
      </w:pPr>
      <w:r w:rsidRPr="00A52935">
        <w:rPr>
          <w:rFonts w:cstheme="minorHAnsi"/>
        </w:rPr>
        <w:t>[</w:t>
      </w:r>
      <w:r>
        <w:rPr>
          <w:rFonts w:cstheme="minorHAnsi"/>
        </w:rPr>
        <w:t>4</w:t>
      </w:r>
      <w:r w:rsidRPr="00A52935">
        <w:rPr>
          <w:rFonts w:cstheme="minorHAnsi"/>
        </w:rPr>
        <w:t>] Euroopa Komisjon (2010), Euroopa kui liiklusohutusala: poliitikasuunised liiklusohutuse valdkonnas aastateks 2011–2020 [</w:t>
      </w:r>
      <w:r w:rsidRPr="00A52935">
        <w:rPr>
          <w:rFonts w:cstheme="minorHAnsi"/>
          <w:i/>
        </w:rPr>
        <w:t>WWW</w:t>
      </w:r>
      <w:r w:rsidRPr="00A52935">
        <w:rPr>
          <w:rFonts w:cstheme="minorHAnsi"/>
        </w:rPr>
        <w:t xml:space="preserve">] </w:t>
      </w:r>
      <w:r w:rsidRPr="0040667F">
        <w:rPr>
          <w:rFonts w:cstheme="minorHAnsi"/>
        </w:rPr>
        <w:t>https://ec.europa.eu/transport/road_safety/sites/roadsafety/files/pdf/road_safety_citizen/road_safety_citizen_100924_et.pdf</w:t>
      </w:r>
      <w:r w:rsidRPr="00A52935">
        <w:rPr>
          <w:rFonts w:cstheme="minorHAnsi"/>
        </w:rPr>
        <w:t xml:space="preserve"> (16.02.2019)</w:t>
      </w:r>
      <w:r>
        <w:rPr>
          <w:rFonts w:cstheme="minorHAnsi"/>
        </w:rPr>
        <w:t xml:space="preserve"> </w:t>
      </w:r>
    </w:p>
    <w:p w14:paraId="2E6EA425" w14:textId="380BD88B" w:rsidR="00F53136" w:rsidRDefault="00F53136" w:rsidP="00C16A3C">
      <w:pPr>
        <w:spacing w:after="0" w:line="240" w:lineRule="auto"/>
        <w:rPr>
          <w:rFonts w:cstheme="minorHAnsi"/>
        </w:rPr>
      </w:pPr>
    </w:p>
    <w:p w14:paraId="397F231D" w14:textId="36F772B2" w:rsidR="00F535B3" w:rsidRDefault="00F535B3" w:rsidP="00C16A3C">
      <w:pPr>
        <w:spacing w:after="0" w:line="240" w:lineRule="auto"/>
      </w:pPr>
      <w:r w:rsidRPr="00A52935">
        <w:t>[</w:t>
      </w:r>
      <w:r>
        <w:t>5</w:t>
      </w:r>
      <w:r w:rsidRPr="00A52935">
        <w:t xml:space="preserve">] Vabariigi Valitsuse 17.02.2017 vastu võetud määrus number 54, </w:t>
      </w:r>
      <w:r w:rsidRPr="00A52935">
        <w:rPr>
          <w:rFonts w:cstheme="minorHAnsi"/>
        </w:rPr>
        <w:t>„Transpordi arengukava 2014–2020“ rakendusplaani aastateks 2014–2017 lisa „Liiklusohutusprogramm 2016–2025“ heakskiitmine [</w:t>
      </w:r>
      <w:r w:rsidRPr="00A52935">
        <w:rPr>
          <w:rFonts w:cstheme="minorHAnsi"/>
          <w:i/>
        </w:rPr>
        <w:t>WWW</w:t>
      </w:r>
      <w:r w:rsidRPr="00A52935">
        <w:rPr>
          <w:rFonts w:cstheme="minorHAnsi"/>
        </w:rPr>
        <w:t xml:space="preserve">] </w:t>
      </w:r>
      <w:hyperlink r:id="rId54" w:history="1">
        <w:r w:rsidRPr="00A52935">
          <w:rPr>
            <w:rFonts w:cstheme="minorHAnsi"/>
          </w:rPr>
          <w:t>https://www.riigiteataja.ee/akt/321022017004?leiakehtiv</w:t>
        </w:r>
      </w:hyperlink>
      <w:r w:rsidRPr="00A52935">
        <w:rPr>
          <w:rFonts w:cstheme="minorHAnsi"/>
        </w:rPr>
        <w:t xml:space="preserve"> (16.02.2019)</w:t>
      </w:r>
      <w:r>
        <w:rPr>
          <w:rFonts w:cstheme="minorHAnsi"/>
        </w:rPr>
        <w:t xml:space="preserve"> </w:t>
      </w:r>
    </w:p>
    <w:p w14:paraId="7F8CEC5C" w14:textId="5C54876C" w:rsidR="006E39A1" w:rsidRDefault="006E39A1" w:rsidP="00C16A3C">
      <w:pPr>
        <w:spacing w:after="0" w:line="240" w:lineRule="auto"/>
      </w:pPr>
    </w:p>
    <w:p w14:paraId="08327F00" w14:textId="52C407DB" w:rsidR="006E39A1" w:rsidRDefault="006E39A1" w:rsidP="006E39A1">
      <w:pPr>
        <w:spacing w:after="0" w:line="240" w:lineRule="auto"/>
      </w:pPr>
      <w:r w:rsidRPr="00A52935">
        <w:rPr>
          <w:rFonts w:cstheme="minorHAnsi"/>
        </w:rPr>
        <w:t>[</w:t>
      </w:r>
      <w:r>
        <w:rPr>
          <w:rFonts w:cstheme="minorHAnsi"/>
        </w:rPr>
        <w:t>6</w:t>
      </w:r>
      <w:r w:rsidRPr="00A52935">
        <w:rPr>
          <w:rFonts w:cstheme="minorHAnsi"/>
        </w:rPr>
        <w:t>] Maanteeamet, Liiklusohutusprogramm aastateks 2016–2025 [</w:t>
      </w:r>
      <w:r w:rsidRPr="00A52935">
        <w:rPr>
          <w:rFonts w:cstheme="minorHAnsi"/>
          <w:i/>
        </w:rPr>
        <w:t>WWW</w:t>
      </w:r>
      <w:r w:rsidRPr="00A52935">
        <w:rPr>
          <w:rFonts w:cstheme="minorHAnsi"/>
        </w:rPr>
        <w:t xml:space="preserve">] </w:t>
      </w:r>
      <w:r w:rsidRPr="0040667F">
        <w:rPr>
          <w:rFonts w:cstheme="minorHAnsi"/>
        </w:rPr>
        <w:t>https://www.mnt.ee/et/liikleja/liiklusohutusprogramm-2016-2025</w:t>
      </w:r>
      <w:r w:rsidRPr="00A52935">
        <w:rPr>
          <w:rFonts w:cstheme="minorHAnsi"/>
        </w:rPr>
        <w:t xml:space="preserve"> (16.02.2019)</w:t>
      </w:r>
      <w:r>
        <w:rPr>
          <w:rFonts w:cstheme="minorHAnsi"/>
        </w:rPr>
        <w:t xml:space="preserve"> </w:t>
      </w:r>
    </w:p>
    <w:p w14:paraId="07938B9C" w14:textId="425F89B5" w:rsidR="006E39A1" w:rsidRDefault="006E39A1" w:rsidP="006E39A1">
      <w:pPr>
        <w:spacing w:after="0" w:line="240" w:lineRule="auto"/>
      </w:pPr>
    </w:p>
    <w:p w14:paraId="6632BAC5" w14:textId="30F00FCE" w:rsidR="006E39A1" w:rsidRPr="00DD5F23" w:rsidRDefault="006E39A1" w:rsidP="006E39A1">
      <w:pPr>
        <w:spacing w:after="0" w:line="240" w:lineRule="auto"/>
        <w:rPr>
          <w:rFonts w:cstheme="minorHAnsi"/>
        </w:rPr>
      </w:pPr>
      <w:r>
        <w:rPr>
          <w:rFonts w:cstheme="minorHAnsi"/>
        </w:rPr>
        <w:t>[7] Maanteeamet, Politsei-ja Piirivalveamet (2016), Liiklusaasta 2015 [</w:t>
      </w:r>
      <w:r>
        <w:rPr>
          <w:rFonts w:cstheme="minorHAnsi"/>
          <w:i/>
        </w:rPr>
        <w:t>WWW</w:t>
      </w:r>
      <w:r>
        <w:rPr>
          <w:rFonts w:cstheme="minorHAnsi"/>
        </w:rPr>
        <w:t xml:space="preserve">] </w:t>
      </w:r>
      <w:r w:rsidRPr="0040667F">
        <w:rPr>
          <w:rFonts w:cstheme="minorHAnsi"/>
        </w:rPr>
        <w:t>https://www.mnt.ee/sites/default/files/content-editors/Failid/Uudis/liiklusaasta_2015_kokkuvote.pdf</w:t>
      </w:r>
      <w:r>
        <w:rPr>
          <w:rFonts w:cstheme="minorHAnsi"/>
        </w:rPr>
        <w:t xml:space="preserve"> (16.03.2019) </w:t>
      </w:r>
    </w:p>
    <w:p w14:paraId="31DDBC6A" w14:textId="2291EEF3" w:rsidR="006E39A1" w:rsidRDefault="006E39A1" w:rsidP="006E39A1">
      <w:pPr>
        <w:spacing w:after="0" w:line="240" w:lineRule="auto"/>
      </w:pPr>
    </w:p>
    <w:p w14:paraId="53889BD8" w14:textId="7656D01D" w:rsidR="006E39A1" w:rsidRPr="00A52935" w:rsidRDefault="006E39A1" w:rsidP="006E39A1">
      <w:pPr>
        <w:spacing w:after="0" w:line="240" w:lineRule="auto"/>
        <w:rPr>
          <w:rFonts w:cstheme="minorHAnsi"/>
        </w:rPr>
      </w:pPr>
      <w:r>
        <w:rPr>
          <w:rFonts w:cstheme="minorHAnsi"/>
        </w:rPr>
        <w:t xml:space="preserve">[8] Sweden </w:t>
      </w:r>
      <w:r w:rsidRPr="007C778F">
        <w:rPr>
          <w:rFonts w:cstheme="minorHAnsi"/>
        </w:rPr>
        <w:t>Ministry of Enterprise and Innovation</w:t>
      </w:r>
      <w:r>
        <w:rPr>
          <w:rFonts w:cstheme="minorHAnsi"/>
        </w:rPr>
        <w:t xml:space="preserve"> (2016),</w:t>
      </w:r>
      <w:r w:rsidRPr="007C778F">
        <w:rPr>
          <w:rFonts w:cstheme="minorHAnsi"/>
        </w:rPr>
        <w:t xml:space="preserve"> Renewed Commitment to Vision Zero. Intensified efforts for transport safety in Sweden</w:t>
      </w:r>
      <w:r>
        <w:rPr>
          <w:rFonts w:cstheme="minorHAnsi"/>
        </w:rPr>
        <w:t xml:space="preserve"> [</w:t>
      </w:r>
      <w:r>
        <w:rPr>
          <w:rFonts w:cstheme="minorHAnsi"/>
          <w:i/>
        </w:rPr>
        <w:t>WWW</w:t>
      </w:r>
      <w:r>
        <w:rPr>
          <w:rFonts w:cstheme="minorHAnsi"/>
        </w:rPr>
        <w:t xml:space="preserve">] </w:t>
      </w:r>
      <w:r w:rsidRPr="007C778F">
        <w:rPr>
          <w:rFonts w:cstheme="minorHAnsi"/>
        </w:rPr>
        <w:t xml:space="preserve">https://www.government.se/4a800b/contentassets/b38a99b2571e4116b81d6a5eb2aea71e/trafiksakerhet_160927_webny.pdf </w:t>
      </w:r>
      <w:r>
        <w:rPr>
          <w:rFonts w:cstheme="minorHAnsi"/>
        </w:rPr>
        <w:t>(</w:t>
      </w:r>
      <w:r w:rsidRPr="007C778F">
        <w:rPr>
          <w:rFonts w:cstheme="minorHAnsi"/>
        </w:rPr>
        <w:t>07.03.2019</w:t>
      </w:r>
      <w:r>
        <w:rPr>
          <w:rFonts w:cstheme="minorHAnsi"/>
        </w:rPr>
        <w:t xml:space="preserve">) </w:t>
      </w:r>
    </w:p>
    <w:p w14:paraId="31DC19C5" w14:textId="7775E651" w:rsidR="006E39A1" w:rsidRDefault="006E39A1" w:rsidP="00C16A3C">
      <w:pPr>
        <w:spacing w:after="0" w:line="240" w:lineRule="auto"/>
      </w:pPr>
    </w:p>
    <w:p w14:paraId="1FC8AE34" w14:textId="4D779995" w:rsidR="00F535B3" w:rsidRDefault="006E39A1" w:rsidP="00EA2509">
      <w:pPr>
        <w:spacing w:after="0" w:line="240" w:lineRule="auto"/>
        <w:rPr>
          <w:rFonts w:cstheme="minorHAnsi"/>
        </w:rPr>
      </w:pPr>
      <w:r w:rsidRPr="00A52935">
        <w:rPr>
          <w:rFonts w:cstheme="minorHAnsi"/>
        </w:rPr>
        <w:t>[</w:t>
      </w:r>
      <w:r>
        <w:rPr>
          <w:rFonts w:cstheme="minorHAnsi"/>
        </w:rPr>
        <w:t>9</w:t>
      </w:r>
      <w:r w:rsidRPr="00A52935">
        <w:rPr>
          <w:rFonts w:cstheme="minorHAnsi"/>
        </w:rPr>
        <w:t>] Maanteeamet, Statistika [</w:t>
      </w:r>
      <w:r w:rsidRPr="00A52935">
        <w:rPr>
          <w:rFonts w:cstheme="minorHAnsi"/>
          <w:i/>
        </w:rPr>
        <w:t>WWW</w:t>
      </w:r>
      <w:r w:rsidRPr="00A52935">
        <w:rPr>
          <w:rFonts w:cstheme="minorHAnsi"/>
        </w:rPr>
        <w:t xml:space="preserve">] </w:t>
      </w:r>
      <w:r w:rsidRPr="0040667F">
        <w:rPr>
          <w:rFonts w:cstheme="minorHAnsi"/>
        </w:rPr>
        <w:t>https://www.mnt.ee/et/ametist/statistika</w:t>
      </w:r>
      <w:r w:rsidRPr="00A52935">
        <w:rPr>
          <w:rFonts w:cstheme="minorHAnsi"/>
        </w:rPr>
        <w:t xml:space="preserve"> (06.03.2019)</w:t>
      </w:r>
      <w:r>
        <w:rPr>
          <w:rFonts w:cstheme="minorHAnsi"/>
        </w:rPr>
        <w:t xml:space="preserve"> </w:t>
      </w:r>
    </w:p>
    <w:p w14:paraId="0C5B37B6" w14:textId="77777777" w:rsidR="00DD5F23" w:rsidRDefault="00DD5F23" w:rsidP="00F535B3">
      <w:pPr>
        <w:spacing w:after="0" w:line="240" w:lineRule="auto"/>
      </w:pPr>
    </w:p>
    <w:p w14:paraId="5EEA29CD" w14:textId="773B41FA" w:rsidR="00F535B3" w:rsidRDefault="00F535B3" w:rsidP="00F535B3">
      <w:pPr>
        <w:spacing w:after="0" w:line="240" w:lineRule="auto"/>
        <w:rPr>
          <w:rFonts w:cstheme="minorHAnsi"/>
        </w:rPr>
      </w:pPr>
      <w:r w:rsidRPr="00A52935">
        <w:t>[</w:t>
      </w:r>
      <w:r>
        <w:t>10</w:t>
      </w:r>
      <w:r w:rsidRPr="00A52935">
        <w:t>] Maanteeamet (2019), Inimkannatanutega liiklusõnnetuste statistika [</w:t>
      </w:r>
      <w:r w:rsidRPr="00A52935">
        <w:rPr>
          <w:i/>
        </w:rPr>
        <w:t>WWW</w:t>
      </w:r>
      <w:r w:rsidRPr="00A52935">
        <w:t xml:space="preserve">] </w:t>
      </w:r>
      <w:r w:rsidRPr="0040667F">
        <w:rPr>
          <w:rFonts w:cstheme="minorHAnsi"/>
        </w:rPr>
        <w:t>https://www.mnt.ee/et/ametist/statistika/inimkannatanutega-liiklusonnetuste-statistika</w:t>
      </w:r>
      <w:r w:rsidRPr="00A52935">
        <w:rPr>
          <w:rFonts w:cstheme="minorHAnsi"/>
        </w:rPr>
        <w:t xml:space="preserve"> (02.02.2019)</w:t>
      </w:r>
      <w:r>
        <w:rPr>
          <w:rFonts w:cstheme="minorHAnsi"/>
        </w:rPr>
        <w:t xml:space="preserve"> </w:t>
      </w:r>
    </w:p>
    <w:p w14:paraId="247CB936" w14:textId="5FDA051D" w:rsidR="006E39A1" w:rsidRDefault="006E39A1" w:rsidP="00F535B3">
      <w:pPr>
        <w:spacing w:after="0" w:line="240" w:lineRule="auto"/>
        <w:rPr>
          <w:rFonts w:cstheme="minorHAnsi"/>
        </w:rPr>
      </w:pPr>
    </w:p>
    <w:p w14:paraId="70660E64" w14:textId="52FDC7DA" w:rsidR="006E39A1" w:rsidRDefault="006E39A1" w:rsidP="006E39A1">
      <w:pPr>
        <w:spacing w:after="0" w:line="240" w:lineRule="auto"/>
        <w:rPr>
          <w:rFonts w:cstheme="minorHAnsi"/>
        </w:rPr>
      </w:pPr>
      <w:r>
        <w:rPr>
          <w:rFonts w:cstheme="minorHAnsi"/>
        </w:rPr>
        <w:t>[11] Vabariigi Valitsuse</w:t>
      </w:r>
      <w:r w:rsidRPr="006D3149">
        <w:t xml:space="preserve"> </w:t>
      </w:r>
      <w:r>
        <w:t xml:space="preserve">poolt </w:t>
      </w:r>
      <w:r w:rsidRPr="006D3149">
        <w:rPr>
          <w:rFonts w:cstheme="minorHAnsi"/>
        </w:rPr>
        <w:t xml:space="preserve">05.07.2018 </w:t>
      </w:r>
      <w:r>
        <w:rPr>
          <w:rFonts w:cstheme="minorHAnsi"/>
        </w:rPr>
        <w:t xml:space="preserve">vastu võetud määrus </w:t>
      </w:r>
      <w:r w:rsidRPr="006D3149">
        <w:rPr>
          <w:rFonts w:cstheme="minorHAnsi"/>
        </w:rPr>
        <w:t>n</w:t>
      </w:r>
      <w:r>
        <w:rPr>
          <w:rFonts w:cstheme="minorHAnsi"/>
        </w:rPr>
        <w:t>umber</w:t>
      </w:r>
      <w:r w:rsidRPr="006D3149">
        <w:rPr>
          <w:rFonts w:cstheme="minorHAnsi"/>
        </w:rPr>
        <w:t xml:space="preserve"> 54</w:t>
      </w:r>
      <w:r>
        <w:rPr>
          <w:rFonts w:cstheme="minorHAnsi"/>
        </w:rPr>
        <w:t xml:space="preserve">  „</w:t>
      </w:r>
      <w:r w:rsidRPr="006D3149">
        <w:rPr>
          <w:rFonts w:cstheme="minorHAnsi"/>
        </w:rPr>
        <w:t>Liiklusõnnetuse registreerimise, asjaolude väljaselgitamise ja arvestuse kord ning liiklusõnnetuste andmekogu pidamise põhimäärus</w:t>
      </w:r>
      <w:r>
        <w:rPr>
          <w:rFonts w:cstheme="minorHAnsi"/>
        </w:rPr>
        <w:t>“ [</w:t>
      </w:r>
      <w:r>
        <w:rPr>
          <w:rFonts w:cstheme="minorHAnsi"/>
          <w:i/>
        </w:rPr>
        <w:t>WWW</w:t>
      </w:r>
      <w:r>
        <w:rPr>
          <w:rFonts w:cstheme="minorHAnsi"/>
        </w:rPr>
        <w:t xml:space="preserve">] </w:t>
      </w:r>
      <w:r w:rsidRPr="0040667F">
        <w:rPr>
          <w:rFonts w:cstheme="minorHAnsi"/>
        </w:rPr>
        <w:t>https://www.riigiteataja.ee/akt/110072018009</w:t>
      </w:r>
      <w:r>
        <w:rPr>
          <w:rFonts w:cstheme="minorHAnsi"/>
        </w:rPr>
        <w:t xml:space="preserve"> (</w:t>
      </w:r>
      <w:r w:rsidRPr="006D3149">
        <w:rPr>
          <w:rFonts w:cstheme="minorHAnsi"/>
        </w:rPr>
        <w:t>18.04.2019</w:t>
      </w:r>
      <w:r>
        <w:rPr>
          <w:rFonts w:cstheme="minorHAnsi"/>
        </w:rPr>
        <w:t xml:space="preserve">) </w:t>
      </w:r>
    </w:p>
    <w:p w14:paraId="062B7147" w14:textId="77777777" w:rsidR="0008362A" w:rsidRPr="006D3149" w:rsidRDefault="0008362A" w:rsidP="006E39A1">
      <w:pPr>
        <w:spacing w:after="0" w:line="240" w:lineRule="auto"/>
        <w:rPr>
          <w:rFonts w:cstheme="minorHAnsi"/>
        </w:rPr>
      </w:pPr>
    </w:p>
    <w:p w14:paraId="1D8A9D45" w14:textId="3D2AFC4B" w:rsidR="00DD5F23" w:rsidRDefault="00DD5F23" w:rsidP="00DD5F23">
      <w:pPr>
        <w:spacing w:after="0" w:line="240" w:lineRule="auto"/>
        <w:rPr>
          <w:rFonts w:cstheme="minorHAnsi"/>
        </w:rPr>
      </w:pPr>
      <w:r>
        <w:rPr>
          <w:rFonts w:cstheme="minorHAnsi"/>
        </w:rPr>
        <w:t xml:space="preserve">[12] </w:t>
      </w:r>
      <w:r w:rsidRPr="00DD5F23">
        <w:rPr>
          <w:rFonts w:cstheme="minorHAnsi"/>
        </w:rPr>
        <w:t>K</w:t>
      </w:r>
      <w:r>
        <w:rPr>
          <w:rFonts w:cstheme="minorHAnsi"/>
        </w:rPr>
        <w:t xml:space="preserve">. </w:t>
      </w:r>
      <w:r w:rsidRPr="00DD5F23">
        <w:rPr>
          <w:rFonts w:cstheme="minorHAnsi"/>
        </w:rPr>
        <w:t>Mei</w:t>
      </w:r>
      <w:r>
        <w:rPr>
          <w:rFonts w:cstheme="minorHAnsi"/>
        </w:rPr>
        <w:t xml:space="preserve">, Eesti Liikluskindlustuse Fond, </w:t>
      </w:r>
      <w:r w:rsidRPr="00DD5F23">
        <w:rPr>
          <w:rFonts w:cstheme="minorHAnsi"/>
        </w:rPr>
        <w:t>Liikluskindlustuse statistika</w:t>
      </w:r>
      <w:r>
        <w:rPr>
          <w:rFonts w:cstheme="minorHAnsi"/>
        </w:rPr>
        <w:t xml:space="preserve"> </w:t>
      </w:r>
      <w:r w:rsidRPr="00DD5F23">
        <w:rPr>
          <w:rFonts w:cstheme="minorHAnsi"/>
        </w:rPr>
        <w:t>2018. aasta</w:t>
      </w:r>
      <w:r>
        <w:rPr>
          <w:rFonts w:cstheme="minorHAnsi"/>
        </w:rPr>
        <w:t xml:space="preserve"> [</w:t>
      </w:r>
      <w:r>
        <w:rPr>
          <w:rFonts w:cstheme="minorHAnsi"/>
          <w:i/>
        </w:rPr>
        <w:t>WWW</w:t>
      </w:r>
      <w:r>
        <w:rPr>
          <w:rFonts w:cstheme="minorHAnsi"/>
        </w:rPr>
        <w:t xml:space="preserve">] </w:t>
      </w:r>
      <w:r w:rsidRPr="0040667F">
        <w:rPr>
          <w:rFonts w:cstheme="minorHAnsi"/>
        </w:rPr>
        <w:t>https://www.lkf.ee/sites/default/files/LKmajandustulemuste_kvartesitlus_2018_4Q_0.pdf?869</w:t>
      </w:r>
      <w:r>
        <w:rPr>
          <w:rFonts w:cstheme="minorHAnsi"/>
        </w:rPr>
        <w:t xml:space="preserve"> (</w:t>
      </w:r>
      <w:r w:rsidRPr="00DD5F23">
        <w:rPr>
          <w:rFonts w:cstheme="minorHAnsi"/>
        </w:rPr>
        <w:t>10.05.2019</w:t>
      </w:r>
      <w:r>
        <w:rPr>
          <w:rFonts w:cstheme="minorHAnsi"/>
        </w:rPr>
        <w:t xml:space="preserve">) </w:t>
      </w:r>
    </w:p>
    <w:p w14:paraId="5C48C93C" w14:textId="5E72510C" w:rsidR="006E39A1" w:rsidRDefault="006E39A1" w:rsidP="00F535B3">
      <w:pPr>
        <w:spacing w:after="0" w:line="240" w:lineRule="auto"/>
        <w:rPr>
          <w:rFonts w:cstheme="minorHAnsi"/>
        </w:rPr>
      </w:pPr>
    </w:p>
    <w:p w14:paraId="1BA17A49" w14:textId="4A5473B4" w:rsidR="006E39A1" w:rsidRPr="00A52935" w:rsidRDefault="006E39A1" w:rsidP="006E39A1">
      <w:pPr>
        <w:spacing w:after="0" w:line="240" w:lineRule="auto"/>
        <w:rPr>
          <w:rFonts w:cstheme="minorHAnsi"/>
        </w:rPr>
      </w:pPr>
      <w:r w:rsidRPr="00A52935">
        <w:rPr>
          <w:rFonts w:cstheme="minorHAnsi"/>
        </w:rPr>
        <w:t>[</w:t>
      </w:r>
      <w:r>
        <w:rPr>
          <w:rFonts w:cstheme="minorHAnsi"/>
        </w:rPr>
        <w:t>13</w:t>
      </w:r>
      <w:r w:rsidRPr="00A52935">
        <w:rPr>
          <w:rFonts w:cstheme="minorHAnsi"/>
        </w:rPr>
        <w:t>] European Transport Safety Council (2018), Ranking EU Progress on Road Safety - 12th Road Safety Performance Index Report [</w:t>
      </w:r>
      <w:r w:rsidRPr="00A52935">
        <w:rPr>
          <w:rFonts w:cstheme="minorHAnsi"/>
          <w:i/>
        </w:rPr>
        <w:t>WWW</w:t>
      </w:r>
      <w:r w:rsidRPr="00A52935">
        <w:rPr>
          <w:rFonts w:cstheme="minorHAnsi"/>
        </w:rPr>
        <w:t xml:space="preserve">] </w:t>
      </w:r>
      <w:r w:rsidRPr="0040667F">
        <w:rPr>
          <w:rFonts w:cstheme="minorHAnsi"/>
        </w:rPr>
        <w:t>https://etsc.eu/wp-content/uploads/PIN_AR_2018_final.pdf</w:t>
      </w:r>
      <w:r w:rsidRPr="00A52935">
        <w:rPr>
          <w:rFonts w:cstheme="minorHAnsi"/>
        </w:rPr>
        <w:t xml:space="preserve"> (06.03.2019)</w:t>
      </w:r>
      <w:r>
        <w:rPr>
          <w:rFonts w:cstheme="minorHAnsi"/>
        </w:rPr>
        <w:t xml:space="preserve"> </w:t>
      </w:r>
    </w:p>
    <w:p w14:paraId="1CDCF566" w14:textId="77777777" w:rsidR="006E39A1" w:rsidRPr="00A52935" w:rsidRDefault="006E39A1" w:rsidP="006E39A1">
      <w:pPr>
        <w:spacing w:after="0" w:line="240" w:lineRule="auto"/>
        <w:rPr>
          <w:rFonts w:cstheme="minorHAnsi"/>
        </w:rPr>
      </w:pPr>
    </w:p>
    <w:p w14:paraId="629C276D" w14:textId="62C16A5D" w:rsidR="006E39A1" w:rsidRDefault="006E39A1" w:rsidP="00F535B3">
      <w:pPr>
        <w:spacing w:after="0" w:line="240" w:lineRule="auto"/>
      </w:pPr>
      <w:r w:rsidRPr="00A52935">
        <w:rPr>
          <w:rFonts w:cstheme="minorHAnsi"/>
        </w:rPr>
        <w:t>[</w:t>
      </w:r>
      <w:r>
        <w:rPr>
          <w:rFonts w:cstheme="minorHAnsi"/>
        </w:rPr>
        <w:t>15</w:t>
      </w:r>
      <w:r w:rsidRPr="00A52935">
        <w:rPr>
          <w:rFonts w:cstheme="minorHAnsi"/>
        </w:rPr>
        <w:t>] European Transport Safety Council (2018), PIN The Road Safety Performance Index [</w:t>
      </w:r>
      <w:r w:rsidRPr="00A52935">
        <w:rPr>
          <w:rFonts w:cstheme="minorHAnsi"/>
          <w:i/>
        </w:rPr>
        <w:t>WWW</w:t>
      </w:r>
      <w:r w:rsidRPr="00A52935">
        <w:rPr>
          <w:rFonts w:cstheme="minorHAnsi"/>
        </w:rPr>
        <w:t xml:space="preserve">] </w:t>
      </w:r>
      <w:r w:rsidRPr="0040667F">
        <w:rPr>
          <w:rFonts w:cstheme="minorHAnsi"/>
        </w:rPr>
        <w:t>https://etsc.eu/projects/pin/</w:t>
      </w:r>
      <w:r w:rsidRPr="00A52935">
        <w:rPr>
          <w:rFonts w:cstheme="minorHAnsi"/>
        </w:rPr>
        <w:t xml:space="preserve"> (06.03.2019)</w:t>
      </w:r>
      <w:r>
        <w:rPr>
          <w:rFonts w:cstheme="minorHAnsi"/>
        </w:rPr>
        <w:t xml:space="preserve"> </w:t>
      </w:r>
    </w:p>
    <w:p w14:paraId="5FFE3BED" w14:textId="374DEF54" w:rsidR="006E39A1" w:rsidRDefault="006E39A1" w:rsidP="00F535B3">
      <w:pPr>
        <w:spacing w:after="0" w:line="240" w:lineRule="auto"/>
      </w:pPr>
    </w:p>
    <w:p w14:paraId="01878121" w14:textId="4D13952F" w:rsidR="006E39A1" w:rsidRDefault="006E39A1" w:rsidP="006E39A1">
      <w:pPr>
        <w:spacing w:after="0" w:line="240" w:lineRule="auto"/>
        <w:rPr>
          <w:rFonts w:cstheme="minorHAnsi"/>
        </w:rPr>
      </w:pPr>
      <w:r>
        <w:rPr>
          <w:rFonts w:cstheme="minorHAnsi"/>
        </w:rPr>
        <w:t xml:space="preserve">[14] </w:t>
      </w:r>
      <w:r w:rsidRPr="007C778F">
        <w:rPr>
          <w:rFonts w:cstheme="minorHAnsi"/>
        </w:rPr>
        <w:t>European Transport Safety Council</w:t>
      </w:r>
      <w:r>
        <w:rPr>
          <w:rFonts w:cstheme="minorHAnsi"/>
        </w:rPr>
        <w:t xml:space="preserve"> (2018), </w:t>
      </w:r>
      <w:r w:rsidRPr="007C778F">
        <w:rPr>
          <w:rFonts w:cstheme="minorHAnsi"/>
        </w:rPr>
        <w:t>Road deaths in the European Union – latest data</w:t>
      </w:r>
      <w:r>
        <w:rPr>
          <w:rFonts w:cstheme="minorHAnsi"/>
        </w:rPr>
        <w:t xml:space="preserve"> [</w:t>
      </w:r>
      <w:r>
        <w:rPr>
          <w:rFonts w:cstheme="minorHAnsi"/>
          <w:i/>
        </w:rPr>
        <w:t>WWW</w:t>
      </w:r>
      <w:r>
        <w:rPr>
          <w:rFonts w:cstheme="minorHAnsi"/>
        </w:rPr>
        <w:t xml:space="preserve">] </w:t>
      </w:r>
      <w:r w:rsidRPr="007C778F">
        <w:rPr>
          <w:rFonts w:cstheme="minorHAnsi"/>
        </w:rPr>
        <w:t>https://etsc.eu/euroadsafetydata/</w:t>
      </w:r>
      <w:r>
        <w:rPr>
          <w:rFonts w:cstheme="minorHAnsi"/>
        </w:rPr>
        <w:t xml:space="preserve"> (</w:t>
      </w:r>
      <w:r w:rsidRPr="007C778F">
        <w:rPr>
          <w:rFonts w:cstheme="minorHAnsi"/>
        </w:rPr>
        <w:t>07.03.2019</w:t>
      </w:r>
      <w:r>
        <w:rPr>
          <w:rFonts w:cstheme="minorHAnsi"/>
        </w:rPr>
        <w:t xml:space="preserve">) </w:t>
      </w:r>
    </w:p>
    <w:p w14:paraId="43E34980" w14:textId="17130192" w:rsidR="006E39A1" w:rsidRDefault="006E39A1" w:rsidP="00F535B3">
      <w:pPr>
        <w:spacing w:after="0" w:line="240" w:lineRule="auto"/>
        <w:rPr>
          <w:rFonts w:cstheme="minorHAnsi"/>
        </w:rPr>
      </w:pPr>
    </w:p>
    <w:p w14:paraId="7E53DAFB" w14:textId="73C05E1E" w:rsidR="006E39A1" w:rsidRDefault="006E39A1" w:rsidP="006E39A1">
      <w:pPr>
        <w:spacing w:after="0" w:line="240" w:lineRule="auto"/>
        <w:rPr>
          <w:rFonts w:cstheme="minorHAnsi"/>
        </w:rPr>
      </w:pPr>
      <w:r>
        <w:rPr>
          <w:rFonts w:cstheme="minorHAnsi"/>
        </w:rPr>
        <w:t>[16] Statistikaamet (2019)</w:t>
      </w:r>
      <w:r w:rsidRPr="004B41EE">
        <w:rPr>
          <w:rFonts w:cstheme="minorHAnsi"/>
        </w:rPr>
        <w:t xml:space="preserve"> Eesti rahvaarv kasvas eelmisel aastal</w:t>
      </w:r>
      <w:r>
        <w:rPr>
          <w:rFonts w:cstheme="minorHAnsi"/>
        </w:rPr>
        <w:t xml:space="preserve"> [</w:t>
      </w:r>
      <w:r>
        <w:rPr>
          <w:rFonts w:cstheme="minorHAnsi"/>
          <w:i/>
        </w:rPr>
        <w:t>WWW</w:t>
      </w:r>
      <w:r>
        <w:rPr>
          <w:rFonts w:cstheme="minorHAnsi"/>
        </w:rPr>
        <w:t xml:space="preserve">] </w:t>
      </w:r>
      <w:r w:rsidRPr="004B41EE">
        <w:rPr>
          <w:rFonts w:cstheme="minorHAnsi"/>
        </w:rPr>
        <w:t>https://www.stat.ee/pressiteade-2019-007</w:t>
      </w:r>
      <w:r>
        <w:rPr>
          <w:rFonts w:cstheme="minorHAnsi"/>
        </w:rPr>
        <w:t xml:space="preserve"> (</w:t>
      </w:r>
      <w:r w:rsidRPr="004B41EE">
        <w:rPr>
          <w:rFonts w:cstheme="minorHAnsi"/>
        </w:rPr>
        <w:t>08.03.2019</w:t>
      </w:r>
      <w:r>
        <w:rPr>
          <w:rFonts w:cstheme="minorHAnsi"/>
        </w:rPr>
        <w:t xml:space="preserve">) </w:t>
      </w:r>
    </w:p>
    <w:p w14:paraId="4F2FF842" w14:textId="77777777" w:rsidR="006E39A1" w:rsidRDefault="006E39A1" w:rsidP="00F535B3">
      <w:pPr>
        <w:spacing w:after="0" w:line="240" w:lineRule="auto"/>
        <w:rPr>
          <w:rFonts w:cstheme="minorHAnsi"/>
        </w:rPr>
      </w:pPr>
    </w:p>
    <w:p w14:paraId="57C8938D" w14:textId="1DF8C384" w:rsidR="006E39A1" w:rsidRPr="00A52935" w:rsidRDefault="00DD5F23" w:rsidP="00DD5F23">
      <w:pPr>
        <w:spacing w:after="0"/>
        <w:rPr>
          <w:rFonts w:cstheme="minorHAnsi"/>
        </w:rPr>
      </w:pPr>
      <w:r w:rsidRPr="00516F2F">
        <w:rPr>
          <w:rFonts w:cstheme="minorHAnsi"/>
        </w:rPr>
        <w:t>[</w:t>
      </w:r>
      <w:r>
        <w:rPr>
          <w:rFonts w:cstheme="minorHAnsi"/>
        </w:rPr>
        <w:t>17</w:t>
      </w:r>
      <w:r w:rsidRPr="00516F2F">
        <w:rPr>
          <w:rFonts w:cstheme="minorHAnsi"/>
        </w:rPr>
        <w:t>] Euroopa Komisjon, Liikuvus ja transport [</w:t>
      </w:r>
      <w:r w:rsidRPr="0008362A">
        <w:rPr>
          <w:rFonts w:cstheme="minorHAnsi"/>
          <w:i/>
        </w:rPr>
        <w:t>WWW</w:t>
      </w:r>
      <w:r w:rsidRPr="00516F2F">
        <w:rPr>
          <w:rFonts w:cstheme="minorHAnsi"/>
        </w:rPr>
        <w:t xml:space="preserve">] </w:t>
      </w:r>
      <w:hyperlink r:id="rId55" w:anchor="latest" w:history="1">
        <w:r w:rsidRPr="00516F2F">
          <w:t>https://ec.europa.eu/info/departments/mobility-and-transport_et#latest</w:t>
        </w:r>
      </w:hyperlink>
      <w:r w:rsidRPr="00516F2F">
        <w:rPr>
          <w:rFonts w:cstheme="minorHAnsi"/>
        </w:rPr>
        <w:t xml:space="preserve"> (25.04.2019) </w:t>
      </w:r>
    </w:p>
    <w:p w14:paraId="6C66BEE3" w14:textId="77777777" w:rsidR="00F535B3" w:rsidRDefault="00F535B3" w:rsidP="00EA2509">
      <w:pPr>
        <w:spacing w:after="0" w:line="240" w:lineRule="auto"/>
        <w:rPr>
          <w:rFonts w:cstheme="minorHAnsi"/>
        </w:rPr>
      </w:pPr>
    </w:p>
    <w:p w14:paraId="41E0683C" w14:textId="5CA55ED3" w:rsidR="00EA2509" w:rsidRPr="00A52935" w:rsidRDefault="00EA2509" w:rsidP="00EA2509">
      <w:pPr>
        <w:spacing w:after="0" w:line="240" w:lineRule="auto"/>
      </w:pPr>
      <w:r w:rsidRPr="00A52935">
        <w:rPr>
          <w:rFonts w:cstheme="minorHAnsi"/>
        </w:rPr>
        <w:t>[</w:t>
      </w:r>
      <w:r w:rsidR="002D3CC0">
        <w:rPr>
          <w:rFonts w:cstheme="minorHAnsi"/>
        </w:rPr>
        <w:t>18</w:t>
      </w:r>
      <w:r w:rsidRPr="00A52935">
        <w:rPr>
          <w:rFonts w:cstheme="minorHAnsi"/>
        </w:rPr>
        <w:t>] World Health Organization (2017), Save LIVES - A road safety technical package. [</w:t>
      </w:r>
      <w:r w:rsidRPr="00A52935">
        <w:rPr>
          <w:rFonts w:cstheme="minorHAnsi"/>
          <w:i/>
        </w:rPr>
        <w:t>WWW</w:t>
      </w:r>
      <w:r w:rsidRPr="00A52935">
        <w:rPr>
          <w:rFonts w:cstheme="minorHAnsi"/>
        </w:rPr>
        <w:t xml:space="preserve">] </w:t>
      </w:r>
      <w:r w:rsidRPr="0040667F">
        <w:rPr>
          <w:rFonts w:cstheme="minorHAnsi"/>
        </w:rPr>
        <w:t>https://apps.who.int/iris/bitstream/handle/10665/255199/9789241511704-eng.pdf?sequence=1</w:t>
      </w:r>
      <w:r w:rsidRPr="00A52935">
        <w:rPr>
          <w:rStyle w:val="Hyperlink"/>
          <w:rFonts w:cstheme="minorHAnsi"/>
        </w:rPr>
        <w:t xml:space="preserve"> </w:t>
      </w:r>
      <w:r w:rsidRPr="00A52935">
        <w:t>(02.02.2019)</w:t>
      </w:r>
      <w:r w:rsidR="006A4E8E">
        <w:t xml:space="preserve"> </w:t>
      </w:r>
    </w:p>
    <w:p w14:paraId="6F48D251" w14:textId="57B955BA" w:rsidR="00EA2509" w:rsidRPr="00A52935" w:rsidRDefault="00EA2509" w:rsidP="00EA2509">
      <w:pPr>
        <w:spacing w:after="0" w:line="240" w:lineRule="auto"/>
      </w:pPr>
    </w:p>
    <w:p w14:paraId="31CFD42B" w14:textId="77777777" w:rsidR="00DD5F23" w:rsidRPr="00170D73" w:rsidRDefault="00DD5F23" w:rsidP="00DD5F23">
      <w:pPr>
        <w:spacing w:after="0" w:line="240" w:lineRule="auto"/>
        <w:rPr>
          <w:rFonts w:cstheme="minorHAnsi"/>
        </w:rPr>
      </w:pPr>
      <w:r>
        <w:rPr>
          <w:rFonts w:cstheme="minorHAnsi"/>
        </w:rPr>
        <w:t xml:space="preserve">[19] </w:t>
      </w:r>
      <w:r w:rsidRPr="00170D73">
        <w:rPr>
          <w:rFonts w:cstheme="minorHAnsi"/>
        </w:rPr>
        <w:t xml:space="preserve">Statistikaamet </w:t>
      </w:r>
      <w:r>
        <w:rPr>
          <w:rFonts w:cstheme="minorHAnsi"/>
        </w:rPr>
        <w:t xml:space="preserve">(2019), </w:t>
      </w:r>
      <w:r w:rsidRPr="00170D73">
        <w:rPr>
          <w:rFonts w:cstheme="minorHAnsi"/>
        </w:rPr>
        <w:t>Eesti majanduskasv oli 2018. aastal endiselt kiire</w:t>
      </w:r>
    </w:p>
    <w:p w14:paraId="5800CD46" w14:textId="0D003AAB" w:rsidR="00DD5F23" w:rsidRPr="00A52935" w:rsidRDefault="00DD5F23" w:rsidP="00EA2509">
      <w:pPr>
        <w:spacing w:after="0" w:line="240" w:lineRule="auto"/>
        <w:rPr>
          <w:rFonts w:cstheme="minorHAnsi"/>
        </w:rPr>
      </w:pPr>
      <w:r>
        <w:rPr>
          <w:rFonts w:cstheme="minorHAnsi"/>
        </w:rPr>
        <w:t>[</w:t>
      </w:r>
      <w:r>
        <w:rPr>
          <w:rFonts w:cstheme="minorHAnsi"/>
          <w:i/>
        </w:rPr>
        <w:t>WWW</w:t>
      </w:r>
      <w:r>
        <w:rPr>
          <w:rFonts w:cstheme="minorHAnsi"/>
        </w:rPr>
        <w:t xml:space="preserve">] </w:t>
      </w:r>
      <w:r w:rsidRPr="0040667F">
        <w:rPr>
          <w:rFonts w:cstheme="minorHAnsi"/>
        </w:rPr>
        <w:t>https://www.stat.ee/pressiteade-2019-022</w:t>
      </w:r>
      <w:r>
        <w:rPr>
          <w:rFonts w:cstheme="minorHAnsi"/>
        </w:rPr>
        <w:t xml:space="preserve"> (11.05.2019) </w:t>
      </w:r>
    </w:p>
    <w:p w14:paraId="7C1A9469" w14:textId="23A81358" w:rsidR="00EA2509" w:rsidRPr="00A52935" w:rsidRDefault="00EA2509" w:rsidP="00EA2509">
      <w:pPr>
        <w:spacing w:after="0" w:line="240" w:lineRule="auto"/>
        <w:rPr>
          <w:rStyle w:val="Hyperlink"/>
          <w:rFonts w:cstheme="minorHAnsi"/>
        </w:rPr>
      </w:pPr>
    </w:p>
    <w:p w14:paraId="2E494A0F" w14:textId="50CE5452" w:rsidR="00EA2509" w:rsidRDefault="00EA2509" w:rsidP="00EA2509">
      <w:pPr>
        <w:spacing w:after="0" w:line="240" w:lineRule="auto"/>
      </w:pPr>
      <w:r w:rsidRPr="00A52935">
        <w:rPr>
          <w:rFonts w:cstheme="minorHAnsi"/>
        </w:rPr>
        <w:t>[</w:t>
      </w:r>
      <w:r w:rsidR="002D3CC0">
        <w:rPr>
          <w:rFonts w:cstheme="minorHAnsi"/>
        </w:rPr>
        <w:t>20</w:t>
      </w:r>
      <w:r w:rsidRPr="00A52935">
        <w:rPr>
          <w:rFonts w:cstheme="minorHAnsi"/>
        </w:rPr>
        <w:t>] Tervise Arengu Instituut (2018), Injuries in Estonia 2017 [</w:t>
      </w:r>
      <w:r w:rsidRPr="00A52935">
        <w:rPr>
          <w:rFonts w:cstheme="minorHAnsi"/>
          <w:i/>
        </w:rPr>
        <w:t>WWW</w:t>
      </w:r>
      <w:r w:rsidRPr="00A52935">
        <w:rPr>
          <w:rFonts w:cstheme="minorHAnsi"/>
        </w:rPr>
        <w:t xml:space="preserve">] </w:t>
      </w:r>
      <w:r w:rsidRPr="0040667F">
        <w:rPr>
          <w:rFonts w:cstheme="minorHAnsi"/>
        </w:rPr>
        <w:t>https://intra.tai.ee//images/prints/documents/154296014697_Injuries_in_Estonia_2017.pdf</w:t>
      </w:r>
      <w:r w:rsidRPr="00A52935">
        <w:rPr>
          <w:rStyle w:val="Hyperlink"/>
          <w:rFonts w:cstheme="minorHAnsi"/>
        </w:rPr>
        <w:t xml:space="preserve"> </w:t>
      </w:r>
      <w:r w:rsidRPr="00A52935">
        <w:t>(12.02.2019)</w:t>
      </w:r>
      <w:r w:rsidR="006A4E8E">
        <w:t xml:space="preserve"> </w:t>
      </w:r>
    </w:p>
    <w:p w14:paraId="68E6E998" w14:textId="7D9C5903" w:rsidR="006E39A1" w:rsidRDefault="006E39A1" w:rsidP="00EA2509">
      <w:pPr>
        <w:spacing w:after="0" w:line="240" w:lineRule="auto"/>
      </w:pPr>
    </w:p>
    <w:p w14:paraId="720FBE66" w14:textId="1F406B63" w:rsidR="006E39A1" w:rsidRDefault="006E39A1" w:rsidP="00EA2509">
      <w:pPr>
        <w:spacing w:after="0" w:line="240" w:lineRule="auto"/>
        <w:rPr>
          <w:rFonts w:cstheme="minorHAnsi"/>
        </w:rPr>
      </w:pPr>
      <w:r>
        <w:rPr>
          <w:rFonts w:cstheme="minorHAnsi"/>
        </w:rPr>
        <w:t xml:space="preserve">[21] </w:t>
      </w:r>
      <w:r w:rsidRPr="006D3149">
        <w:rPr>
          <w:rFonts w:cstheme="minorHAnsi"/>
        </w:rPr>
        <w:t>InDeV: In-Depth understanding of accident causation for Vulnerable road users</w:t>
      </w:r>
      <w:r>
        <w:rPr>
          <w:rFonts w:cstheme="minorHAnsi"/>
        </w:rPr>
        <w:t xml:space="preserve"> (2016),</w:t>
      </w:r>
      <w:r w:rsidRPr="006D3149">
        <w:rPr>
          <w:rFonts w:cstheme="minorHAnsi"/>
        </w:rPr>
        <w:t xml:space="preserve"> Review of European Accident Cost Calculation Methods – With Regard to Vulnerable Road Users</w:t>
      </w:r>
      <w:r>
        <w:rPr>
          <w:rFonts w:cstheme="minorHAnsi"/>
        </w:rPr>
        <w:t xml:space="preserve"> [</w:t>
      </w:r>
      <w:r>
        <w:rPr>
          <w:rFonts w:cstheme="minorHAnsi"/>
          <w:i/>
        </w:rPr>
        <w:t>WWW</w:t>
      </w:r>
      <w:r>
        <w:rPr>
          <w:rFonts w:cstheme="minorHAnsi"/>
        </w:rPr>
        <w:t xml:space="preserve">] </w:t>
      </w:r>
      <w:r w:rsidRPr="0040667F">
        <w:rPr>
          <w:rFonts w:cstheme="minorHAnsi"/>
        </w:rPr>
        <w:t>https://www.indev-project.eu/InDeV/EN/Documents/pdf/review-cost-calculation.pdf?__blob=publicationFile&amp;v=1</w:t>
      </w:r>
      <w:r>
        <w:rPr>
          <w:rFonts w:cstheme="minorHAnsi"/>
        </w:rPr>
        <w:t xml:space="preserve"> (25.04.2019) </w:t>
      </w:r>
    </w:p>
    <w:p w14:paraId="4D7FEECA" w14:textId="3FF88FAD" w:rsidR="00DD5F23" w:rsidRDefault="00DD5F23" w:rsidP="00EA2509">
      <w:pPr>
        <w:spacing w:after="0" w:line="240" w:lineRule="auto"/>
        <w:rPr>
          <w:rFonts w:cstheme="minorHAnsi"/>
        </w:rPr>
      </w:pPr>
    </w:p>
    <w:p w14:paraId="28592FB8" w14:textId="7CA7D370" w:rsidR="00DD5F23" w:rsidRDefault="00DD5F23" w:rsidP="00DD5F23">
      <w:pPr>
        <w:spacing w:after="0"/>
      </w:pPr>
      <w:r>
        <w:rPr>
          <w:rFonts w:cstheme="minorHAnsi"/>
        </w:rPr>
        <w:t>[22] O.Koppel, E.Ernits (2012), Liiklusõnnetustes ühiskonnale põhjustatud kahjude määramise metoodika täiustamine, kahjude suuruse hindamine ja prognoosimine [</w:t>
      </w:r>
      <w:r>
        <w:rPr>
          <w:rFonts w:cstheme="minorHAnsi"/>
          <w:i/>
        </w:rPr>
        <w:t>WWW</w:t>
      </w:r>
      <w:r>
        <w:rPr>
          <w:rFonts w:cstheme="minorHAnsi"/>
        </w:rPr>
        <w:t xml:space="preserve">] </w:t>
      </w:r>
      <w:r w:rsidRPr="0040667F">
        <w:t>https://www.mnt.ee/sites/default/files/survey/loppraport09112012.pdf</w:t>
      </w:r>
      <w:r>
        <w:rPr>
          <w:rStyle w:val="Hyperlink"/>
        </w:rPr>
        <w:t xml:space="preserve"> </w:t>
      </w:r>
      <w:r w:rsidRPr="007A4241">
        <w:rPr>
          <w:rFonts w:cstheme="minorHAnsi"/>
        </w:rPr>
        <w:t>(24.05.2019)</w:t>
      </w:r>
      <w:r>
        <w:rPr>
          <w:rFonts w:cstheme="minorHAnsi"/>
        </w:rPr>
        <w:t xml:space="preserve"> </w:t>
      </w:r>
    </w:p>
    <w:p w14:paraId="00887EB7" w14:textId="77777777" w:rsidR="00DD5F23" w:rsidRDefault="00DD5F23" w:rsidP="00DD5F23">
      <w:pPr>
        <w:spacing w:after="0"/>
        <w:rPr>
          <w:rFonts w:cstheme="minorHAnsi"/>
        </w:rPr>
      </w:pPr>
    </w:p>
    <w:p w14:paraId="4F5B7C9F" w14:textId="12AFA16D" w:rsidR="00DD5F23" w:rsidRDefault="00DD5F23" w:rsidP="00DD5F23">
      <w:pPr>
        <w:spacing w:after="0"/>
        <w:rPr>
          <w:sz w:val="20"/>
          <w:szCs w:val="20"/>
        </w:rPr>
      </w:pPr>
      <w:r>
        <w:rPr>
          <w:rFonts w:cstheme="minorHAnsi"/>
        </w:rPr>
        <w:t>[23] Statistikaamet (2009), Mõisted [</w:t>
      </w:r>
      <w:r>
        <w:rPr>
          <w:rFonts w:cstheme="minorHAnsi"/>
          <w:i/>
        </w:rPr>
        <w:t>WWW</w:t>
      </w:r>
      <w:r>
        <w:rPr>
          <w:rFonts w:cstheme="minorHAnsi"/>
        </w:rPr>
        <w:t xml:space="preserve">] </w:t>
      </w:r>
      <w:r w:rsidRPr="0040667F">
        <w:rPr>
          <w:rFonts w:cstheme="minorHAnsi"/>
        </w:rPr>
        <w:t>http://pub.stat.ee/px-web.2001/Database/Majandus/17Sisekaubandus/02Jaemuugi_mahuindeksid/KM21.htm</w:t>
      </w:r>
      <w:r>
        <w:rPr>
          <w:rStyle w:val="Hyperlink"/>
          <w:rFonts w:cstheme="minorHAnsi"/>
        </w:rPr>
        <w:t xml:space="preserve"> </w:t>
      </w:r>
      <w:r>
        <w:rPr>
          <w:rFonts w:cstheme="minorHAnsi"/>
        </w:rPr>
        <w:t>(25.05.2019)</w:t>
      </w:r>
      <w:r>
        <w:rPr>
          <w:rFonts w:cstheme="minorHAnsi"/>
          <w:sz w:val="20"/>
          <w:szCs w:val="20"/>
        </w:rPr>
        <w:t xml:space="preserve"> </w:t>
      </w:r>
    </w:p>
    <w:p w14:paraId="7E42DB93" w14:textId="65EE8D50" w:rsidR="006E39A1" w:rsidRDefault="006E39A1" w:rsidP="00EA2509">
      <w:pPr>
        <w:spacing w:after="0" w:line="240" w:lineRule="auto"/>
      </w:pPr>
    </w:p>
    <w:p w14:paraId="7DE5D0FF" w14:textId="38ABB8F7" w:rsidR="006E39A1" w:rsidRDefault="006E39A1" w:rsidP="006E39A1">
      <w:pPr>
        <w:spacing w:after="0" w:line="240" w:lineRule="auto"/>
        <w:rPr>
          <w:rFonts w:cstheme="minorHAnsi"/>
        </w:rPr>
      </w:pPr>
      <w:r>
        <w:rPr>
          <w:rFonts w:cstheme="minorHAnsi"/>
        </w:rPr>
        <w:t xml:space="preserve">[24] Keskkonnaagentuur, </w:t>
      </w:r>
      <w:r w:rsidRPr="00CA6A0B">
        <w:rPr>
          <w:rFonts w:cstheme="minorHAnsi"/>
        </w:rPr>
        <w:t xml:space="preserve">Keskkonnaagentuuri kodulehekülg </w:t>
      </w:r>
      <w:r>
        <w:rPr>
          <w:rFonts w:cstheme="minorHAnsi"/>
        </w:rPr>
        <w:t>[</w:t>
      </w:r>
      <w:r>
        <w:rPr>
          <w:rFonts w:cstheme="minorHAnsi"/>
          <w:i/>
        </w:rPr>
        <w:t>WWW</w:t>
      </w:r>
      <w:r>
        <w:rPr>
          <w:rFonts w:cstheme="minorHAnsi"/>
        </w:rPr>
        <w:t xml:space="preserve">] </w:t>
      </w:r>
      <w:r w:rsidRPr="0040667F">
        <w:rPr>
          <w:rFonts w:cstheme="minorHAnsi"/>
        </w:rPr>
        <w:t>https://www.keskkonnaagentuur.ee/</w:t>
      </w:r>
      <w:r>
        <w:rPr>
          <w:rFonts w:cstheme="minorHAnsi"/>
        </w:rPr>
        <w:t xml:space="preserve"> (</w:t>
      </w:r>
      <w:r w:rsidRPr="00CA6A0B">
        <w:rPr>
          <w:rFonts w:cstheme="minorHAnsi"/>
        </w:rPr>
        <w:t>25.04.2019</w:t>
      </w:r>
      <w:r>
        <w:rPr>
          <w:rFonts w:cstheme="minorHAnsi"/>
        </w:rPr>
        <w:t xml:space="preserve">) </w:t>
      </w:r>
    </w:p>
    <w:p w14:paraId="748FD55F" w14:textId="77777777" w:rsidR="006E39A1" w:rsidRDefault="006E39A1" w:rsidP="006E39A1">
      <w:pPr>
        <w:spacing w:after="0" w:line="240" w:lineRule="auto"/>
        <w:rPr>
          <w:rFonts w:cstheme="minorHAnsi"/>
        </w:rPr>
      </w:pPr>
    </w:p>
    <w:p w14:paraId="4CF99EC3" w14:textId="4DFF8737" w:rsidR="006E39A1" w:rsidRDefault="006E39A1" w:rsidP="006E39A1">
      <w:pPr>
        <w:spacing w:after="0" w:line="240" w:lineRule="auto"/>
        <w:rPr>
          <w:rFonts w:cstheme="minorHAnsi"/>
        </w:rPr>
      </w:pPr>
      <w:r>
        <w:rPr>
          <w:rFonts w:cstheme="minorHAnsi"/>
        </w:rPr>
        <w:t>[25] Keskkonnaministri poolt 19.06.2015 vastu võetud määrus number 36 „</w:t>
      </w:r>
      <w:r w:rsidRPr="00CA6A0B">
        <w:rPr>
          <w:rFonts w:cstheme="minorHAnsi"/>
        </w:rPr>
        <w:t>Keskkonnaagentuuri põhimäärus</w:t>
      </w:r>
      <w:r>
        <w:rPr>
          <w:rFonts w:cstheme="minorHAnsi"/>
        </w:rPr>
        <w:t>“</w:t>
      </w:r>
      <w:r w:rsidRPr="00CA6A0B">
        <w:rPr>
          <w:rFonts w:cstheme="minorHAnsi"/>
        </w:rPr>
        <w:t xml:space="preserve"> </w:t>
      </w:r>
      <w:r>
        <w:rPr>
          <w:rFonts w:cstheme="minorHAnsi"/>
        </w:rPr>
        <w:t>[</w:t>
      </w:r>
      <w:r>
        <w:rPr>
          <w:rFonts w:cstheme="minorHAnsi"/>
          <w:i/>
        </w:rPr>
        <w:t>WWW</w:t>
      </w:r>
      <w:r>
        <w:rPr>
          <w:rFonts w:cstheme="minorHAnsi"/>
        </w:rPr>
        <w:t xml:space="preserve">] </w:t>
      </w:r>
      <w:r w:rsidRPr="00CA6A0B">
        <w:rPr>
          <w:rFonts w:cstheme="minorHAnsi"/>
        </w:rPr>
        <w:t xml:space="preserve">https://www.riigiteataja.ee/akt/102072015001 </w:t>
      </w:r>
      <w:r>
        <w:rPr>
          <w:rFonts w:cstheme="minorHAnsi"/>
        </w:rPr>
        <w:t>(</w:t>
      </w:r>
      <w:r w:rsidRPr="00CA6A0B">
        <w:rPr>
          <w:rFonts w:cstheme="minorHAnsi"/>
        </w:rPr>
        <w:t>25.04.2019</w:t>
      </w:r>
      <w:r>
        <w:rPr>
          <w:rFonts w:cstheme="minorHAnsi"/>
        </w:rPr>
        <w:t xml:space="preserve">) </w:t>
      </w:r>
    </w:p>
    <w:p w14:paraId="1F4C856B" w14:textId="77777777" w:rsidR="006E39A1" w:rsidRDefault="006E39A1" w:rsidP="006E39A1">
      <w:pPr>
        <w:spacing w:after="0" w:line="240" w:lineRule="auto"/>
        <w:rPr>
          <w:rFonts w:cstheme="minorHAnsi"/>
        </w:rPr>
      </w:pPr>
    </w:p>
    <w:p w14:paraId="55A726E5" w14:textId="6CC5A13B" w:rsidR="006E39A1" w:rsidRPr="00CA6A0B" w:rsidRDefault="006E39A1" w:rsidP="006E39A1">
      <w:pPr>
        <w:spacing w:after="0" w:line="240" w:lineRule="auto"/>
        <w:rPr>
          <w:rFonts w:cstheme="minorHAnsi"/>
        </w:rPr>
      </w:pPr>
      <w:r>
        <w:rPr>
          <w:rFonts w:cstheme="minorHAnsi"/>
        </w:rPr>
        <w:t xml:space="preserve">[26] Keskkonnaagentuur (2019), </w:t>
      </w:r>
      <w:r w:rsidRPr="00CA6A0B">
        <w:rPr>
          <w:rFonts w:cstheme="minorHAnsi"/>
        </w:rPr>
        <w:t>Eesti meteoroloogia aastaraamat 2018</w:t>
      </w:r>
      <w:r>
        <w:rPr>
          <w:rFonts w:cstheme="minorHAnsi"/>
        </w:rPr>
        <w:t xml:space="preserve"> [</w:t>
      </w:r>
      <w:r>
        <w:rPr>
          <w:rFonts w:cstheme="minorHAnsi"/>
          <w:i/>
        </w:rPr>
        <w:t>WWW</w:t>
      </w:r>
      <w:r>
        <w:rPr>
          <w:rFonts w:cstheme="minorHAnsi"/>
        </w:rPr>
        <w:t xml:space="preserve">] </w:t>
      </w:r>
      <w:r w:rsidRPr="0040667F">
        <w:rPr>
          <w:rFonts w:cstheme="minorHAnsi"/>
        </w:rPr>
        <w:t>https://www.ilmateenistus.ee/wp-content/uploads/2019/03/aastaraamat_2018.pdf</w:t>
      </w:r>
      <w:r>
        <w:rPr>
          <w:rFonts w:cstheme="minorHAnsi"/>
        </w:rPr>
        <w:t xml:space="preserve"> (</w:t>
      </w:r>
      <w:r w:rsidRPr="00CA6A0B">
        <w:rPr>
          <w:rFonts w:cstheme="minorHAnsi"/>
        </w:rPr>
        <w:t>25.04.2019</w:t>
      </w:r>
      <w:r>
        <w:rPr>
          <w:rFonts w:cstheme="minorHAnsi"/>
        </w:rPr>
        <w:t xml:space="preserve">) </w:t>
      </w:r>
    </w:p>
    <w:p w14:paraId="088C14E8" w14:textId="5F0B3187" w:rsidR="006E39A1" w:rsidRDefault="006E39A1" w:rsidP="006E39A1">
      <w:pPr>
        <w:spacing w:after="0" w:line="240" w:lineRule="auto"/>
        <w:rPr>
          <w:rFonts w:cstheme="minorHAnsi"/>
        </w:rPr>
      </w:pPr>
    </w:p>
    <w:p w14:paraId="0E43A68F" w14:textId="77777777" w:rsidR="009234CD" w:rsidRDefault="009234CD" w:rsidP="006E39A1">
      <w:pPr>
        <w:spacing w:after="0" w:line="240" w:lineRule="auto"/>
        <w:rPr>
          <w:rFonts w:cstheme="minorHAnsi"/>
        </w:rPr>
      </w:pPr>
    </w:p>
    <w:p w14:paraId="010AC979" w14:textId="77777777" w:rsidR="006E39A1" w:rsidRPr="00CA6A0B" w:rsidRDefault="006E39A1" w:rsidP="006E39A1">
      <w:pPr>
        <w:spacing w:after="0" w:line="240" w:lineRule="auto"/>
        <w:rPr>
          <w:rFonts w:cstheme="minorHAnsi"/>
        </w:rPr>
      </w:pPr>
      <w:r>
        <w:rPr>
          <w:rFonts w:cstheme="minorHAnsi"/>
        </w:rPr>
        <w:t xml:space="preserve">[27] Keskkonnaagentuur (2015), </w:t>
      </w:r>
      <w:r w:rsidRPr="00CA6A0B">
        <w:rPr>
          <w:rFonts w:cstheme="minorHAnsi"/>
        </w:rPr>
        <w:t>Eesti meteoroloogia aastaraamat 201</w:t>
      </w:r>
      <w:r>
        <w:rPr>
          <w:rFonts w:cstheme="minorHAnsi"/>
        </w:rPr>
        <w:t>4 [</w:t>
      </w:r>
      <w:r>
        <w:rPr>
          <w:rFonts w:cstheme="minorHAnsi"/>
          <w:i/>
        </w:rPr>
        <w:t>WWW</w:t>
      </w:r>
      <w:r>
        <w:rPr>
          <w:rFonts w:cstheme="minorHAnsi"/>
        </w:rPr>
        <w:t xml:space="preserve">] </w:t>
      </w:r>
      <w:r w:rsidRPr="00CA6A0B">
        <w:rPr>
          <w:rFonts w:cstheme="minorHAnsi"/>
        </w:rPr>
        <w:t>http://www.ilmateenistus.ee/wp-content/uploads/2016/02/aastaraamat_2014.pdf</w:t>
      </w:r>
    </w:p>
    <w:p w14:paraId="7A0923A3" w14:textId="5459666F" w:rsidR="00D70D3F" w:rsidRPr="009234CD" w:rsidRDefault="006E39A1" w:rsidP="006E39A1">
      <w:pPr>
        <w:spacing w:after="0" w:line="240" w:lineRule="auto"/>
        <w:rPr>
          <w:rFonts w:cstheme="minorHAnsi"/>
        </w:rPr>
      </w:pPr>
      <w:r>
        <w:rPr>
          <w:rFonts w:cstheme="minorHAnsi"/>
        </w:rPr>
        <w:t>(</w:t>
      </w:r>
      <w:r w:rsidRPr="00CA6A0B">
        <w:rPr>
          <w:rFonts w:cstheme="minorHAnsi"/>
        </w:rPr>
        <w:t>25.04.2019</w:t>
      </w:r>
      <w:r>
        <w:rPr>
          <w:rFonts w:cstheme="minorHAnsi"/>
        </w:rPr>
        <w:t xml:space="preserve">) </w:t>
      </w:r>
    </w:p>
    <w:p w14:paraId="47F3E430" w14:textId="77777777" w:rsidR="006E39A1" w:rsidRDefault="006E39A1" w:rsidP="006E39A1">
      <w:pPr>
        <w:spacing w:after="0" w:line="240" w:lineRule="auto"/>
        <w:rPr>
          <w:rFonts w:cstheme="minorHAnsi"/>
        </w:rPr>
      </w:pPr>
    </w:p>
    <w:p w14:paraId="7285D6FF" w14:textId="77777777" w:rsidR="006E39A1" w:rsidRPr="006D179A" w:rsidRDefault="006E39A1" w:rsidP="006E39A1">
      <w:pPr>
        <w:spacing w:after="0" w:line="240" w:lineRule="auto"/>
        <w:rPr>
          <w:rFonts w:cstheme="minorHAnsi"/>
        </w:rPr>
      </w:pPr>
      <w:r>
        <w:rPr>
          <w:rFonts w:cstheme="minorHAnsi"/>
        </w:rPr>
        <w:lastRenderedPageBreak/>
        <w:t xml:space="preserve">[28] Keskkonnaagentuur (2016), </w:t>
      </w:r>
      <w:r w:rsidRPr="006D179A">
        <w:rPr>
          <w:rFonts w:cstheme="minorHAnsi"/>
        </w:rPr>
        <w:t>Eesti meteoroloogia aastaraamat 2015</w:t>
      </w:r>
      <w:r>
        <w:rPr>
          <w:rFonts w:cstheme="minorHAnsi"/>
        </w:rPr>
        <w:t xml:space="preserve"> [</w:t>
      </w:r>
      <w:r>
        <w:rPr>
          <w:rFonts w:cstheme="minorHAnsi"/>
          <w:i/>
        </w:rPr>
        <w:t>WWW</w:t>
      </w:r>
      <w:r>
        <w:rPr>
          <w:rFonts w:cstheme="minorHAnsi"/>
        </w:rPr>
        <w:t>]</w:t>
      </w:r>
    </w:p>
    <w:p w14:paraId="765E01C9" w14:textId="1CE19028" w:rsidR="006E39A1" w:rsidRDefault="006E39A1" w:rsidP="006E39A1">
      <w:pPr>
        <w:spacing w:after="0" w:line="240" w:lineRule="auto"/>
        <w:rPr>
          <w:rFonts w:cstheme="minorHAnsi"/>
        </w:rPr>
      </w:pPr>
      <w:r w:rsidRPr="0040667F">
        <w:rPr>
          <w:rFonts w:cstheme="minorHAnsi"/>
        </w:rPr>
        <w:t>http://www.ilmateenistus.ee/wp-content/uploads/2016/03/aastaraamat_2015.pdf</w:t>
      </w:r>
      <w:r>
        <w:rPr>
          <w:rFonts w:cstheme="minorHAnsi"/>
        </w:rPr>
        <w:t xml:space="preserve">  (</w:t>
      </w:r>
      <w:r w:rsidRPr="006D179A">
        <w:rPr>
          <w:rFonts w:cstheme="minorHAnsi"/>
        </w:rPr>
        <w:t>25.04.2019</w:t>
      </w:r>
      <w:r>
        <w:rPr>
          <w:rFonts w:cstheme="minorHAnsi"/>
        </w:rPr>
        <w:t xml:space="preserve">) </w:t>
      </w:r>
    </w:p>
    <w:p w14:paraId="31AABCD8" w14:textId="77777777" w:rsidR="00D70D3F" w:rsidRDefault="00D70D3F" w:rsidP="006E39A1">
      <w:pPr>
        <w:spacing w:after="0" w:line="240" w:lineRule="auto"/>
        <w:rPr>
          <w:rFonts w:cstheme="minorHAnsi"/>
        </w:rPr>
      </w:pPr>
    </w:p>
    <w:p w14:paraId="0F776645" w14:textId="4BA91C2D" w:rsidR="006E39A1" w:rsidRPr="006D179A" w:rsidRDefault="006E39A1" w:rsidP="006E39A1">
      <w:pPr>
        <w:spacing w:after="0" w:line="240" w:lineRule="auto"/>
        <w:rPr>
          <w:rFonts w:cstheme="minorHAnsi"/>
        </w:rPr>
      </w:pPr>
      <w:r>
        <w:rPr>
          <w:rFonts w:cstheme="minorHAnsi"/>
        </w:rPr>
        <w:t xml:space="preserve">[29] </w:t>
      </w:r>
      <w:r w:rsidRPr="006D179A">
        <w:rPr>
          <w:rFonts w:cstheme="minorHAnsi"/>
        </w:rPr>
        <w:t>Keskkonnaagentuur (201</w:t>
      </w:r>
      <w:r>
        <w:rPr>
          <w:rFonts w:cstheme="minorHAnsi"/>
        </w:rPr>
        <w:t>7</w:t>
      </w:r>
      <w:r w:rsidRPr="006D179A">
        <w:rPr>
          <w:rFonts w:cstheme="minorHAnsi"/>
        </w:rPr>
        <w:t>), Eesti meteoroloogia aastaraamat 201</w:t>
      </w:r>
      <w:r>
        <w:rPr>
          <w:rFonts w:cstheme="minorHAnsi"/>
        </w:rPr>
        <w:t>6</w:t>
      </w:r>
      <w:r w:rsidRPr="006D179A">
        <w:rPr>
          <w:rFonts w:cstheme="minorHAnsi"/>
        </w:rPr>
        <w:t xml:space="preserve"> [WWW]</w:t>
      </w:r>
    </w:p>
    <w:p w14:paraId="729B2E6B" w14:textId="7B61943B" w:rsidR="006E39A1" w:rsidRDefault="006E39A1" w:rsidP="006E39A1">
      <w:pPr>
        <w:spacing w:after="0" w:line="240" w:lineRule="auto"/>
        <w:rPr>
          <w:rFonts w:cstheme="minorHAnsi"/>
        </w:rPr>
      </w:pPr>
      <w:r w:rsidRPr="00CA6A0B">
        <w:rPr>
          <w:rFonts w:cstheme="minorHAnsi"/>
        </w:rPr>
        <w:t>http://www.ilmateenistus.ee/wp-content/uploads/2013/01/aastaraamat_2016.pdf</w:t>
      </w:r>
      <w:r w:rsidRPr="006D179A">
        <w:rPr>
          <w:rFonts w:cstheme="minorHAnsi"/>
        </w:rPr>
        <w:t xml:space="preserve"> (25.04.2019)</w:t>
      </w:r>
      <w:r>
        <w:rPr>
          <w:rFonts w:cstheme="minorHAnsi"/>
        </w:rPr>
        <w:t xml:space="preserve"> </w:t>
      </w:r>
    </w:p>
    <w:p w14:paraId="4650B868" w14:textId="77777777" w:rsidR="006E39A1" w:rsidRDefault="006E39A1" w:rsidP="006E39A1">
      <w:pPr>
        <w:spacing w:after="0" w:line="240" w:lineRule="auto"/>
        <w:rPr>
          <w:rFonts w:cstheme="minorHAnsi"/>
        </w:rPr>
      </w:pPr>
    </w:p>
    <w:p w14:paraId="21BF393C" w14:textId="77777777" w:rsidR="006E39A1" w:rsidRPr="006D179A" w:rsidRDefault="006E39A1" w:rsidP="006E39A1">
      <w:pPr>
        <w:spacing w:after="0" w:line="240" w:lineRule="auto"/>
        <w:rPr>
          <w:rFonts w:cstheme="minorHAnsi"/>
        </w:rPr>
      </w:pPr>
      <w:r>
        <w:rPr>
          <w:rFonts w:cstheme="minorHAnsi"/>
        </w:rPr>
        <w:t xml:space="preserve">[30] </w:t>
      </w:r>
      <w:r w:rsidRPr="006D179A">
        <w:rPr>
          <w:rFonts w:cstheme="minorHAnsi"/>
        </w:rPr>
        <w:t>Keskkonnaagentuur (201</w:t>
      </w:r>
      <w:r>
        <w:rPr>
          <w:rFonts w:cstheme="minorHAnsi"/>
        </w:rPr>
        <w:t>8</w:t>
      </w:r>
      <w:r w:rsidRPr="006D179A">
        <w:rPr>
          <w:rFonts w:cstheme="minorHAnsi"/>
        </w:rPr>
        <w:t>), Eesti meteoroloogia aastaraamat 201</w:t>
      </w:r>
      <w:r>
        <w:rPr>
          <w:rFonts w:cstheme="minorHAnsi"/>
        </w:rPr>
        <w:t>7</w:t>
      </w:r>
      <w:r w:rsidRPr="006D179A">
        <w:rPr>
          <w:rFonts w:cstheme="minorHAnsi"/>
        </w:rPr>
        <w:t xml:space="preserve"> [WWW]</w:t>
      </w:r>
    </w:p>
    <w:p w14:paraId="40038944" w14:textId="69808EF9" w:rsidR="006E39A1" w:rsidRDefault="006E39A1" w:rsidP="006E39A1">
      <w:pPr>
        <w:spacing w:after="0" w:line="240" w:lineRule="auto"/>
        <w:rPr>
          <w:rFonts w:cstheme="minorHAnsi"/>
        </w:rPr>
      </w:pPr>
      <w:r w:rsidRPr="00CA6A0B">
        <w:rPr>
          <w:rFonts w:cstheme="minorHAnsi"/>
        </w:rPr>
        <w:t>http://www.ilmateenistus.ee/wp-content/uploads/2018/03/aastaraamat_2017.pdf</w:t>
      </w:r>
      <w:r w:rsidRPr="006D179A">
        <w:rPr>
          <w:rFonts w:cstheme="minorHAnsi"/>
        </w:rPr>
        <w:t xml:space="preserve"> (25.04.2019)</w:t>
      </w:r>
      <w:r>
        <w:rPr>
          <w:rFonts w:cstheme="minorHAnsi"/>
        </w:rPr>
        <w:t xml:space="preserve"> </w:t>
      </w:r>
    </w:p>
    <w:p w14:paraId="62B5C0B4" w14:textId="77777777" w:rsidR="006E39A1" w:rsidRDefault="006E39A1" w:rsidP="006E39A1">
      <w:pPr>
        <w:spacing w:after="0" w:line="240" w:lineRule="auto"/>
        <w:rPr>
          <w:rFonts w:cstheme="minorHAnsi"/>
        </w:rPr>
      </w:pPr>
    </w:p>
    <w:p w14:paraId="0BB01A18" w14:textId="5C6B8FDD" w:rsidR="006E39A1" w:rsidRPr="00133F97" w:rsidRDefault="006E39A1" w:rsidP="00EA2509">
      <w:pPr>
        <w:spacing w:after="0" w:line="240" w:lineRule="auto"/>
        <w:rPr>
          <w:rFonts w:cstheme="minorHAnsi"/>
        </w:rPr>
      </w:pPr>
      <w:r>
        <w:rPr>
          <w:rFonts w:cstheme="minorHAnsi"/>
        </w:rPr>
        <w:t xml:space="preserve">[31] Maanteeamet, </w:t>
      </w:r>
      <w:r w:rsidRPr="006D3149">
        <w:rPr>
          <w:rFonts w:cstheme="minorHAnsi"/>
        </w:rPr>
        <w:t>Teeilmajaamad ja -kaamerad</w:t>
      </w:r>
      <w:r>
        <w:rPr>
          <w:rFonts w:cstheme="minorHAnsi"/>
        </w:rPr>
        <w:t xml:space="preserve"> [</w:t>
      </w:r>
      <w:r>
        <w:rPr>
          <w:rFonts w:cstheme="minorHAnsi"/>
          <w:i/>
        </w:rPr>
        <w:t>WWW</w:t>
      </w:r>
      <w:r>
        <w:rPr>
          <w:rFonts w:cstheme="minorHAnsi"/>
        </w:rPr>
        <w:t xml:space="preserve">] </w:t>
      </w:r>
      <w:r w:rsidRPr="0040667F">
        <w:rPr>
          <w:rFonts w:cstheme="minorHAnsi"/>
        </w:rPr>
        <w:t>https://www.mnt.ee/et/tee/teeilmajaamad-ja-kaamerad</w:t>
      </w:r>
      <w:r>
        <w:rPr>
          <w:rFonts w:cstheme="minorHAnsi"/>
        </w:rPr>
        <w:t xml:space="preserve"> (</w:t>
      </w:r>
      <w:r w:rsidRPr="006D3149">
        <w:rPr>
          <w:rFonts w:cstheme="minorHAnsi"/>
        </w:rPr>
        <w:t>15.04.2019</w:t>
      </w:r>
      <w:r>
        <w:rPr>
          <w:rFonts w:cstheme="minorHAnsi"/>
        </w:rPr>
        <w:t>) allikas 48</w:t>
      </w:r>
    </w:p>
    <w:p w14:paraId="709DF0FE" w14:textId="763335FC" w:rsidR="006E39A1" w:rsidRDefault="006E39A1" w:rsidP="00EA2509">
      <w:pPr>
        <w:spacing w:after="0" w:line="240" w:lineRule="auto"/>
      </w:pPr>
    </w:p>
    <w:p w14:paraId="25AAEC2D" w14:textId="77058305" w:rsidR="006E39A1" w:rsidRPr="00133F97" w:rsidRDefault="006E39A1" w:rsidP="00EA2509">
      <w:pPr>
        <w:spacing w:after="0" w:line="240" w:lineRule="auto"/>
        <w:rPr>
          <w:rFonts w:cstheme="minorHAnsi"/>
        </w:rPr>
      </w:pPr>
      <w:r>
        <w:rPr>
          <w:rFonts w:cstheme="minorHAnsi"/>
        </w:rPr>
        <w:t xml:space="preserve">[32] T.Tammets, A.Kallis (2012), </w:t>
      </w:r>
      <w:r w:rsidRPr="00533BBD">
        <w:rPr>
          <w:rFonts w:cstheme="minorHAnsi"/>
        </w:rPr>
        <w:t>Eesti ilma riskid</w:t>
      </w:r>
      <w:r>
        <w:rPr>
          <w:rFonts w:cstheme="minorHAnsi"/>
        </w:rPr>
        <w:t xml:space="preserve"> [</w:t>
      </w:r>
      <w:r>
        <w:rPr>
          <w:rFonts w:cstheme="minorHAnsi"/>
          <w:i/>
        </w:rPr>
        <w:t>WWW</w:t>
      </w:r>
      <w:r>
        <w:rPr>
          <w:rFonts w:cstheme="minorHAnsi"/>
        </w:rPr>
        <w:t xml:space="preserve">] </w:t>
      </w:r>
      <w:r w:rsidRPr="0040667F">
        <w:rPr>
          <w:rFonts w:cstheme="minorHAnsi"/>
        </w:rPr>
        <w:t>https://www.ilmateenistus.ee/ilmatarkus/publikatsioonid/eesti-ilma-riskid/</w:t>
      </w:r>
      <w:r>
        <w:rPr>
          <w:rFonts w:cstheme="minorHAnsi"/>
        </w:rPr>
        <w:t xml:space="preserve"> (</w:t>
      </w:r>
      <w:r w:rsidRPr="00533BBD">
        <w:rPr>
          <w:rFonts w:cstheme="minorHAnsi"/>
        </w:rPr>
        <w:t>07.03.2019</w:t>
      </w:r>
      <w:r>
        <w:rPr>
          <w:rFonts w:cstheme="minorHAnsi"/>
        </w:rPr>
        <w:t xml:space="preserve">) </w:t>
      </w:r>
    </w:p>
    <w:p w14:paraId="5EDA93E5" w14:textId="0268AC56" w:rsidR="006E39A1" w:rsidRDefault="006E39A1" w:rsidP="00EA2509">
      <w:pPr>
        <w:spacing w:after="0" w:line="240" w:lineRule="auto"/>
      </w:pPr>
    </w:p>
    <w:p w14:paraId="04A80130" w14:textId="392488C2" w:rsidR="006E39A1" w:rsidRPr="00A52935" w:rsidRDefault="006E39A1" w:rsidP="00EA2509">
      <w:pPr>
        <w:spacing w:after="0" w:line="240" w:lineRule="auto"/>
        <w:rPr>
          <w:rFonts w:cstheme="minorHAnsi"/>
        </w:rPr>
      </w:pPr>
      <w:r w:rsidRPr="00A52935">
        <w:rPr>
          <w:rFonts w:cstheme="minorHAnsi"/>
        </w:rPr>
        <w:t>[</w:t>
      </w:r>
      <w:r>
        <w:rPr>
          <w:rFonts w:cstheme="minorHAnsi"/>
        </w:rPr>
        <w:t>33</w:t>
      </w:r>
      <w:r w:rsidRPr="00A52935">
        <w:rPr>
          <w:rFonts w:cstheme="minorHAnsi"/>
        </w:rPr>
        <w:t>] Riigi Ilmateenistus, Hoiatuste kriteeriumid [</w:t>
      </w:r>
      <w:r w:rsidRPr="00A52935">
        <w:rPr>
          <w:rFonts w:cstheme="minorHAnsi"/>
          <w:i/>
        </w:rPr>
        <w:t>WWW</w:t>
      </w:r>
      <w:r w:rsidRPr="00A52935">
        <w:rPr>
          <w:rFonts w:cstheme="minorHAnsi"/>
        </w:rPr>
        <w:t xml:space="preserve">] </w:t>
      </w:r>
      <w:r w:rsidRPr="0040667F">
        <w:rPr>
          <w:rFonts w:cstheme="minorHAnsi"/>
        </w:rPr>
        <w:t>https://www.ilmateenistus.ee/ilmatarkus/kasulik-teada/hoiatuste-kriteeriumid/</w:t>
      </w:r>
      <w:r w:rsidRPr="00A52935">
        <w:rPr>
          <w:rFonts w:cstheme="minorHAnsi"/>
        </w:rPr>
        <w:t xml:space="preserve"> (26.02.2019)</w:t>
      </w:r>
      <w:r>
        <w:rPr>
          <w:rFonts w:cstheme="minorHAnsi"/>
        </w:rPr>
        <w:t xml:space="preserve"> </w:t>
      </w:r>
    </w:p>
    <w:p w14:paraId="2E59BD7E" w14:textId="4031DDE2" w:rsidR="00EA2509" w:rsidRDefault="00EA2509" w:rsidP="00EA2509">
      <w:pPr>
        <w:spacing w:after="0" w:line="240" w:lineRule="auto"/>
        <w:rPr>
          <w:rFonts w:cstheme="minorHAnsi"/>
        </w:rPr>
      </w:pPr>
    </w:p>
    <w:p w14:paraId="541A0775" w14:textId="7E13F462" w:rsidR="006E39A1" w:rsidRDefault="006E39A1" w:rsidP="00EA2509">
      <w:pPr>
        <w:spacing w:after="0" w:line="240" w:lineRule="auto"/>
        <w:rPr>
          <w:rFonts w:cstheme="minorHAnsi"/>
        </w:rPr>
      </w:pPr>
      <w:r w:rsidRPr="00A52935">
        <w:rPr>
          <w:rFonts w:cstheme="minorHAnsi"/>
        </w:rPr>
        <w:t>[</w:t>
      </w:r>
      <w:r>
        <w:rPr>
          <w:rFonts w:cstheme="minorHAnsi"/>
        </w:rPr>
        <w:t>34</w:t>
      </w:r>
      <w:r w:rsidRPr="00A52935">
        <w:rPr>
          <w:rFonts w:cstheme="minorHAnsi"/>
        </w:rPr>
        <w:t xml:space="preserve">] </w:t>
      </w:r>
      <w:r>
        <w:rPr>
          <w:rFonts w:cstheme="minorHAnsi"/>
        </w:rPr>
        <w:t>F.</w:t>
      </w:r>
      <w:r w:rsidRPr="008C09B0">
        <w:rPr>
          <w:rFonts w:cstheme="minorHAnsi"/>
        </w:rPr>
        <w:t>Bijleveld,</w:t>
      </w:r>
      <w:r>
        <w:rPr>
          <w:rFonts w:cstheme="minorHAnsi"/>
        </w:rPr>
        <w:t xml:space="preserve"> T.</w:t>
      </w:r>
      <w:r w:rsidRPr="008C09B0">
        <w:rPr>
          <w:rFonts w:cstheme="minorHAnsi"/>
        </w:rPr>
        <w:t>Churchill</w:t>
      </w:r>
      <w:r w:rsidRPr="00A52935">
        <w:rPr>
          <w:rFonts w:cstheme="minorHAnsi"/>
        </w:rPr>
        <w:t xml:space="preserve"> (</w:t>
      </w:r>
      <w:r>
        <w:rPr>
          <w:rFonts w:cstheme="minorHAnsi"/>
        </w:rPr>
        <w:t>2009</w:t>
      </w:r>
      <w:r w:rsidRPr="00A52935">
        <w:rPr>
          <w:rFonts w:cstheme="minorHAnsi"/>
        </w:rPr>
        <w:t>), The influence of weather conditions on road safety. Subtitle: An assessment of the effect of precipitation and temperature</w:t>
      </w:r>
      <w:r w:rsidR="00975BE5">
        <w:rPr>
          <w:rFonts w:cstheme="minorHAnsi"/>
        </w:rPr>
        <w:t>.</w:t>
      </w:r>
      <w:r w:rsidR="00975BE5" w:rsidRPr="00975BE5">
        <w:rPr>
          <w:rFonts w:cstheme="minorHAnsi"/>
        </w:rPr>
        <w:t xml:space="preserve"> </w:t>
      </w:r>
      <w:r w:rsidR="00975BE5" w:rsidRPr="00A52935">
        <w:rPr>
          <w:rFonts w:cstheme="minorHAnsi"/>
        </w:rPr>
        <w:t>[</w:t>
      </w:r>
      <w:r w:rsidR="00975BE5" w:rsidRPr="00A52935">
        <w:rPr>
          <w:rFonts w:cstheme="minorHAnsi"/>
          <w:i/>
        </w:rPr>
        <w:t>WWW</w:t>
      </w:r>
      <w:r w:rsidR="00975BE5" w:rsidRPr="00A52935">
        <w:rPr>
          <w:rFonts w:cstheme="minorHAnsi"/>
        </w:rPr>
        <w:t xml:space="preserve">] </w:t>
      </w:r>
      <w:r w:rsidR="00975BE5">
        <w:rPr>
          <w:rFonts w:cstheme="minorHAnsi"/>
        </w:rPr>
        <w:t xml:space="preserve"> </w:t>
      </w:r>
      <w:r w:rsidR="00975BE5" w:rsidRPr="00975BE5">
        <w:rPr>
          <w:rFonts w:cstheme="minorHAnsi"/>
        </w:rPr>
        <w:t>SWOV, Leidschendam</w:t>
      </w:r>
      <w:r w:rsidRPr="00A52935">
        <w:rPr>
          <w:rFonts w:cstheme="minorHAnsi"/>
        </w:rPr>
        <w:t xml:space="preserve"> </w:t>
      </w:r>
      <w:r w:rsidRPr="0040667F">
        <w:rPr>
          <w:rFonts w:cstheme="minorHAnsi"/>
        </w:rPr>
        <w:t>https://www.swov.nl/en/publication/influence-weather-conditions-road-safety</w:t>
      </w:r>
      <w:r w:rsidRPr="00A52935">
        <w:rPr>
          <w:rFonts w:cstheme="minorHAnsi"/>
        </w:rPr>
        <w:t xml:space="preserve"> (24.02.2019)</w:t>
      </w:r>
      <w:r>
        <w:rPr>
          <w:rFonts w:cstheme="minorHAnsi"/>
        </w:rPr>
        <w:t xml:space="preserve"> </w:t>
      </w:r>
    </w:p>
    <w:p w14:paraId="164974F2" w14:textId="3D631C1B" w:rsidR="006E39A1" w:rsidRDefault="006E39A1" w:rsidP="00EA2509">
      <w:pPr>
        <w:spacing w:after="0" w:line="240" w:lineRule="auto"/>
        <w:rPr>
          <w:rFonts w:cstheme="minorHAnsi"/>
        </w:rPr>
      </w:pPr>
    </w:p>
    <w:p w14:paraId="0268B58D" w14:textId="0EAA14F1" w:rsidR="006E39A1" w:rsidRDefault="006E39A1" w:rsidP="006E39A1">
      <w:pPr>
        <w:spacing w:after="0" w:line="240" w:lineRule="auto"/>
      </w:pPr>
      <w:r w:rsidRPr="00A52935">
        <w:rPr>
          <w:rFonts w:cstheme="minorHAnsi"/>
        </w:rPr>
        <w:t>[</w:t>
      </w:r>
      <w:r>
        <w:rPr>
          <w:rFonts w:cstheme="minorHAnsi"/>
        </w:rPr>
        <w:t>35</w:t>
      </w:r>
      <w:r w:rsidRPr="00A52935">
        <w:rPr>
          <w:rFonts w:cstheme="minorHAnsi"/>
        </w:rPr>
        <w:t>] OECD, ITF (2016), Adapting Transport to Climate Change and Extreme Weather (21.02.2019)</w:t>
      </w:r>
      <w:r>
        <w:rPr>
          <w:rFonts w:cstheme="minorHAnsi"/>
        </w:rPr>
        <w:t xml:space="preserve"> </w:t>
      </w:r>
    </w:p>
    <w:p w14:paraId="161732EA" w14:textId="1308FAED" w:rsidR="006E39A1" w:rsidRDefault="006E39A1" w:rsidP="006E39A1">
      <w:pPr>
        <w:spacing w:after="0" w:line="240" w:lineRule="auto"/>
      </w:pPr>
    </w:p>
    <w:p w14:paraId="3C160215" w14:textId="53060E8C" w:rsidR="006E39A1" w:rsidRDefault="006E39A1" w:rsidP="006E39A1">
      <w:pPr>
        <w:spacing w:after="0" w:line="240" w:lineRule="auto"/>
      </w:pPr>
      <w:r w:rsidRPr="00A52935">
        <w:rPr>
          <w:rFonts w:cstheme="minorHAnsi"/>
        </w:rPr>
        <w:t>[</w:t>
      </w:r>
      <w:r>
        <w:rPr>
          <w:rFonts w:cstheme="minorHAnsi"/>
        </w:rPr>
        <w:t>36</w:t>
      </w:r>
      <w:r w:rsidRPr="00A52935">
        <w:rPr>
          <w:rFonts w:cstheme="minorHAnsi"/>
        </w:rPr>
        <w:t xml:space="preserve">] </w:t>
      </w:r>
      <w:r>
        <w:rPr>
          <w:rFonts w:cstheme="minorHAnsi"/>
        </w:rPr>
        <w:t xml:space="preserve">M.N. </w:t>
      </w:r>
      <w:r w:rsidRPr="008C09B0">
        <w:rPr>
          <w:rFonts w:cstheme="minorHAnsi"/>
        </w:rPr>
        <w:t xml:space="preserve">Rydstedt </w:t>
      </w:r>
      <w:r w:rsidRPr="00A52935">
        <w:rPr>
          <w:rFonts w:cstheme="minorHAnsi"/>
        </w:rPr>
        <w:t>(</w:t>
      </w:r>
      <w:r>
        <w:rPr>
          <w:rFonts w:cstheme="minorHAnsi"/>
        </w:rPr>
        <w:t>2016</w:t>
      </w:r>
      <w:r w:rsidRPr="00A52935">
        <w:rPr>
          <w:rFonts w:cstheme="minorHAnsi"/>
        </w:rPr>
        <w:t>),  Managing knowledge sharing of extreme weather induced impacts on land transport infrastructure: Case study of the Swedish Transport Administration [</w:t>
      </w:r>
      <w:r w:rsidRPr="00A52935">
        <w:rPr>
          <w:rFonts w:cstheme="minorHAnsi"/>
          <w:i/>
        </w:rPr>
        <w:t>WWW</w:t>
      </w:r>
      <w:r w:rsidRPr="00A52935">
        <w:rPr>
          <w:rFonts w:cstheme="minorHAnsi"/>
        </w:rPr>
        <w:t xml:space="preserve">] </w:t>
      </w:r>
      <w:r w:rsidRPr="0040667F">
        <w:rPr>
          <w:rFonts w:cstheme="minorHAnsi"/>
        </w:rPr>
        <w:t>http://kau.diva-portal.org/smash/record.jsf?fbclid=IwAR11xu5VemX0PsA17QOsGt6GmIlQb2Fvs7Hr0asA8ln2T-AguA-BfuATOh4&amp;pid=diva2%3A913665&amp;dswid=2807</w:t>
      </w:r>
      <w:r w:rsidRPr="00A52935">
        <w:rPr>
          <w:rFonts w:cstheme="minorHAnsi"/>
        </w:rPr>
        <w:t xml:space="preserve"> (26.02.2019)</w:t>
      </w:r>
      <w:r>
        <w:rPr>
          <w:rFonts w:cstheme="minorHAnsi"/>
        </w:rPr>
        <w:t xml:space="preserve"> </w:t>
      </w:r>
    </w:p>
    <w:p w14:paraId="233FBFF1" w14:textId="5FB33A52" w:rsidR="006E39A1" w:rsidRDefault="006E39A1" w:rsidP="006E39A1">
      <w:pPr>
        <w:spacing w:after="0" w:line="240" w:lineRule="auto"/>
      </w:pPr>
    </w:p>
    <w:p w14:paraId="79D13759" w14:textId="181A2E85" w:rsidR="006E39A1" w:rsidRDefault="006E39A1" w:rsidP="006E39A1">
      <w:pPr>
        <w:spacing w:after="0" w:line="240" w:lineRule="auto"/>
        <w:rPr>
          <w:rFonts w:cstheme="minorHAnsi"/>
        </w:rPr>
      </w:pPr>
      <w:r>
        <w:rPr>
          <w:rFonts w:cstheme="minorHAnsi"/>
        </w:rPr>
        <w:t xml:space="preserve">[37] </w:t>
      </w:r>
      <w:r w:rsidRPr="007C778F">
        <w:rPr>
          <w:rFonts w:cstheme="minorHAnsi"/>
        </w:rPr>
        <w:t>SWOV Institute for Road Safety Research</w:t>
      </w:r>
      <w:r>
        <w:rPr>
          <w:rFonts w:cstheme="minorHAnsi"/>
        </w:rPr>
        <w:t xml:space="preserve"> (2019), </w:t>
      </w:r>
      <w:r w:rsidRPr="007C778F">
        <w:rPr>
          <w:rFonts w:cstheme="minorHAnsi"/>
        </w:rPr>
        <w:t>Fact sheet. The influence of weather on road safety</w:t>
      </w:r>
      <w:r>
        <w:rPr>
          <w:rFonts w:cstheme="minorHAnsi"/>
        </w:rPr>
        <w:t xml:space="preserve"> [</w:t>
      </w:r>
      <w:r>
        <w:rPr>
          <w:rFonts w:cstheme="minorHAnsi"/>
          <w:i/>
        </w:rPr>
        <w:t>WWW</w:t>
      </w:r>
      <w:r>
        <w:rPr>
          <w:rFonts w:cstheme="minorHAnsi"/>
        </w:rPr>
        <w:t xml:space="preserve">] </w:t>
      </w:r>
      <w:r w:rsidRPr="0040667F">
        <w:rPr>
          <w:rFonts w:cstheme="minorHAnsi"/>
        </w:rPr>
        <w:t>https://www.swov.nl/en/facts-figures/factsheet/influence-weather-road-safety</w:t>
      </w:r>
      <w:r>
        <w:rPr>
          <w:rFonts w:cstheme="minorHAnsi"/>
        </w:rPr>
        <w:t xml:space="preserve"> (</w:t>
      </w:r>
      <w:r w:rsidRPr="007C778F">
        <w:rPr>
          <w:rFonts w:cstheme="minorHAnsi"/>
        </w:rPr>
        <w:t>06.03.2019</w:t>
      </w:r>
      <w:r>
        <w:rPr>
          <w:rFonts w:cstheme="minorHAnsi"/>
        </w:rPr>
        <w:t xml:space="preserve">) </w:t>
      </w:r>
    </w:p>
    <w:p w14:paraId="142D5230" w14:textId="77777777" w:rsidR="006E39A1" w:rsidRPr="006E39A1" w:rsidRDefault="006E39A1" w:rsidP="006E39A1">
      <w:pPr>
        <w:spacing w:after="0" w:line="240" w:lineRule="auto"/>
        <w:rPr>
          <w:rFonts w:cstheme="minorHAnsi"/>
        </w:rPr>
      </w:pPr>
    </w:p>
    <w:p w14:paraId="20E84B65" w14:textId="45BF351F" w:rsidR="006E39A1" w:rsidRDefault="006E39A1" w:rsidP="00975BE5">
      <w:pPr>
        <w:spacing w:after="0" w:line="240" w:lineRule="auto"/>
        <w:rPr>
          <w:rFonts w:cstheme="minorHAnsi"/>
        </w:rPr>
      </w:pPr>
      <w:r w:rsidRPr="006E39A1">
        <w:rPr>
          <w:rFonts w:cstheme="minorHAnsi"/>
        </w:rPr>
        <w:t xml:space="preserve">[38] M. Cools, E. Moons, G.Wets (2009), Assessing the Impact of Weather on Traffic Intensity </w:t>
      </w:r>
      <w:r w:rsidR="00975BE5" w:rsidRPr="006E39A1">
        <w:rPr>
          <w:rFonts w:cstheme="minorHAnsi"/>
        </w:rPr>
        <w:t>[</w:t>
      </w:r>
      <w:r w:rsidR="00975BE5" w:rsidRPr="0008362A">
        <w:rPr>
          <w:rFonts w:cstheme="minorHAnsi"/>
          <w:i/>
        </w:rPr>
        <w:t>Online</w:t>
      </w:r>
      <w:r w:rsidR="00975BE5" w:rsidRPr="006E39A1">
        <w:rPr>
          <w:rFonts w:cstheme="minorHAnsi"/>
        </w:rPr>
        <w:t xml:space="preserve">] </w:t>
      </w:r>
      <w:r w:rsidR="00975BE5" w:rsidRPr="00975BE5">
        <w:rPr>
          <w:rFonts w:cstheme="minorHAnsi"/>
        </w:rPr>
        <w:t>Weather, Climate</w:t>
      </w:r>
      <w:r w:rsidR="00975BE5">
        <w:rPr>
          <w:rFonts w:cstheme="minorHAnsi"/>
        </w:rPr>
        <w:t xml:space="preserve"> </w:t>
      </w:r>
      <w:r w:rsidR="00975BE5" w:rsidRPr="00975BE5">
        <w:rPr>
          <w:rFonts w:cstheme="minorHAnsi"/>
        </w:rPr>
        <w:t>and Society</w:t>
      </w:r>
      <w:r w:rsidR="00975BE5">
        <w:rPr>
          <w:rFonts w:cstheme="minorHAnsi"/>
        </w:rPr>
        <w:t xml:space="preserve"> </w:t>
      </w:r>
      <w:r w:rsidR="00975BE5" w:rsidRPr="00975BE5">
        <w:rPr>
          <w:rFonts w:cstheme="minorHAnsi"/>
        </w:rPr>
        <w:t>Vol. 2, No. 1 (January 2010</w:t>
      </w:r>
      <w:r w:rsidR="00975BE5">
        <w:rPr>
          <w:rFonts w:cstheme="minorHAnsi"/>
        </w:rPr>
        <w:t>)</w:t>
      </w:r>
      <w:r w:rsidR="00975BE5" w:rsidRPr="00975BE5">
        <w:rPr>
          <w:rFonts w:cstheme="minorHAnsi"/>
        </w:rPr>
        <w:t>, p</w:t>
      </w:r>
      <w:r w:rsidR="00975BE5">
        <w:rPr>
          <w:rFonts w:cstheme="minorHAnsi"/>
        </w:rPr>
        <w:t xml:space="preserve"> </w:t>
      </w:r>
      <w:r w:rsidR="00975BE5" w:rsidRPr="00975BE5">
        <w:rPr>
          <w:rFonts w:cstheme="minorHAnsi"/>
        </w:rPr>
        <w:t xml:space="preserve">60-68 </w:t>
      </w:r>
      <w:r w:rsidRPr="006E39A1">
        <w:rPr>
          <w:rFonts w:cstheme="minorHAnsi"/>
        </w:rPr>
        <w:t xml:space="preserve">(08.03.2019) </w:t>
      </w:r>
    </w:p>
    <w:p w14:paraId="7C4B0DAB" w14:textId="66586276" w:rsidR="006E39A1" w:rsidRDefault="006E39A1" w:rsidP="006E39A1">
      <w:pPr>
        <w:spacing w:after="0" w:line="240" w:lineRule="auto"/>
        <w:rPr>
          <w:rFonts w:cstheme="minorHAnsi"/>
        </w:rPr>
      </w:pPr>
    </w:p>
    <w:p w14:paraId="3CA34C93" w14:textId="464A4D1B" w:rsidR="006E39A1" w:rsidRPr="006E39A1" w:rsidRDefault="006E39A1" w:rsidP="006E39A1">
      <w:pPr>
        <w:spacing w:after="0" w:line="240" w:lineRule="auto"/>
        <w:rPr>
          <w:rFonts w:cstheme="minorHAnsi"/>
        </w:rPr>
      </w:pPr>
      <w:r w:rsidRPr="006E39A1">
        <w:rPr>
          <w:rFonts w:cstheme="minorHAnsi"/>
        </w:rPr>
        <w:t>[39] X. Zhaia , H. Huanga , N.N. Szeb, Z. Songc , K. K Hond (2018), Diagnostic analysis of the effects of weather condition on pedestrian crash severity [</w:t>
      </w:r>
      <w:r w:rsidRPr="0008362A">
        <w:rPr>
          <w:rFonts w:cstheme="minorHAnsi"/>
          <w:i/>
        </w:rPr>
        <w:t>Online</w:t>
      </w:r>
      <w:r w:rsidRPr="006E39A1">
        <w:rPr>
          <w:rFonts w:cstheme="minorHAnsi"/>
        </w:rPr>
        <w:t xml:space="preserve">] </w:t>
      </w:r>
      <w:r w:rsidR="00975BE5" w:rsidRPr="00975BE5">
        <w:rPr>
          <w:rFonts w:cstheme="minorHAnsi"/>
        </w:rPr>
        <w:t>Accident Analysis &amp; Prevention 122</w:t>
      </w:r>
      <w:r w:rsidR="00975BE5">
        <w:rPr>
          <w:rFonts w:cstheme="minorHAnsi"/>
        </w:rPr>
        <w:t xml:space="preserve"> (</w:t>
      </w:r>
      <w:r w:rsidR="00975BE5" w:rsidRPr="00975BE5">
        <w:rPr>
          <w:rFonts w:cstheme="minorHAnsi"/>
        </w:rPr>
        <w:t>January 2019</w:t>
      </w:r>
      <w:r w:rsidR="00975BE5">
        <w:rPr>
          <w:rFonts w:cstheme="minorHAnsi"/>
        </w:rPr>
        <w:t xml:space="preserve">), p </w:t>
      </w:r>
      <w:r w:rsidR="00975BE5" w:rsidRPr="00975BE5">
        <w:rPr>
          <w:rFonts w:cstheme="minorHAnsi"/>
        </w:rPr>
        <w:t xml:space="preserve">318-324 </w:t>
      </w:r>
      <w:r w:rsidRPr="006E39A1">
        <w:rPr>
          <w:rFonts w:cstheme="minorHAnsi"/>
        </w:rPr>
        <w:t xml:space="preserve">(08.03.2019) </w:t>
      </w:r>
    </w:p>
    <w:p w14:paraId="67C6471F" w14:textId="62F59B53" w:rsidR="006E39A1" w:rsidRDefault="006E39A1" w:rsidP="006E39A1">
      <w:pPr>
        <w:spacing w:after="0" w:line="240" w:lineRule="auto"/>
        <w:rPr>
          <w:rFonts w:cstheme="minorHAnsi"/>
        </w:rPr>
      </w:pPr>
    </w:p>
    <w:p w14:paraId="6252795A" w14:textId="24B4D3F3" w:rsidR="006E39A1" w:rsidRDefault="006E39A1" w:rsidP="006E39A1">
      <w:pPr>
        <w:spacing w:after="0" w:line="240" w:lineRule="auto"/>
        <w:rPr>
          <w:rFonts w:cstheme="minorHAnsi"/>
        </w:rPr>
      </w:pPr>
      <w:r>
        <w:rPr>
          <w:rFonts w:cstheme="minorHAnsi"/>
        </w:rPr>
        <w:t xml:space="preserve">[40] </w:t>
      </w:r>
      <w:r w:rsidRPr="00FE357D">
        <w:rPr>
          <w:rFonts w:cstheme="minorHAnsi"/>
        </w:rPr>
        <w:t>D</w:t>
      </w:r>
      <w:r>
        <w:rPr>
          <w:rFonts w:cstheme="minorHAnsi"/>
        </w:rPr>
        <w:t xml:space="preserve">. </w:t>
      </w:r>
      <w:r w:rsidRPr="00FE357D">
        <w:rPr>
          <w:rFonts w:cstheme="minorHAnsi"/>
        </w:rPr>
        <w:t>Mais,  D</w:t>
      </w:r>
      <w:r>
        <w:rPr>
          <w:rFonts w:cstheme="minorHAnsi"/>
        </w:rPr>
        <w:t xml:space="preserve">. </w:t>
      </w:r>
      <w:r w:rsidRPr="00FE357D">
        <w:rPr>
          <w:rFonts w:cstheme="minorHAnsi"/>
        </w:rPr>
        <w:t>Lloyd,  J</w:t>
      </w:r>
      <w:r>
        <w:rPr>
          <w:rFonts w:cstheme="minorHAnsi"/>
        </w:rPr>
        <w:t xml:space="preserve">. </w:t>
      </w:r>
      <w:r w:rsidRPr="00FE357D">
        <w:rPr>
          <w:rFonts w:cstheme="minorHAnsi"/>
        </w:rPr>
        <w:t xml:space="preserve">Davies </w:t>
      </w:r>
      <w:r>
        <w:rPr>
          <w:rFonts w:cstheme="minorHAnsi"/>
        </w:rPr>
        <w:t xml:space="preserve">(2016), </w:t>
      </w:r>
      <w:r w:rsidRPr="00C21149">
        <w:rPr>
          <w:rFonts w:cstheme="minorHAnsi"/>
        </w:rPr>
        <w:t xml:space="preserve">Modelling the impact of weather on road casualty statistics </w:t>
      </w:r>
      <w:r>
        <w:rPr>
          <w:rFonts w:cstheme="minorHAnsi"/>
        </w:rPr>
        <w:t>[</w:t>
      </w:r>
      <w:r>
        <w:rPr>
          <w:rFonts w:cstheme="minorHAnsi"/>
          <w:i/>
        </w:rPr>
        <w:t>WWW</w:t>
      </w:r>
      <w:r>
        <w:rPr>
          <w:rFonts w:cstheme="minorHAnsi"/>
        </w:rPr>
        <w:t xml:space="preserve">] </w:t>
      </w:r>
      <w:r w:rsidRPr="00FE357D">
        <w:rPr>
          <w:rFonts w:cstheme="minorHAnsi"/>
        </w:rPr>
        <w:t xml:space="preserve">https://assets.publishing.service.gov.uk/government/uploads/system/uploads/attachment_data/file/463100/weather-on-road-casualties.pdf </w:t>
      </w:r>
      <w:r>
        <w:rPr>
          <w:rFonts w:cstheme="minorHAnsi"/>
        </w:rPr>
        <w:t>(</w:t>
      </w:r>
      <w:r w:rsidRPr="00FE357D">
        <w:rPr>
          <w:rFonts w:cstheme="minorHAnsi"/>
        </w:rPr>
        <w:t>13.03.2019</w:t>
      </w:r>
      <w:r>
        <w:rPr>
          <w:rFonts w:cstheme="minorHAnsi"/>
        </w:rPr>
        <w:t xml:space="preserve">) </w:t>
      </w:r>
    </w:p>
    <w:p w14:paraId="5A8F0740" w14:textId="63850E17" w:rsidR="006E39A1" w:rsidRDefault="006E39A1" w:rsidP="006E39A1">
      <w:pPr>
        <w:spacing w:after="0" w:line="240" w:lineRule="auto"/>
        <w:rPr>
          <w:rFonts w:cstheme="minorHAnsi"/>
        </w:rPr>
      </w:pPr>
    </w:p>
    <w:p w14:paraId="748DD8E2" w14:textId="04BB89CB" w:rsidR="006E39A1" w:rsidRDefault="006E39A1" w:rsidP="006E39A1">
      <w:pPr>
        <w:spacing w:after="0" w:line="240" w:lineRule="auto"/>
        <w:rPr>
          <w:rFonts w:cstheme="minorHAnsi"/>
        </w:rPr>
      </w:pPr>
      <w:r w:rsidRPr="00A52935">
        <w:rPr>
          <w:rFonts w:cstheme="minorHAnsi"/>
        </w:rPr>
        <w:t>[</w:t>
      </w:r>
      <w:r>
        <w:rPr>
          <w:rFonts w:cstheme="minorHAnsi"/>
        </w:rPr>
        <w:t>41</w:t>
      </w:r>
      <w:r w:rsidRPr="00A52935">
        <w:rPr>
          <w:rFonts w:cstheme="minorHAnsi"/>
        </w:rPr>
        <w:t>] D.</w:t>
      </w:r>
      <w:r w:rsidRPr="00A52935">
        <w:t xml:space="preserve"> </w:t>
      </w:r>
      <w:r w:rsidRPr="00A52935">
        <w:rPr>
          <w:rFonts w:cstheme="minorHAnsi"/>
        </w:rPr>
        <w:t>Jaroszweski, T. McNamara (</w:t>
      </w:r>
      <w:r>
        <w:rPr>
          <w:rFonts w:cstheme="minorHAnsi"/>
        </w:rPr>
        <w:t>2013</w:t>
      </w:r>
      <w:r w:rsidRPr="00A52935">
        <w:rPr>
          <w:rFonts w:cstheme="minorHAnsi"/>
        </w:rPr>
        <w:t>), The influence of rainfall on road accidents in urban areas: a weather radar approach [</w:t>
      </w:r>
      <w:r w:rsidRPr="00A52935">
        <w:rPr>
          <w:rFonts w:cstheme="minorHAnsi"/>
          <w:i/>
        </w:rPr>
        <w:t>Online</w:t>
      </w:r>
      <w:r w:rsidRPr="00A52935">
        <w:rPr>
          <w:rFonts w:cstheme="minorHAnsi"/>
        </w:rPr>
        <w:t xml:space="preserve">] </w:t>
      </w:r>
      <w:r w:rsidR="00975BE5" w:rsidRPr="00975BE5">
        <w:rPr>
          <w:rFonts w:cstheme="minorHAnsi"/>
        </w:rPr>
        <w:t>Travel Behaviour and Society 1</w:t>
      </w:r>
      <w:r w:rsidR="00975BE5">
        <w:rPr>
          <w:rFonts w:cstheme="minorHAnsi"/>
        </w:rPr>
        <w:t xml:space="preserve"> (</w:t>
      </w:r>
      <w:r w:rsidR="00975BE5" w:rsidRPr="00975BE5">
        <w:rPr>
          <w:rFonts w:cstheme="minorHAnsi"/>
        </w:rPr>
        <w:t>January 201</w:t>
      </w:r>
      <w:r w:rsidR="00975BE5">
        <w:rPr>
          <w:rFonts w:cstheme="minorHAnsi"/>
        </w:rPr>
        <w:t>4), p 15-21</w:t>
      </w:r>
      <w:r w:rsidR="00975BE5" w:rsidRPr="00975BE5">
        <w:rPr>
          <w:rFonts w:cstheme="minorHAnsi"/>
        </w:rPr>
        <w:t xml:space="preserve"> </w:t>
      </w:r>
      <w:r w:rsidRPr="00A52935">
        <w:rPr>
          <w:rFonts w:cstheme="minorHAnsi"/>
        </w:rPr>
        <w:t>(06.03.2019)</w:t>
      </w:r>
      <w:r>
        <w:rPr>
          <w:rFonts w:cstheme="minorHAnsi"/>
        </w:rPr>
        <w:t xml:space="preserve"> </w:t>
      </w:r>
    </w:p>
    <w:p w14:paraId="29A1DF94" w14:textId="77777777" w:rsidR="009234CD" w:rsidRPr="003A4883" w:rsidRDefault="009234CD" w:rsidP="006E39A1">
      <w:pPr>
        <w:spacing w:after="0" w:line="240" w:lineRule="auto"/>
        <w:rPr>
          <w:rFonts w:cstheme="minorHAnsi"/>
        </w:rPr>
      </w:pPr>
    </w:p>
    <w:p w14:paraId="51EA171A" w14:textId="5FDD3F03" w:rsidR="006E39A1" w:rsidRPr="00A52935" w:rsidRDefault="006E39A1" w:rsidP="006E39A1">
      <w:pPr>
        <w:spacing w:after="0" w:line="240" w:lineRule="auto"/>
        <w:rPr>
          <w:rFonts w:cstheme="minorHAnsi"/>
        </w:rPr>
      </w:pPr>
      <w:r>
        <w:rPr>
          <w:rFonts w:cstheme="minorHAnsi"/>
        </w:rPr>
        <w:lastRenderedPageBreak/>
        <w:t xml:space="preserve">[42] </w:t>
      </w:r>
      <w:r w:rsidRPr="00CA6A0B">
        <w:rPr>
          <w:rFonts w:cstheme="minorHAnsi"/>
        </w:rPr>
        <w:t>Government Statistical Service</w:t>
      </w:r>
      <w:r>
        <w:rPr>
          <w:rFonts w:cstheme="minorHAnsi"/>
        </w:rPr>
        <w:t xml:space="preserve"> (2015), </w:t>
      </w:r>
      <w:r w:rsidRPr="00CA6A0B">
        <w:rPr>
          <w:rFonts w:cstheme="minorHAnsi"/>
        </w:rPr>
        <w:t xml:space="preserve">Exploring the effect of weather and climate on official statistics </w:t>
      </w:r>
      <w:r>
        <w:rPr>
          <w:rFonts w:cstheme="minorHAnsi"/>
        </w:rPr>
        <w:t>[</w:t>
      </w:r>
      <w:r>
        <w:rPr>
          <w:rFonts w:cstheme="minorHAnsi"/>
          <w:i/>
        </w:rPr>
        <w:t>WWW</w:t>
      </w:r>
      <w:r>
        <w:rPr>
          <w:rFonts w:cstheme="minorHAnsi"/>
        </w:rPr>
        <w:t xml:space="preserve">] </w:t>
      </w:r>
      <w:r w:rsidRPr="0040667F">
        <w:rPr>
          <w:rFonts w:cstheme="minorHAnsi"/>
        </w:rPr>
        <w:t>https://gss.civilservice.gov.uk/wp-content/uploads/2018/03/Exploring-the-effect-of-weather-and-climate-6.pdf</w:t>
      </w:r>
      <w:r>
        <w:rPr>
          <w:rFonts w:cstheme="minorHAnsi"/>
        </w:rPr>
        <w:t xml:space="preserve"> (</w:t>
      </w:r>
      <w:r w:rsidRPr="00CA6A0B">
        <w:rPr>
          <w:rFonts w:cstheme="minorHAnsi"/>
        </w:rPr>
        <w:t>16.03.2019</w:t>
      </w:r>
      <w:r>
        <w:rPr>
          <w:rFonts w:cstheme="minorHAnsi"/>
        </w:rPr>
        <w:t xml:space="preserve">) </w:t>
      </w:r>
    </w:p>
    <w:p w14:paraId="027A62E0" w14:textId="10018E33" w:rsidR="006E39A1" w:rsidRDefault="006E39A1" w:rsidP="006E39A1">
      <w:pPr>
        <w:spacing w:after="0" w:line="240" w:lineRule="auto"/>
        <w:rPr>
          <w:rFonts w:cstheme="minorHAnsi"/>
        </w:rPr>
      </w:pPr>
    </w:p>
    <w:p w14:paraId="1EC07759" w14:textId="0835903A" w:rsidR="006E39A1" w:rsidRPr="00C21149" w:rsidRDefault="006E39A1" w:rsidP="006E39A1">
      <w:pPr>
        <w:spacing w:after="0" w:line="240" w:lineRule="auto"/>
        <w:rPr>
          <w:rFonts w:cstheme="minorHAnsi"/>
        </w:rPr>
      </w:pPr>
      <w:r>
        <w:rPr>
          <w:rFonts w:cstheme="minorHAnsi"/>
        </w:rPr>
        <w:t xml:space="preserve">[43] </w:t>
      </w:r>
      <w:r w:rsidRPr="00C21149">
        <w:rPr>
          <w:rFonts w:cstheme="minorHAnsi"/>
        </w:rPr>
        <w:t>J</w:t>
      </w:r>
      <w:r>
        <w:rPr>
          <w:rFonts w:cstheme="minorHAnsi"/>
        </w:rPr>
        <w:t xml:space="preserve">. </w:t>
      </w:r>
      <w:r w:rsidRPr="00C21149">
        <w:rPr>
          <w:rFonts w:cstheme="minorHAnsi"/>
        </w:rPr>
        <w:t>Davies</w:t>
      </w:r>
      <w:r>
        <w:rPr>
          <w:rFonts w:cstheme="minorHAnsi"/>
        </w:rPr>
        <w:t xml:space="preserve"> (2017), </w:t>
      </w:r>
      <w:r w:rsidRPr="00C21149">
        <w:rPr>
          <w:rFonts w:cstheme="minorHAnsi"/>
        </w:rPr>
        <w:t xml:space="preserve">Analysis of weather effects on daily road accidents </w:t>
      </w:r>
      <w:r>
        <w:rPr>
          <w:rFonts w:cstheme="minorHAnsi"/>
        </w:rPr>
        <w:t>[</w:t>
      </w:r>
      <w:r>
        <w:rPr>
          <w:rFonts w:cstheme="minorHAnsi"/>
          <w:i/>
        </w:rPr>
        <w:t>WWW</w:t>
      </w:r>
      <w:r>
        <w:rPr>
          <w:rFonts w:cstheme="minorHAnsi"/>
        </w:rPr>
        <w:t xml:space="preserve">] </w:t>
      </w:r>
      <w:r w:rsidRPr="0040667F">
        <w:rPr>
          <w:rFonts w:cstheme="minorHAnsi"/>
        </w:rPr>
        <w:t>https://gss.civilservice.gov.uk/wp-content/uploads/2017/01/Road-accidents.pdf</w:t>
      </w:r>
      <w:r>
        <w:rPr>
          <w:rFonts w:cstheme="minorHAnsi"/>
        </w:rPr>
        <w:t xml:space="preserve"> (</w:t>
      </w:r>
      <w:r w:rsidRPr="00C21149">
        <w:rPr>
          <w:rFonts w:cstheme="minorHAnsi"/>
        </w:rPr>
        <w:t>13.03.2019</w:t>
      </w:r>
      <w:r>
        <w:rPr>
          <w:rFonts w:cstheme="minorHAnsi"/>
        </w:rPr>
        <w:t xml:space="preserve">) </w:t>
      </w:r>
    </w:p>
    <w:p w14:paraId="6B3C467A" w14:textId="77777777" w:rsidR="006E39A1" w:rsidRPr="00A52935" w:rsidRDefault="006E39A1" w:rsidP="00EA2509">
      <w:pPr>
        <w:spacing w:after="0" w:line="240" w:lineRule="auto"/>
        <w:rPr>
          <w:rFonts w:cstheme="minorHAnsi"/>
        </w:rPr>
      </w:pPr>
    </w:p>
    <w:p w14:paraId="6970C7C2" w14:textId="0DEBFBB7" w:rsidR="00EA2509" w:rsidRDefault="00EA2509" w:rsidP="00EA2509">
      <w:pPr>
        <w:spacing w:after="0" w:line="240" w:lineRule="auto"/>
      </w:pPr>
      <w:r w:rsidRPr="00A52935">
        <w:rPr>
          <w:rFonts w:cstheme="minorHAnsi"/>
        </w:rPr>
        <w:t>[</w:t>
      </w:r>
      <w:r w:rsidR="002D3CC0">
        <w:rPr>
          <w:rFonts w:cstheme="minorHAnsi"/>
        </w:rPr>
        <w:t>44</w:t>
      </w:r>
      <w:r w:rsidRPr="00A52935">
        <w:rPr>
          <w:rFonts w:cstheme="minorHAnsi"/>
        </w:rPr>
        <w:t>] L.Vigla (2017), Libeduse mõju riigiteede liiklusohutusele [</w:t>
      </w:r>
      <w:r w:rsidRPr="00A52935">
        <w:rPr>
          <w:rFonts w:cstheme="minorHAnsi"/>
          <w:i/>
        </w:rPr>
        <w:t>WWW</w:t>
      </w:r>
      <w:r w:rsidRPr="00A52935">
        <w:rPr>
          <w:rFonts w:cstheme="minorHAnsi"/>
        </w:rPr>
        <w:t xml:space="preserve">] </w:t>
      </w:r>
      <w:r w:rsidRPr="0040667F">
        <w:rPr>
          <w:rFonts w:cstheme="minorHAnsi"/>
        </w:rPr>
        <w:t>https://www.mnt.ee/sites/default/files/content-editors/Failid/Liiklusohutus/konverents/lauri_vigla_loputoo.pdf</w:t>
      </w:r>
      <w:r w:rsidRPr="00A52935">
        <w:rPr>
          <w:rFonts w:cstheme="minorHAnsi"/>
        </w:rPr>
        <w:t xml:space="preserve"> (12.02.2019)</w:t>
      </w:r>
      <w:r w:rsidR="006A4E8E">
        <w:rPr>
          <w:rFonts w:cstheme="minorHAnsi"/>
        </w:rPr>
        <w:t xml:space="preserve"> </w:t>
      </w:r>
    </w:p>
    <w:p w14:paraId="356F9959" w14:textId="155ACCE4" w:rsidR="006E39A1" w:rsidRDefault="006E39A1" w:rsidP="00EA2509">
      <w:pPr>
        <w:spacing w:after="0" w:line="240" w:lineRule="auto"/>
      </w:pPr>
    </w:p>
    <w:p w14:paraId="57730D56" w14:textId="573292FB" w:rsidR="006E39A1" w:rsidRPr="00A52935" w:rsidRDefault="006E39A1" w:rsidP="00EA2509">
      <w:pPr>
        <w:spacing w:after="0" w:line="240" w:lineRule="auto"/>
        <w:rPr>
          <w:rFonts w:cstheme="minorHAnsi"/>
        </w:rPr>
      </w:pPr>
      <w:r>
        <w:rPr>
          <w:rFonts w:cstheme="minorHAnsi"/>
        </w:rPr>
        <w:t xml:space="preserve">[45] K.Kuldmaa (2015), </w:t>
      </w:r>
      <w:r w:rsidRPr="007C778F">
        <w:rPr>
          <w:rFonts w:cstheme="minorHAnsi"/>
        </w:rPr>
        <w:t>Liiklusõnnetuste seos ebasoodsate ilmastikutingimustega Tallinn-Pärnu-Ikla maanteel 2004-2013</w:t>
      </w:r>
      <w:r>
        <w:rPr>
          <w:rFonts w:cstheme="minorHAnsi"/>
        </w:rPr>
        <w:t xml:space="preserve"> [</w:t>
      </w:r>
      <w:r>
        <w:rPr>
          <w:rFonts w:cstheme="minorHAnsi"/>
          <w:i/>
        </w:rPr>
        <w:t>WWW</w:t>
      </w:r>
      <w:r>
        <w:rPr>
          <w:rFonts w:cstheme="minorHAnsi"/>
        </w:rPr>
        <w:t xml:space="preserve">] </w:t>
      </w:r>
      <w:r w:rsidRPr="0040667F">
        <w:rPr>
          <w:rFonts w:cstheme="minorHAnsi"/>
        </w:rPr>
        <w:t>https://www.etera.ee/zoom/5294/view?page=1&amp;p=separate&amp;search=Liiklus%C3%B5nnetuste%20seos%20ebasoodsate%20ilmastikutingimustega%20Tallinn-P%C3%A4rnu-Ikla%20maanteel%202004-2013&amp;tool=search&amp;view=0,213,2481,3295</w:t>
      </w:r>
      <w:r>
        <w:rPr>
          <w:rFonts w:cstheme="minorHAnsi"/>
        </w:rPr>
        <w:t xml:space="preserve"> (</w:t>
      </w:r>
      <w:r w:rsidRPr="007C778F">
        <w:rPr>
          <w:rFonts w:cstheme="minorHAnsi"/>
        </w:rPr>
        <w:t>07.03.2019</w:t>
      </w:r>
      <w:r>
        <w:rPr>
          <w:rFonts w:cstheme="minorHAnsi"/>
        </w:rPr>
        <w:t xml:space="preserve">) </w:t>
      </w:r>
    </w:p>
    <w:p w14:paraId="29A9E157" w14:textId="75369859" w:rsidR="00EA2509" w:rsidRPr="00A52935" w:rsidRDefault="00EA2509" w:rsidP="00EA2509">
      <w:pPr>
        <w:spacing w:after="0" w:line="240" w:lineRule="auto"/>
        <w:rPr>
          <w:rFonts w:cstheme="minorHAnsi"/>
        </w:rPr>
      </w:pPr>
    </w:p>
    <w:p w14:paraId="4A7F950E" w14:textId="33B3FE8D" w:rsidR="00EA2509" w:rsidRDefault="00EA2509" w:rsidP="00EA2509">
      <w:pPr>
        <w:spacing w:after="0" w:line="240" w:lineRule="auto"/>
      </w:pPr>
      <w:r w:rsidRPr="00A52935">
        <w:rPr>
          <w:rFonts w:cstheme="minorHAnsi"/>
        </w:rPr>
        <w:t>[</w:t>
      </w:r>
      <w:r w:rsidR="002D3CC0">
        <w:rPr>
          <w:rFonts w:cstheme="minorHAnsi"/>
        </w:rPr>
        <w:t>46</w:t>
      </w:r>
      <w:r w:rsidRPr="00A52935">
        <w:rPr>
          <w:rFonts w:cstheme="minorHAnsi"/>
        </w:rPr>
        <w:t xml:space="preserve">] </w:t>
      </w:r>
      <w:r w:rsidR="00DA30E8" w:rsidRPr="00A52935">
        <w:rPr>
          <w:rFonts w:cstheme="minorHAnsi"/>
        </w:rPr>
        <w:t>ITF (2017), Road Safety Annual Report 2017 [</w:t>
      </w:r>
      <w:r w:rsidR="00DA30E8" w:rsidRPr="00A52935">
        <w:rPr>
          <w:rFonts w:cstheme="minorHAnsi"/>
          <w:i/>
        </w:rPr>
        <w:t>WWW</w:t>
      </w:r>
      <w:r w:rsidR="00DA30E8" w:rsidRPr="00A52935">
        <w:rPr>
          <w:rFonts w:cstheme="minorHAnsi"/>
        </w:rPr>
        <w:t xml:space="preserve">] </w:t>
      </w:r>
      <w:r w:rsidR="00DA30E8" w:rsidRPr="0040667F">
        <w:t>http://contralaviolenciavial.org/uploads/DOCUMENTOS/REPORT_IRTADe.pdf</w:t>
      </w:r>
      <w:r w:rsidR="00DA30E8" w:rsidRPr="00A52935">
        <w:t xml:space="preserve"> (12.02.2019)</w:t>
      </w:r>
      <w:r w:rsidR="006A4E8E">
        <w:t xml:space="preserve"> </w:t>
      </w:r>
    </w:p>
    <w:p w14:paraId="7B20452A" w14:textId="77777777" w:rsidR="00DD5F23" w:rsidRPr="00A52935" w:rsidRDefault="00DD5F23" w:rsidP="00EA2509">
      <w:pPr>
        <w:spacing w:after="0" w:line="240" w:lineRule="auto"/>
      </w:pPr>
    </w:p>
    <w:p w14:paraId="3117770F" w14:textId="1DDD5CF1" w:rsidR="00DA30E8" w:rsidRPr="00133F97" w:rsidRDefault="00DD5F23" w:rsidP="00DA30E8">
      <w:pPr>
        <w:spacing w:after="0" w:line="240" w:lineRule="auto"/>
        <w:rPr>
          <w:rFonts w:cstheme="minorHAnsi"/>
        </w:rPr>
      </w:pPr>
      <w:r>
        <w:rPr>
          <w:rFonts w:cstheme="minorHAnsi"/>
        </w:rPr>
        <w:t>[47] L.</w:t>
      </w:r>
      <w:r w:rsidRPr="00170D73">
        <w:rPr>
          <w:rFonts w:cstheme="minorHAnsi"/>
        </w:rPr>
        <w:t>Toodi</w:t>
      </w:r>
      <w:r>
        <w:rPr>
          <w:rFonts w:cstheme="minorHAnsi"/>
        </w:rPr>
        <w:t>ng</w:t>
      </w:r>
      <w:r w:rsidRPr="00170D73">
        <w:rPr>
          <w:rFonts w:cstheme="minorHAnsi"/>
        </w:rPr>
        <w:t xml:space="preserve"> </w:t>
      </w:r>
      <w:r>
        <w:rPr>
          <w:rFonts w:cstheme="minorHAnsi"/>
        </w:rPr>
        <w:t>(</w:t>
      </w:r>
      <w:r w:rsidRPr="00170D73">
        <w:rPr>
          <w:rFonts w:cstheme="minorHAnsi"/>
        </w:rPr>
        <w:t>2015</w:t>
      </w:r>
      <w:r>
        <w:rPr>
          <w:rFonts w:cstheme="minorHAnsi"/>
        </w:rPr>
        <w:t xml:space="preserve">), </w:t>
      </w:r>
      <w:r w:rsidRPr="00170D73">
        <w:rPr>
          <w:rFonts w:cstheme="minorHAnsi"/>
        </w:rPr>
        <w:t>Andmete analüüs ja tõlgendamine sotsiaalteadustes</w:t>
      </w:r>
      <w:r>
        <w:rPr>
          <w:rFonts w:cstheme="minorHAnsi"/>
        </w:rPr>
        <w:t xml:space="preserve">, </w:t>
      </w:r>
      <w:r w:rsidRPr="00170D73">
        <w:rPr>
          <w:rFonts w:cstheme="minorHAnsi"/>
        </w:rPr>
        <w:t xml:space="preserve">Tartu:Tartu Ülikooli Kirjastus </w:t>
      </w:r>
    </w:p>
    <w:p w14:paraId="2183F857" w14:textId="77777777" w:rsidR="00DD5F23" w:rsidRPr="00A52935" w:rsidRDefault="00DD5F23" w:rsidP="00DA30E8">
      <w:pPr>
        <w:spacing w:after="0" w:line="240" w:lineRule="auto"/>
      </w:pPr>
    </w:p>
    <w:p w14:paraId="245A05E4" w14:textId="5043518E" w:rsidR="006E39A1" w:rsidRDefault="006E39A1" w:rsidP="006E39A1">
      <w:pPr>
        <w:spacing w:after="0" w:line="240" w:lineRule="auto"/>
      </w:pPr>
      <w:r>
        <w:rPr>
          <w:rFonts w:cstheme="minorHAnsi"/>
        </w:rPr>
        <w:t xml:space="preserve">[48] </w:t>
      </w:r>
      <w:r w:rsidRPr="004B41EE">
        <w:rPr>
          <w:rFonts w:cstheme="minorHAnsi"/>
        </w:rPr>
        <w:t>S</w:t>
      </w:r>
      <w:r>
        <w:rPr>
          <w:rFonts w:cstheme="minorHAnsi"/>
        </w:rPr>
        <w:t xml:space="preserve">. </w:t>
      </w:r>
      <w:r w:rsidRPr="004B41EE">
        <w:rPr>
          <w:rFonts w:cstheme="minorHAnsi"/>
        </w:rPr>
        <w:t>Hirsjärvi, P</w:t>
      </w:r>
      <w:r>
        <w:rPr>
          <w:rFonts w:cstheme="minorHAnsi"/>
        </w:rPr>
        <w:t xml:space="preserve">. </w:t>
      </w:r>
      <w:r w:rsidRPr="004B41EE">
        <w:rPr>
          <w:rFonts w:cstheme="minorHAnsi"/>
        </w:rPr>
        <w:t>Remes, P</w:t>
      </w:r>
      <w:r>
        <w:rPr>
          <w:rFonts w:cstheme="minorHAnsi"/>
        </w:rPr>
        <w:t xml:space="preserve">. </w:t>
      </w:r>
      <w:r w:rsidRPr="004B41EE">
        <w:rPr>
          <w:rFonts w:cstheme="minorHAnsi"/>
        </w:rPr>
        <w:t xml:space="preserve">Sajavaara </w:t>
      </w:r>
      <w:r>
        <w:rPr>
          <w:rFonts w:cstheme="minorHAnsi"/>
        </w:rPr>
        <w:t xml:space="preserve">(2010), </w:t>
      </w:r>
      <w:r w:rsidRPr="004B41EE">
        <w:rPr>
          <w:rFonts w:cstheme="minorHAnsi"/>
        </w:rPr>
        <w:t>Uuri ja kirjuta</w:t>
      </w:r>
      <w:r>
        <w:rPr>
          <w:rFonts w:cstheme="minorHAnsi"/>
        </w:rPr>
        <w:t>,</w:t>
      </w:r>
      <w:r w:rsidRPr="004B41EE">
        <w:rPr>
          <w:rFonts w:cstheme="minorHAnsi"/>
        </w:rPr>
        <w:t xml:space="preserve"> </w:t>
      </w:r>
      <w:r w:rsidRPr="00FE357D">
        <w:rPr>
          <w:rFonts w:cstheme="minorHAnsi"/>
        </w:rPr>
        <w:t>Tartu</w:t>
      </w:r>
      <w:r>
        <w:rPr>
          <w:rFonts w:cstheme="minorHAnsi"/>
        </w:rPr>
        <w:t xml:space="preserve">: kirjastus </w:t>
      </w:r>
      <w:r w:rsidRPr="00FE357D">
        <w:rPr>
          <w:rFonts w:cstheme="minorHAnsi"/>
        </w:rPr>
        <w:t>Greif</w:t>
      </w:r>
      <w:r>
        <w:rPr>
          <w:rFonts w:cstheme="minorHAnsi"/>
        </w:rPr>
        <w:t xml:space="preserve"> </w:t>
      </w:r>
    </w:p>
    <w:p w14:paraId="467686A7" w14:textId="4C18A12A" w:rsidR="00DD5F23" w:rsidRDefault="00DD5F23" w:rsidP="006E39A1">
      <w:pPr>
        <w:spacing w:after="0" w:line="240" w:lineRule="auto"/>
      </w:pPr>
    </w:p>
    <w:p w14:paraId="6965435E" w14:textId="7EC3F182" w:rsidR="0008362A" w:rsidRDefault="00DD5F23" w:rsidP="006E39A1">
      <w:pPr>
        <w:spacing w:after="0" w:line="240" w:lineRule="auto"/>
        <w:rPr>
          <w:rFonts w:cstheme="minorHAnsi"/>
        </w:rPr>
      </w:pPr>
      <w:r>
        <w:rPr>
          <w:rFonts w:cstheme="minorHAnsi"/>
        </w:rPr>
        <w:t xml:space="preserve">[49] </w:t>
      </w:r>
      <w:r w:rsidRPr="007A4241">
        <w:rPr>
          <w:rFonts w:cstheme="minorHAnsi"/>
        </w:rPr>
        <w:t>M</w:t>
      </w:r>
      <w:r>
        <w:rPr>
          <w:rFonts w:cstheme="minorHAnsi"/>
        </w:rPr>
        <w:t>.</w:t>
      </w:r>
      <w:r w:rsidRPr="007A4241">
        <w:rPr>
          <w:rFonts w:cstheme="minorHAnsi"/>
        </w:rPr>
        <w:t>Anissimov, Digiõppevaramu</w:t>
      </w:r>
      <w:r>
        <w:rPr>
          <w:rFonts w:cstheme="minorHAnsi"/>
        </w:rPr>
        <w:t xml:space="preserve"> (2017), </w:t>
      </w:r>
      <w:r w:rsidRPr="007A4241">
        <w:rPr>
          <w:rFonts w:cstheme="minorHAnsi"/>
        </w:rPr>
        <w:t>Korrelatsioon</w:t>
      </w:r>
      <w:r>
        <w:rPr>
          <w:rFonts w:cstheme="minorHAnsi"/>
        </w:rPr>
        <w:t xml:space="preserve"> [</w:t>
      </w:r>
      <w:r>
        <w:rPr>
          <w:rFonts w:cstheme="minorHAnsi"/>
          <w:i/>
        </w:rPr>
        <w:t>WWW</w:t>
      </w:r>
      <w:r>
        <w:rPr>
          <w:rFonts w:cstheme="minorHAnsi"/>
        </w:rPr>
        <w:t>]</w:t>
      </w:r>
      <w:r w:rsidRPr="007A4241">
        <w:rPr>
          <w:rFonts w:cstheme="minorHAnsi"/>
        </w:rPr>
        <w:t xml:space="preserve"> </w:t>
      </w:r>
      <w:r w:rsidRPr="0040667F">
        <w:rPr>
          <w:rFonts w:cstheme="minorHAnsi"/>
        </w:rPr>
        <w:t>https://vara.e-koolikott.ee/taxonomy/term/2355</w:t>
      </w:r>
      <w:r>
        <w:rPr>
          <w:rFonts w:cstheme="minorHAnsi"/>
        </w:rPr>
        <w:t xml:space="preserve"> (</w:t>
      </w:r>
      <w:r w:rsidRPr="007A4241">
        <w:rPr>
          <w:rFonts w:cstheme="minorHAnsi"/>
        </w:rPr>
        <w:t>16.05.2019</w:t>
      </w:r>
      <w:r>
        <w:rPr>
          <w:rFonts w:cstheme="minorHAnsi"/>
        </w:rPr>
        <w:t xml:space="preserve">) </w:t>
      </w:r>
    </w:p>
    <w:p w14:paraId="0F77F080" w14:textId="77777777" w:rsidR="0008362A" w:rsidRDefault="0008362A" w:rsidP="006E39A1">
      <w:pPr>
        <w:spacing w:after="0" w:line="240" w:lineRule="auto"/>
        <w:rPr>
          <w:rFonts w:cstheme="minorHAnsi"/>
        </w:rPr>
      </w:pPr>
    </w:p>
    <w:p w14:paraId="41A3A9EF" w14:textId="419CA3C8" w:rsidR="00DD5F23" w:rsidRPr="00170D73" w:rsidRDefault="00DD5F23" w:rsidP="00DD5F23">
      <w:pPr>
        <w:spacing w:after="0" w:line="240" w:lineRule="auto"/>
        <w:rPr>
          <w:rFonts w:cstheme="minorHAnsi"/>
        </w:rPr>
      </w:pPr>
      <w:r>
        <w:rPr>
          <w:rFonts w:cstheme="minorHAnsi"/>
        </w:rPr>
        <w:t xml:space="preserve">[50] Eetikaveeb, </w:t>
      </w:r>
      <w:r w:rsidRPr="00170D73">
        <w:rPr>
          <w:rFonts w:cstheme="minorHAnsi"/>
        </w:rPr>
        <w:t xml:space="preserve">Hea teadustava Lisa 1 Sõnastik </w:t>
      </w:r>
      <w:r>
        <w:rPr>
          <w:rFonts w:cstheme="minorHAnsi"/>
        </w:rPr>
        <w:t>[</w:t>
      </w:r>
      <w:r>
        <w:rPr>
          <w:rFonts w:cstheme="minorHAnsi"/>
          <w:i/>
        </w:rPr>
        <w:t>WWW</w:t>
      </w:r>
      <w:r>
        <w:rPr>
          <w:rFonts w:cstheme="minorHAnsi"/>
        </w:rPr>
        <w:t xml:space="preserve">] </w:t>
      </w:r>
      <w:r w:rsidRPr="00170D73">
        <w:rPr>
          <w:rFonts w:cstheme="minorHAnsi"/>
        </w:rPr>
        <w:t xml:space="preserve">https://www.eetika.ee/sites/default/files/www_ut/lisa1_sonastik.pdf </w:t>
      </w:r>
      <w:r>
        <w:rPr>
          <w:rFonts w:cstheme="minorHAnsi"/>
        </w:rPr>
        <w:t>(</w:t>
      </w:r>
      <w:r w:rsidRPr="00170D73">
        <w:rPr>
          <w:rFonts w:cstheme="minorHAnsi"/>
        </w:rPr>
        <w:t>11.05.2019</w:t>
      </w:r>
      <w:r>
        <w:rPr>
          <w:rFonts w:cstheme="minorHAnsi"/>
        </w:rPr>
        <w:t xml:space="preserve">) </w:t>
      </w:r>
    </w:p>
    <w:p w14:paraId="578F8608" w14:textId="4EBF0D9B" w:rsidR="007C778F" w:rsidRDefault="007C778F" w:rsidP="007C778F">
      <w:pPr>
        <w:spacing w:after="0" w:line="240" w:lineRule="auto"/>
        <w:rPr>
          <w:rFonts w:cstheme="minorHAnsi"/>
        </w:rPr>
      </w:pPr>
    </w:p>
    <w:p w14:paraId="3437083C" w14:textId="452B3594" w:rsidR="007C778F" w:rsidRDefault="007C778F" w:rsidP="007C778F">
      <w:pPr>
        <w:spacing w:after="0" w:line="240" w:lineRule="auto"/>
        <w:rPr>
          <w:rFonts w:cstheme="minorHAnsi"/>
        </w:rPr>
      </w:pPr>
      <w:r>
        <w:rPr>
          <w:rFonts w:cstheme="minorHAnsi"/>
        </w:rPr>
        <w:t>[</w:t>
      </w:r>
      <w:r w:rsidR="00C803F7">
        <w:rPr>
          <w:rFonts w:cstheme="minorHAnsi"/>
        </w:rPr>
        <w:t>51</w:t>
      </w:r>
      <w:r>
        <w:rPr>
          <w:rFonts w:cstheme="minorHAnsi"/>
        </w:rPr>
        <w:t xml:space="preserve">] </w:t>
      </w:r>
      <w:r w:rsidRPr="007C778F">
        <w:rPr>
          <w:rFonts w:cstheme="minorHAnsi"/>
        </w:rPr>
        <w:t>Teede Tehnokeskus</w:t>
      </w:r>
      <w:r w:rsidR="00533BBD">
        <w:rPr>
          <w:rFonts w:cstheme="minorHAnsi"/>
        </w:rPr>
        <w:t>,</w:t>
      </w:r>
      <w:r w:rsidRPr="007C778F">
        <w:rPr>
          <w:rFonts w:cstheme="minorHAnsi"/>
        </w:rPr>
        <w:t xml:space="preserve"> Intelligentsed teeinfosüsteemid</w:t>
      </w:r>
      <w:r>
        <w:rPr>
          <w:rFonts w:cstheme="minorHAnsi"/>
        </w:rPr>
        <w:t xml:space="preserve"> [</w:t>
      </w:r>
      <w:r>
        <w:rPr>
          <w:rFonts w:cstheme="minorHAnsi"/>
          <w:i/>
        </w:rPr>
        <w:t>WWW</w:t>
      </w:r>
      <w:r>
        <w:rPr>
          <w:rFonts w:cstheme="minorHAnsi"/>
        </w:rPr>
        <w:t xml:space="preserve">] </w:t>
      </w:r>
      <w:r w:rsidRPr="0040667F">
        <w:rPr>
          <w:rFonts w:cstheme="minorHAnsi"/>
        </w:rPr>
        <w:t>http://www.teed.ee/et/teenused/teeinfosusteemid/intelligentsed-transpordisusteemid/teeilmajaamade-infosusteemid/</w:t>
      </w:r>
      <w:r>
        <w:rPr>
          <w:rFonts w:cstheme="minorHAnsi"/>
        </w:rPr>
        <w:t xml:space="preserve"> (</w:t>
      </w:r>
      <w:r w:rsidRPr="007C778F">
        <w:rPr>
          <w:rFonts w:cstheme="minorHAnsi"/>
        </w:rPr>
        <w:t>07.03.2019</w:t>
      </w:r>
      <w:r>
        <w:rPr>
          <w:rFonts w:cstheme="minorHAnsi"/>
        </w:rPr>
        <w:t>)</w:t>
      </w:r>
      <w:r w:rsidR="006A4E8E">
        <w:rPr>
          <w:rFonts w:cstheme="minorHAnsi"/>
        </w:rPr>
        <w:t xml:space="preserve"> </w:t>
      </w:r>
    </w:p>
    <w:p w14:paraId="1AE4E203" w14:textId="77777777" w:rsidR="006E39A1" w:rsidRDefault="006E39A1" w:rsidP="006E39A1">
      <w:pPr>
        <w:spacing w:after="0" w:line="240" w:lineRule="auto"/>
        <w:rPr>
          <w:rFonts w:cstheme="minorHAnsi"/>
        </w:rPr>
      </w:pPr>
    </w:p>
    <w:p w14:paraId="19B4603A" w14:textId="6734F3AA" w:rsidR="006E39A1" w:rsidRDefault="006E39A1" w:rsidP="006E39A1">
      <w:pPr>
        <w:spacing w:after="0" w:line="240" w:lineRule="auto"/>
        <w:rPr>
          <w:rFonts w:cstheme="minorHAnsi"/>
        </w:rPr>
      </w:pPr>
      <w:r>
        <w:rPr>
          <w:rFonts w:cstheme="minorHAnsi"/>
        </w:rPr>
        <w:t xml:space="preserve">[52] </w:t>
      </w:r>
      <w:r w:rsidRPr="006D3149">
        <w:rPr>
          <w:rFonts w:cstheme="minorHAnsi"/>
        </w:rPr>
        <w:t>Microsoft</w:t>
      </w:r>
      <w:r>
        <w:rPr>
          <w:rFonts w:cstheme="minorHAnsi"/>
        </w:rPr>
        <w:t xml:space="preserve">, </w:t>
      </w:r>
      <w:r w:rsidRPr="006D3149">
        <w:rPr>
          <w:rFonts w:cstheme="minorHAnsi"/>
        </w:rPr>
        <w:t xml:space="preserve">Forecasting with ARIMA </w:t>
      </w:r>
      <w:r>
        <w:rPr>
          <w:rFonts w:cstheme="minorHAnsi"/>
        </w:rPr>
        <w:t>[</w:t>
      </w:r>
      <w:r>
        <w:rPr>
          <w:rFonts w:cstheme="minorHAnsi"/>
          <w:i/>
        </w:rPr>
        <w:t>WWW</w:t>
      </w:r>
      <w:r>
        <w:rPr>
          <w:rFonts w:cstheme="minorHAnsi"/>
        </w:rPr>
        <w:t xml:space="preserve">] </w:t>
      </w:r>
      <w:r w:rsidRPr="0040667F">
        <w:rPr>
          <w:rFonts w:cstheme="minorHAnsi"/>
        </w:rPr>
        <w:t>https://appsource.microsoft.com/en-us/product/power-bi-visuals/WA104380888?tab=Overview</w:t>
      </w:r>
      <w:r>
        <w:rPr>
          <w:rFonts w:cstheme="minorHAnsi"/>
        </w:rPr>
        <w:t xml:space="preserve"> (25.04.2019)</w:t>
      </w:r>
      <w:r w:rsidRPr="006D3149">
        <w:rPr>
          <w:rFonts w:cstheme="minorHAnsi"/>
        </w:rPr>
        <w:t xml:space="preserve"> </w:t>
      </w:r>
    </w:p>
    <w:p w14:paraId="29A1583F" w14:textId="2DC32CA0" w:rsidR="00DD5F23" w:rsidRDefault="00DD5F23" w:rsidP="006E39A1">
      <w:pPr>
        <w:spacing w:after="0" w:line="240" w:lineRule="auto"/>
        <w:rPr>
          <w:rFonts w:cstheme="minorHAnsi"/>
        </w:rPr>
      </w:pPr>
    </w:p>
    <w:p w14:paraId="44093D2B" w14:textId="171EFCF4" w:rsidR="00DD5F23" w:rsidRPr="00170D73" w:rsidRDefault="00DD5F23" w:rsidP="00DD5F23">
      <w:pPr>
        <w:spacing w:after="0" w:line="240" w:lineRule="auto"/>
        <w:rPr>
          <w:rFonts w:cstheme="minorHAnsi"/>
        </w:rPr>
      </w:pPr>
      <w:r>
        <w:rPr>
          <w:rFonts w:cstheme="minorHAnsi"/>
        </w:rPr>
        <w:t xml:space="preserve">[53] </w:t>
      </w:r>
      <w:r w:rsidRPr="00170D73">
        <w:rPr>
          <w:rFonts w:cstheme="minorHAnsi"/>
        </w:rPr>
        <w:t>S</w:t>
      </w:r>
      <w:r>
        <w:rPr>
          <w:rFonts w:cstheme="minorHAnsi"/>
        </w:rPr>
        <w:t xml:space="preserve">. </w:t>
      </w:r>
      <w:r w:rsidRPr="00170D73">
        <w:rPr>
          <w:rFonts w:cstheme="minorHAnsi"/>
        </w:rPr>
        <w:t>Grudkowska, Department of Statistics, Narodowy Bank Polski</w:t>
      </w:r>
      <w:r>
        <w:rPr>
          <w:rFonts w:cstheme="minorHAnsi"/>
        </w:rPr>
        <w:t xml:space="preserve"> (2017), </w:t>
      </w:r>
      <w:r w:rsidRPr="00170D73">
        <w:rPr>
          <w:rFonts w:cstheme="minorHAnsi"/>
        </w:rPr>
        <w:t>JDemetra+ User Guide Version 2.2</w:t>
      </w:r>
      <w:r>
        <w:rPr>
          <w:rFonts w:cstheme="minorHAnsi"/>
        </w:rPr>
        <w:t xml:space="preserve"> [</w:t>
      </w:r>
      <w:r>
        <w:rPr>
          <w:rFonts w:cstheme="minorHAnsi"/>
          <w:i/>
        </w:rPr>
        <w:t>WWW</w:t>
      </w:r>
      <w:r>
        <w:rPr>
          <w:rFonts w:cstheme="minorHAnsi"/>
        </w:rPr>
        <w:t xml:space="preserve">] </w:t>
      </w:r>
      <w:r w:rsidRPr="0040667F">
        <w:rPr>
          <w:rFonts w:cstheme="minorHAnsi"/>
        </w:rPr>
        <w:t>https://ec.europa.eu/eurostat/cros/content/jdemetra-user-guide-version-22_en</w:t>
      </w:r>
      <w:r>
        <w:rPr>
          <w:rFonts w:cstheme="minorHAnsi"/>
        </w:rPr>
        <w:t xml:space="preserve"> (16.05.2019) </w:t>
      </w:r>
    </w:p>
    <w:p w14:paraId="317C6D6B" w14:textId="77777777" w:rsidR="00DD5F23" w:rsidRDefault="00DD5F23" w:rsidP="00DD5F23">
      <w:pPr>
        <w:spacing w:after="0" w:line="240" w:lineRule="auto"/>
        <w:rPr>
          <w:rFonts w:cstheme="minorHAnsi"/>
        </w:rPr>
      </w:pPr>
    </w:p>
    <w:p w14:paraId="0D7E70B3" w14:textId="4BA234D9" w:rsidR="00DD5F23" w:rsidRDefault="00DD5F23" w:rsidP="00DD5F23">
      <w:pPr>
        <w:spacing w:after="0" w:line="240" w:lineRule="auto"/>
        <w:rPr>
          <w:rFonts w:cstheme="minorHAnsi"/>
        </w:rPr>
      </w:pPr>
      <w:r>
        <w:rPr>
          <w:rFonts w:cstheme="minorHAnsi"/>
        </w:rPr>
        <w:t xml:space="preserve">[54] </w:t>
      </w:r>
      <w:r w:rsidRPr="00170D73">
        <w:rPr>
          <w:rFonts w:cstheme="minorHAnsi"/>
        </w:rPr>
        <w:t>S. Grudkowska, Department of Statistics, Narodowy Bank Polski (201</w:t>
      </w:r>
      <w:r>
        <w:rPr>
          <w:rFonts w:cstheme="minorHAnsi"/>
        </w:rPr>
        <w:t>6</w:t>
      </w:r>
      <w:r w:rsidRPr="00170D73">
        <w:rPr>
          <w:rFonts w:cstheme="minorHAnsi"/>
        </w:rPr>
        <w:t>), JDemetra+ Reference Manual Version 2.1 [</w:t>
      </w:r>
      <w:r w:rsidRPr="00170D73">
        <w:rPr>
          <w:rFonts w:cstheme="minorHAnsi"/>
          <w:i/>
        </w:rPr>
        <w:t>WWW</w:t>
      </w:r>
      <w:r w:rsidRPr="00170D73">
        <w:rPr>
          <w:rFonts w:cstheme="minorHAnsi"/>
        </w:rPr>
        <w:t xml:space="preserve">] https://ec.europa.eu/eurostat/cros/system/files/jdemetra_reference_manual_version_2.1_0.pdf (16.05.2019) </w:t>
      </w:r>
    </w:p>
    <w:p w14:paraId="1C8184F9" w14:textId="2FD70053" w:rsidR="00DD5F23" w:rsidRDefault="00DD5F23" w:rsidP="00DD5F23">
      <w:pPr>
        <w:spacing w:after="0" w:line="240" w:lineRule="auto"/>
        <w:rPr>
          <w:rFonts w:cstheme="minorHAnsi"/>
        </w:rPr>
      </w:pPr>
    </w:p>
    <w:p w14:paraId="7FC7FE47" w14:textId="5826D84B" w:rsidR="00DD5F23" w:rsidRDefault="00DD5F23" w:rsidP="00DD5F23">
      <w:pPr>
        <w:spacing w:after="0"/>
        <w:rPr>
          <w:rFonts w:cstheme="minorHAnsi"/>
        </w:rPr>
      </w:pPr>
      <w:r>
        <w:rPr>
          <w:rFonts w:cstheme="minorHAnsi"/>
        </w:rPr>
        <w:t xml:space="preserve">[55] </w:t>
      </w:r>
      <w:r w:rsidRPr="007A4241">
        <w:rPr>
          <w:rFonts w:cstheme="minorHAnsi"/>
        </w:rPr>
        <w:t>Statistikaamet</w:t>
      </w:r>
      <w:r>
        <w:rPr>
          <w:rFonts w:cstheme="minorHAnsi"/>
        </w:rPr>
        <w:t xml:space="preserve"> (2011), </w:t>
      </w:r>
      <w:r w:rsidRPr="007A4241">
        <w:rPr>
          <w:rFonts w:cstheme="minorHAnsi"/>
        </w:rPr>
        <w:t>Eesti Statistika Kvartalikiri 2011</w:t>
      </w:r>
      <w:r>
        <w:rPr>
          <w:rFonts w:cstheme="minorHAnsi"/>
        </w:rPr>
        <w:t xml:space="preserve"> [</w:t>
      </w:r>
      <w:r>
        <w:rPr>
          <w:rFonts w:cstheme="minorHAnsi"/>
          <w:i/>
        </w:rPr>
        <w:t>WWW</w:t>
      </w:r>
      <w:r>
        <w:rPr>
          <w:rFonts w:cstheme="minorHAnsi"/>
        </w:rPr>
        <w:t xml:space="preserve">] </w:t>
      </w:r>
      <w:r w:rsidRPr="0040667F">
        <w:rPr>
          <w:rFonts w:cstheme="minorHAnsi"/>
        </w:rPr>
        <w:t>https://www.stat.ee/valjaanne-2011_eesti-statistika-kvartalikiri-1-11</w:t>
      </w:r>
      <w:r>
        <w:rPr>
          <w:rFonts w:cstheme="minorHAnsi"/>
        </w:rPr>
        <w:t xml:space="preserve"> (</w:t>
      </w:r>
      <w:r w:rsidRPr="007A4241">
        <w:rPr>
          <w:rFonts w:cstheme="minorHAnsi"/>
        </w:rPr>
        <w:t>20.05.2019</w:t>
      </w:r>
      <w:r>
        <w:rPr>
          <w:rFonts w:cstheme="minorHAnsi"/>
        </w:rPr>
        <w:t xml:space="preserve">) </w:t>
      </w:r>
    </w:p>
    <w:p w14:paraId="3672E1FB" w14:textId="77777777" w:rsidR="00DD5F23" w:rsidRDefault="00DD5F23" w:rsidP="00DD5F23">
      <w:pPr>
        <w:spacing w:after="0"/>
        <w:rPr>
          <w:rFonts w:cstheme="minorHAnsi"/>
        </w:rPr>
      </w:pPr>
    </w:p>
    <w:p w14:paraId="6044726D" w14:textId="12D8C92B" w:rsidR="00DD5F23" w:rsidRDefault="00DD5F23" w:rsidP="00CD62D2">
      <w:pPr>
        <w:spacing w:after="0"/>
        <w:rPr>
          <w:rFonts w:cstheme="minorHAnsi"/>
        </w:rPr>
      </w:pPr>
      <w:r>
        <w:rPr>
          <w:rFonts w:cstheme="minorHAnsi"/>
        </w:rPr>
        <w:lastRenderedPageBreak/>
        <w:t>[56] Statistikaamet, Sisemajanduse koguprodukti sesoonne ja tööpäevade arvuga korrigeerimine [</w:t>
      </w:r>
      <w:r>
        <w:rPr>
          <w:rFonts w:cstheme="minorHAnsi"/>
          <w:i/>
        </w:rPr>
        <w:t>WWW</w:t>
      </w:r>
      <w:r>
        <w:rPr>
          <w:rFonts w:cstheme="minorHAnsi"/>
        </w:rPr>
        <w:t xml:space="preserve">] </w:t>
      </w:r>
      <w:r w:rsidRPr="0040667F">
        <w:rPr>
          <w:rFonts w:cstheme="minorHAnsi"/>
        </w:rPr>
        <w:t>https://www.stat.ee/dokumendid/713905</w:t>
      </w:r>
      <w:r>
        <w:rPr>
          <w:rFonts w:cstheme="minorHAnsi"/>
        </w:rPr>
        <w:t xml:space="preserve"> (20.05.2019) allikas 63</w:t>
      </w:r>
    </w:p>
    <w:p w14:paraId="7850D00F" w14:textId="28906CEA" w:rsidR="00DD5F23" w:rsidRDefault="00DD5F23" w:rsidP="006E39A1">
      <w:pPr>
        <w:spacing w:after="0" w:line="240" w:lineRule="auto"/>
        <w:rPr>
          <w:rFonts w:cstheme="minorHAnsi"/>
        </w:rPr>
      </w:pPr>
      <w:r>
        <w:rPr>
          <w:rFonts w:cstheme="minorHAnsi"/>
        </w:rPr>
        <w:t xml:space="preserve">[57] </w:t>
      </w:r>
      <w:r w:rsidRPr="00170D73">
        <w:rPr>
          <w:rFonts w:cstheme="minorHAnsi"/>
        </w:rPr>
        <w:t>Microsoft</w:t>
      </w:r>
      <w:r>
        <w:rPr>
          <w:rFonts w:cstheme="minorHAnsi"/>
        </w:rPr>
        <w:t xml:space="preserve">, </w:t>
      </w:r>
      <w:r w:rsidRPr="00170D73">
        <w:rPr>
          <w:rFonts w:cstheme="minorHAnsi"/>
        </w:rPr>
        <w:t xml:space="preserve">Combine text and numbers </w:t>
      </w:r>
      <w:r>
        <w:rPr>
          <w:rFonts w:cstheme="minorHAnsi"/>
        </w:rPr>
        <w:t>[</w:t>
      </w:r>
      <w:r>
        <w:rPr>
          <w:rFonts w:cstheme="minorHAnsi"/>
          <w:i/>
        </w:rPr>
        <w:t>WWW</w:t>
      </w:r>
      <w:r>
        <w:rPr>
          <w:rFonts w:cstheme="minorHAnsi"/>
        </w:rPr>
        <w:t>]</w:t>
      </w:r>
      <w:r w:rsidRPr="00170D73">
        <w:rPr>
          <w:rFonts w:cstheme="minorHAnsi"/>
        </w:rPr>
        <w:t xml:space="preserve"> https://support.office.com/en-us/article/combine-text-and-numbers-a32c8e0e-90a2-435b-8635-5dd2209044ad </w:t>
      </w:r>
      <w:r>
        <w:rPr>
          <w:rFonts w:cstheme="minorHAnsi"/>
        </w:rPr>
        <w:t xml:space="preserve">(15.05.2019) </w:t>
      </w:r>
    </w:p>
    <w:p w14:paraId="3C0CA20A" w14:textId="4BB12B61" w:rsidR="006E39A1" w:rsidRDefault="006E39A1" w:rsidP="006E39A1">
      <w:pPr>
        <w:spacing w:after="0" w:line="240" w:lineRule="auto"/>
        <w:rPr>
          <w:rFonts w:cstheme="minorHAnsi"/>
        </w:rPr>
      </w:pPr>
    </w:p>
    <w:p w14:paraId="327D21C6" w14:textId="16B962CB" w:rsidR="006E39A1" w:rsidRDefault="006E39A1" w:rsidP="006E39A1">
      <w:pPr>
        <w:spacing w:after="0" w:line="240" w:lineRule="auto"/>
        <w:rPr>
          <w:rFonts w:cstheme="minorHAnsi"/>
        </w:rPr>
      </w:pPr>
      <w:r>
        <w:rPr>
          <w:rFonts w:cstheme="minorHAnsi"/>
        </w:rPr>
        <w:t xml:space="preserve">[58] </w:t>
      </w:r>
      <w:r w:rsidRPr="006D3149">
        <w:rPr>
          <w:rFonts w:cstheme="minorHAnsi"/>
        </w:rPr>
        <w:t>Maanteeamet</w:t>
      </w:r>
      <w:r>
        <w:rPr>
          <w:rFonts w:cstheme="minorHAnsi"/>
        </w:rPr>
        <w:t xml:space="preserve">, </w:t>
      </w:r>
      <w:r w:rsidRPr="006D3149">
        <w:rPr>
          <w:rFonts w:cstheme="minorHAnsi"/>
        </w:rPr>
        <w:t xml:space="preserve">KKK muutuva teabega liiklusmärkide kohta </w:t>
      </w:r>
      <w:r>
        <w:rPr>
          <w:rFonts w:cstheme="minorHAnsi"/>
        </w:rPr>
        <w:t>[</w:t>
      </w:r>
      <w:r>
        <w:rPr>
          <w:rFonts w:cstheme="minorHAnsi"/>
          <w:i/>
        </w:rPr>
        <w:t>WWW</w:t>
      </w:r>
      <w:r>
        <w:rPr>
          <w:rFonts w:cstheme="minorHAnsi"/>
        </w:rPr>
        <w:t xml:space="preserve">] </w:t>
      </w:r>
      <w:r w:rsidRPr="0040667F">
        <w:rPr>
          <w:rFonts w:cstheme="minorHAnsi"/>
        </w:rPr>
        <w:t>https://www.mnt.ee/et/tee/liikluskorraldus/liiklusjuhtimiskeskus/kkk-muutuva-teabega-liiklusmarkide-kohta</w:t>
      </w:r>
      <w:r>
        <w:rPr>
          <w:rFonts w:cstheme="minorHAnsi"/>
        </w:rPr>
        <w:t xml:space="preserve"> (1</w:t>
      </w:r>
      <w:r w:rsidRPr="006D3149">
        <w:rPr>
          <w:rFonts w:cstheme="minorHAnsi"/>
        </w:rPr>
        <w:t>0.05.2019</w:t>
      </w:r>
      <w:r>
        <w:rPr>
          <w:rFonts w:cstheme="minorHAnsi"/>
        </w:rPr>
        <w:t xml:space="preserve">) </w:t>
      </w:r>
    </w:p>
    <w:p w14:paraId="385C012A" w14:textId="4D423B64" w:rsidR="006E39A1" w:rsidRDefault="006E39A1" w:rsidP="006E39A1">
      <w:pPr>
        <w:spacing w:after="0" w:line="240" w:lineRule="auto"/>
        <w:rPr>
          <w:rFonts w:cstheme="minorHAnsi"/>
        </w:rPr>
      </w:pPr>
      <w:r>
        <w:rPr>
          <w:rFonts w:cstheme="minorHAnsi"/>
        </w:rPr>
        <w:t xml:space="preserve">[59] </w:t>
      </w:r>
      <w:r w:rsidRPr="006D3149">
        <w:rPr>
          <w:rFonts w:cstheme="minorHAnsi"/>
        </w:rPr>
        <w:t xml:space="preserve">European Road Safety Observatory </w:t>
      </w:r>
      <w:r>
        <w:rPr>
          <w:rFonts w:cstheme="minorHAnsi"/>
        </w:rPr>
        <w:t xml:space="preserve">(2018), </w:t>
      </w:r>
      <w:r w:rsidRPr="006D3149">
        <w:rPr>
          <w:rFonts w:cstheme="minorHAnsi"/>
        </w:rPr>
        <w:t>Cost Benefit Analysis 2018</w:t>
      </w:r>
      <w:r>
        <w:rPr>
          <w:rFonts w:cstheme="minorHAnsi"/>
        </w:rPr>
        <w:t xml:space="preserve"> [</w:t>
      </w:r>
      <w:r>
        <w:rPr>
          <w:rFonts w:cstheme="minorHAnsi"/>
          <w:i/>
        </w:rPr>
        <w:t>WWW</w:t>
      </w:r>
      <w:r>
        <w:rPr>
          <w:rFonts w:cstheme="minorHAnsi"/>
        </w:rPr>
        <w:t>]</w:t>
      </w:r>
      <w:r w:rsidRPr="006D3149">
        <w:rPr>
          <w:rFonts w:cstheme="minorHAnsi"/>
        </w:rPr>
        <w:t xml:space="preserve"> https://ec.europa.eu/transport/road_safety/sites/roadsafety/files/pdf/ersosynthesis2018-costbenefitanalysis.pdf </w:t>
      </w:r>
      <w:r>
        <w:rPr>
          <w:rFonts w:cstheme="minorHAnsi"/>
        </w:rPr>
        <w:t>(</w:t>
      </w:r>
      <w:r w:rsidRPr="006D3149">
        <w:rPr>
          <w:rFonts w:cstheme="minorHAnsi"/>
        </w:rPr>
        <w:t>25.04.2019</w:t>
      </w:r>
      <w:r>
        <w:rPr>
          <w:rFonts w:cstheme="minorHAnsi"/>
        </w:rPr>
        <w:t xml:space="preserve">) </w:t>
      </w:r>
    </w:p>
    <w:p w14:paraId="5031809A" w14:textId="45266963" w:rsidR="007C778F" w:rsidRDefault="007C778F" w:rsidP="005E6BAF">
      <w:pPr>
        <w:spacing w:after="0" w:line="240" w:lineRule="auto"/>
        <w:rPr>
          <w:rFonts w:cstheme="minorHAnsi"/>
        </w:rPr>
      </w:pPr>
    </w:p>
    <w:p w14:paraId="2F3884CB" w14:textId="3507BCF2" w:rsidR="00C21149" w:rsidRDefault="00C21149" w:rsidP="00C21149">
      <w:pPr>
        <w:spacing w:after="0" w:line="240" w:lineRule="auto"/>
        <w:rPr>
          <w:rFonts w:cstheme="minorHAnsi"/>
        </w:rPr>
      </w:pPr>
      <w:r>
        <w:rPr>
          <w:rFonts w:cstheme="minorHAnsi"/>
        </w:rPr>
        <w:t>[</w:t>
      </w:r>
      <w:r w:rsidR="00C919C4">
        <w:rPr>
          <w:rFonts w:cstheme="minorHAnsi"/>
        </w:rPr>
        <w:t>60</w:t>
      </w:r>
      <w:r>
        <w:rPr>
          <w:rFonts w:cstheme="minorHAnsi"/>
        </w:rPr>
        <w:t xml:space="preserve">] </w:t>
      </w:r>
      <w:r w:rsidRPr="00C21149">
        <w:rPr>
          <w:rFonts w:cstheme="minorHAnsi"/>
        </w:rPr>
        <w:t xml:space="preserve">GB Department of Transport </w:t>
      </w:r>
      <w:r>
        <w:rPr>
          <w:rFonts w:cstheme="minorHAnsi"/>
        </w:rPr>
        <w:t>(</w:t>
      </w:r>
      <w:r w:rsidR="00433207">
        <w:rPr>
          <w:rFonts w:cstheme="minorHAnsi"/>
        </w:rPr>
        <w:t>2014</w:t>
      </w:r>
      <w:r>
        <w:rPr>
          <w:rFonts w:cstheme="minorHAnsi"/>
        </w:rPr>
        <w:t xml:space="preserve">), </w:t>
      </w:r>
      <w:r w:rsidRPr="00C21149">
        <w:rPr>
          <w:rFonts w:cstheme="minorHAnsi"/>
        </w:rPr>
        <w:t>Modelling the impact of the weather on road casualty statistics</w:t>
      </w:r>
      <w:r>
        <w:rPr>
          <w:rFonts w:cstheme="minorHAnsi"/>
        </w:rPr>
        <w:t xml:space="preserve"> [</w:t>
      </w:r>
      <w:r>
        <w:rPr>
          <w:rFonts w:cstheme="minorHAnsi"/>
          <w:i/>
        </w:rPr>
        <w:t>WWW</w:t>
      </w:r>
      <w:r>
        <w:rPr>
          <w:rFonts w:cstheme="minorHAnsi"/>
        </w:rPr>
        <w:t xml:space="preserve">] </w:t>
      </w:r>
      <w:r w:rsidRPr="0040667F">
        <w:rPr>
          <w:rFonts w:cstheme="minorHAnsi"/>
        </w:rPr>
        <w:t>https://assets.publishing.service.gov.uk/government/uploads/system/uploads/attachment_data/file/463049/rrcgb2014-03.pdf</w:t>
      </w:r>
      <w:r>
        <w:rPr>
          <w:rFonts w:cstheme="minorHAnsi"/>
        </w:rPr>
        <w:t xml:space="preserve"> (</w:t>
      </w:r>
      <w:r w:rsidRPr="00C21149">
        <w:rPr>
          <w:rFonts w:cstheme="minorHAnsi"/>
        </w:rPr>
        <w:t>13.03.2019</w:t>
      </w:r>
      <w:r>
        <w:rPr>
          <w:rFonts w:cstheme="minorHAnsi"/>
        </w:rPr>
        <w:t>)</w:t>
      </w:r>
      <w:r w:rsidR="00B95287">
        <w:rPr>
          <w:rFonts w:cstheme="minorHAnsi"/>
        </w:rPr>
        <w:t xml:space="preserve"> </w:t>
      </w:r>
    </w:p>
    <w:p w14:paraId="2CE54AEE" w14:textId="73785E81" w:rsidR="007A4908" w:rsidRDefault="007A4908" w:rsidP="00C21149">
      <w:pPr>
        <w:spacing w:after="0" w:line="240" w:lineRule="auto"/>
        <w:rPr>
          <w:rFonts w:cstheme="minorHAnsi"/>
        </w:rPr>
      </w:pPr>
    </w:p>
    <w:p w14:paraId="6BCE7718" w14:textId="533BEE18" w:rsidR="007A4908" w:rsidRDefault="007A4908" w:rsidP="00C21149">
      <w:pPr>
        <w:spacing w:after="0" w:line="240" w:lineRule="auto"/>
        <w:rPr>
          <w:rFonts w:cstheme="minorHAnsi"/>
        </w:rPr>
      </w:pPr>
      <w:r>
        <w:rPr>
          <w:rFonts w:cstheme="minorHAnsi"/>
        </w:rPr>
        <w:t xml:space="preserve">[61] J.B. </w:t>
      </w:r>
      <w:r w:rsidRPr="007A4908">
        <w:rPr>
          <w:rFonts w:cstheme="minorHAnsi"/>
        </w:rPr>
        <w:t xml:space="preserve">Edwards, </w:t>
      </w:r>
      <w:r>
        <w:rPr>
          <w:rFonts w:cstheme="minorHAnsi"/>
        </w:rPr>
        <w:t>(</w:t>
      </w:r>
      <w:r w:rsidRPr="007A4908">
        <w:rPr>
          <w:rFonts w:cstheme="minorHAnsi"/>
        </w:rPr>
        <w:t>1998</w:t>
      </w:r>
      <w:r>
        <w:rPr>
          <w:rFonts w:cstheme="minorHAnsi"/>
        </w:rPr>
        <w:t>),</w:t>
      </w:r>
      <w:r w:rsidRPr="007A4908">
        <w:rPr>
          <w:rFonts w:cstheme="minorHAnsi"/>
        </w:rPr>
        <w:t xml:space="preserve"> The relationship between road accident severity and recorded weather. </w:t>
      </w:r>
      <w:r>
        <w:rPr>
          <w:rFonts w:cstheme="minorHAnsi"/>
        </w:rPr>
        <w:t>[</w:t>
      </w:r>
      <w:r>
        <w:rPr>
          <w:rFonts w:cstheme="minorHAnsi"/>
          <w:i/>
        </w:rPr>
        <w:t>Online</w:t>
      </w:r>
      <w:r>
        <w:rPr>
          <w:rFonts w:cstheme="minorHAnsi"/>
        </w:rPr>
        <w:t xml:space="preserve">] </w:t>
      </w:r>
      <w:r w:rsidRPr="007A4908">
        <w:rPr>
          <w:rFonts w:cstheme="minorHAnsi"/>
        </w:rPr>
        <w:t xml:space="preserve">Journal of Safety Research 29 (4), </w:t>
      </w:r>
      <w:r>
        <w:rPr>
          <w:rFonts w:cstheme="minorHAnsi"/>
        </w:rPr>
        <w:t xml:space="preserve">p </w:t>
      </w:r>
      <w:r w:rsidRPr="007A4908">
        <w:rPr>
          <w:rFonts w:cstheme="minorHAnsi"/>
        </w:rPr>
        <w:t>249–262</w:t>
      </w:r>
      <w:r w:rsidR="00765964">
        <w:rPr>
          <w:rFonts w:cstheme="minorHAnsi"/>
        </w:rPr>
        <w:t xml:space="preserve"> </w:t>
      </w:r>
      <w:r w:rsidR="00765964" w:rsidRPr="00A52935">
        <w:rPr>
          <w:rFonts w:cstheme="minorHAnsi"/>
        </w:rPr>
        <w:t>(06.03.2019)</w:t>
      </w:r>
    </w:p>
    <w:p w14:paraId="0E2554D1" w14:textId="49338CEC" w:rsidR="007A4908" w:rsidRDefault="007A4908" w:rsidP="00C21149">
      <w:pPr>
        <w:spacing w:after="0" w:line="240" w:lineRule="auto"/>
        <w:rPr>
          <w:rFonts w:cstheme="minorHAnsi"/>
        </w:rPr>
      </w:pPr>
    </w:p>
    <w:p w14:paraId="59B22003" w14:textId="352B665E" w:rsidR="007A4908" w:rsidRPr="00C21149" w:rsidRDefault="007A4908" w:rsidP="00C21149">
      <w:pPr>
        <w:spacing w:after="0" w:line="240" w:lineRule="auto"/>
        <w:rPr>
          <w:rFonts w:cstheme="minorHAnsi"/>
        </w:rPr>
      </w:pPr>
      <w:r>
        <w:rPr>
          <w:rFonts w:cstheme="minorHAnsi"/>
        </w:rPr>
        <w:t>[62] L.</w:t>
      </w:r>
      <w:r w:rsidRPr="007A4908">
        <w:rPr>
          <w:rFonts w:cstheme="minorHAnsi"/>
        </w:rPr>
        <w:t xml:space="preserve">Qiu, </w:t>
      </w:r>
      <w:r>
        <w:rPr>
          <w:rFonts w:cstheme="minorHAnsi"/>
        </w:rPr>
        <w:t xml:space="preserve">W.A. </w:t>
      </w:r>
      <w:r w:rsidRPr="007A4908">
        <w:rPr>
          <w:rFonts w:cstheme="minorHAnsi"/>
        </w:rPr>
        <w:t xml:space="preserve">Nixon, </w:t>
      </w:r>
      <w:r>
        <w:rPr>
          <w:rFonts w:cstheme="minorHAnsi"/>
        </w:rPr>
        <w:t>(</w:t>
      </w:r>
      <w:r w:rsidRPr="007A4908">
        <w:rPr>
          <w:rFonts w:cstheme="minorHAnsi"/>
        </w:rPr>
        <w:t>2008</w:t>
      </w:r>
      <w:r>
        <w:rPr>
          <w:rFonts w:cstheme="minorHAnsi"/>
        </w:rPr>
        <w:t xml:space="preserve">) </w:t>
      </w:r>
      <w:r w:rsidRPr="007A4908">
        <w:rPr>
          <w:rFonts w:cstheme="minorHAnsi"/>
        </w:rPr>
        <w:t>Effects of Adverse Weather on Trafﬁc Crashes Systematic Reviewand Meta-Analysis.</w:t>
      </w:r>
      <w:r>
        <w:rPr>
          <w:rFonts w:cstheme="minorHAnsi"/>
        </w:rPr>
        <w:t xml:space="preserve"> [</w:t>
      </w:r>
      <w:r>
        <w:rPr>
          <w:rFonts w:cstheme="minorHAnsi"/>
          <w:i/>
        </w:rPr>
        <w:t>Online</w:t>
      </w:r>
      <w:r>
        <w:rPr>
          <w:rFonts w:cstheme="minorHAnsi"/>
        </w:rPr>
        <w:t>]</w:t>
      </w:r>
      <w:r w:rsidRPr="007A4908">
        <w:rPr>
          <w:rFonts w:cstheme="minorHAnsi"/>
        </w:rPr>
        <w:t xml:space="preserve"> </w:t>
      </w:r>
      <w:hyperlink r:id="rId56" w:tgtFrame="_blank" w:history="1">
        <w:r w:rsidRPr="007A4908">
          <w:rPr>
            <w:rFonts w:cstheme="minorHAnsi"/>
          </w:rPr>
          <w:t>Transportation Research Record Journal of the Transportation Research Board</w:t>
        </w:r>
      </w:hyperlink>
      <w:r w:rsidRPr="007A4908">
        <w:rPr>
          <w:rFonts w:cstheme="minorHAnsi"/>
        </w:rPr>
        <w:t> 2055,</w:t>
      </w:r>
      <w:r>
        <w:rPr>
          <w:rFonts w:cstheme="minorHAnsi"/>
        </w:rPr>
        <w:t xml:space="preserve"> p </w:t>
      </w:r>
      <w:r w:rsidRPr="007A4908">
        <w:rPr>
          <w:rFonts w:cstheme="minorHAnsi"/>
        </w:rPr>
        <w:t>139–146</w:t>
      </w:r>
      <w:r w:rsidR="00765964">
        <w:rPr>
          <w:rFonts w:cstheme="minorHAnsi"/>
        </w:rPr>
        <w:t xml:space="preserve"> </w:t>
      </w:r>
      <w:r w:rsidR="00765964" w:rsidRPr="00A52935">
        <w:rPr>
          <w:rFonts w:cstheme="minorHAnsi"/>
        </w:rPr>
        <w:t>(06.03.2019)</w:t>
      </w:r>
    </w:p>
    <w:p w14:paraId="04104634" w14:textId="0677EB2B" w:rsidR="00C21149" w:rsidRDefault="00C21149" w:rsidP="005E6BAF">
      <w:pPr>
        <w:spacing w:after="0" w:line="240" w:lineRule="auto"/>
        <w:rPr>
          <w:rFonts w:cstheme="minorHAnsi"/>
        </w:rPr>
      </w:pPr>
    </w:p>
    <w:p w14:paraId="41858106" w14:textId="6FFDF951" w:rsidR="00C026B0" w:rsidRDefault="00C026B0" w:rsidP="005E6BAF">
      <w:pPr>
        <w:spacing w:after="0" w:line="240" w:lineRule="auto"/>
        <w:rPr>
          <w:rFonts w:cstheme="minorHAnsi"/>
        </w:rPr>
      </w:pPr>
      <w:r>
        <w:rPr>
          <w:rFonts w:cstheme="minorHAnsi"/>
        </w:rPr>
        <w:t>[63]</w:t>
      </w:r>
      <w:r w:rsidR="001D3D51">
        <w:rPr>
          <w:rFonts w:cstheme="minorHAnsi"/>
        </w:rPr>
        <w:t xml:space="preserve"> </w:t>
      </w:r>
      <w:r w:rsidR="001D3D51" w:rsidRPr="001D3D51">
        <w:rPr>
          <w:rFonts w:cstheme="minorHAnsi"/>
        </w:rPr>
        <w:t>L</w:t>
      </w:r>
      <w:r w:rsidR="001D3D51">
        <w:rPr>
          <w:rFonts w:cstheme="minorHAnsi"/>
        </w:rPr>
        <w:t xml:space="preserve">. </w:t>
      </w:r>
      <w:r w:rsidR="001D3D51" w:rsidRPr="001D3D51">
        <w:rPr>
          <w:rFonts w:cstheme="minorHAnsi"/>
        </w:rPr>
        <w:t>Fridstrøm</w:t>
      </w:r>
      <w:r w:rsidR="001D3D51">
        <w:rPr>
          <w:rFonts w:cstheme="minorHAnsi"/>
        </w:rPr>
        <w:t xml:space="preserve">, </w:t>
      </w:r>
      <w:r w:rsidR="001D3D51" w:rsidRPr="001D3D51">
        <w:rPr>
          <w:rFonts w:cstheme="minorHAnsi"/>
        </w:rPr>
        <w:t>J</w:t>
      </w:r>
      <w:r w:rsidR="001D3D51">
        <w:rPr>
          <w:rFonts w:cstheme="minorHAnsi"/>
        </w:rPr>
        <w:t>.</w:t>
      </w:r>
      <w:r w:rsidR="001D3D51" w:rsidRPr="001D3D51">
        <w:rPr>
          <w:rFonts w:cstheme="minorHAnsi"/>
        </w:rPr>
        <w:t>Ifver</w:t>
      </w:r>
      <w:r w:rsidR="001D3D51">
        <w:rPr>
          <w:rFonts w:cstheme="minorHAnsi"/>
        </w:rPr>
        <w:t xml:space="preserve">, </w:t>
      </w:r>
      <w:r w:rsidR="001D3D51" w:rsidRPr="001D3D51">
        <w:rPr>
          <w:rFonts w:cstheme="minorHAnsi"/>
        </w:rPr>
        <w:t>S</w:t>
      </w:r>
      <w:r w:rsidR="001D3D51">
        <w:rPr>
          <w:rFonts w:cstheme="minorHAnsi"/>
        </w:rPr>
        <w:t xml:space="preserve">. </w:t>
      </w:r>
      <w:r w:rsidR="001D3D51" w:rsidRPr="001D3D51">
        <w:rPr>
          <w:rFonts w:cstheme="minorHAnsi"/>
        </w:rPr>
        <w:t>Ingebrigtsen</w:t>
      </w:r>
      <w:r w:rsidR="001D3D51">
        <w:rPr>
          <w:rFonts w:cstheme="minorHAnsi"/>
        </w:rPr>
        <w:t xml:space="preserve">, R. </w:t>
      </w:r>
      <w:r w:rsidR="001D3D51" w:rsidRPr="001D3D51">
        <w:rPr>
          <w:rFonts w:cstheme="minorHAnsi"/>
        </w:rPr>
        <w:t>Kulmala</w:t>
      </w:r>
      <w:r w:rsidR="001D3D51">
        <w:rPr>
          <w:rFonts w:cstheme="minorHAnsi"/>
        </w:rPr>
        <w:t xml:space="preserve">, L. </w:t>
      </w:r>
      <w:r w:rsidR="001D3D51" w:rsidRPr="001D3D51">
        <w:rPr>
          <w:rFonts w:cstheme="minorHAnsi"/>
        </w:rPr>
        <w:t>K</w:t>
      </w:r>
      <w:r w:rsidR="001D3D51">
        <w:rPr>
          <w:rFonts w:cstheme="minorHAnsi"/>
        </w:rPr>
        <w:t xml:space="preserve">. </w:t>
      </w:r>
      <w:r w:rsidR="001D3D51" w:rsidRPr="001D3D51">
        <w:rPr>
          <w:rFonts w:cstheme="minorHAnsi"/>
        </w:rPr>
        <w:t xml:space="preserve">Thomsen </w:t>
      </w:r>
      <w:r w:rsidR="001D3D51">
        <w:rPr>
          <w:rFonts w:cstheme="minorHAnsi"/>
        </w:rPr>
        <w:t>(</w:t>
      </w:r>
      <w:r w:rsidR="001D3D51" w:rsidRPr="001D3D51">
        <w:rPr>
          <w:rFonts w:cstheme="minorHAnsi"/>
        </w:rPr>
        <w:t>1995</w:t>
      </w:r>
      <w:r w:rsidR="001D3D51">
        <w:rPr>
          <w:rFonts w:cstheme="minorHAnsi"/>
        </w:rPr>
        <w:t>)</w:t>
      </w:r>
      <w:r w:rsidR="001D3D51" w:rsidRPr="001D3D51">
        <w:rPr>
          <w:rFonts w:cstheme="minorHAnsi"/>
        </w:rPr>
        <w:t xml:space="preserve"> Measuring the contribution of randomness, exposure, weather and daylight to the variation in road accident counts. </w:t>
      </w:r>
      <w:r w:rsidR="001D3D51">
        <w:rPr>
          <w:rFonts w:cstheme="minorHAnsi"/>
        </w:rPr>
        <w:t>[</w:t>
      </w:r>
      <w:r w:rsidR="001D3D51">
        <w:rPr>
          <w:rFonts w:cstheme="minorHAnsi"/>
          <w:i/>
        </w:rPr>
        <w:t>Online</w:t>
      </w:r>
      <w:r w:rsidR="001D3D51">
        <w:rPr>
          <w:rFonts w:cstheme="minorHAnsi"/>
        </w:rPr>
        <w:t xml:space="preserve">] </w:t>
      </w:r>
      <w:r w:rsidR="001D3D51" w:rsidRPr="001D3D51">
        <w:rPr>
          <w:rFonts w:cstheme="minorHAnsi"/>
        </w:rPr>
        <w:t>Accident Analysis and Prevention 27 (1),</w:t>
      </w:r>
      <w:r w:rsidR="001D3D51">
        <w:rPr>
          <w:rFonts w:cstheme="minorHAnsi"/>
        </w:rPr>
        <w:t xml:space="preserve"> p</w:t>
      </w:r>
      <w:r w:rsidR="001D3D51" w:rsidRPr="001D3D51">
        <w:rPr>
          <w:rFonts w:cstheme="minorHAnsi"/>
        </w:rPr>
        <w:t xml:space="preserve"> 1–20</w:t>
      </w:r>
      <w:r w:rsidR="001D3D51">
        <w:rPr>
          <w:rFonts w:cstheme="minorHAnsi"/>
        </w:rPr>
        <w:t xml:space="preserve"> (06.03.2019)</w:t>
      </w:r>
    </w:p>
    <w:p w14:paraId="2E58B7FB" w14:textId="1C96E523" w:rsidR="00C026B0" w:rsidRDefault="00C026B0" w:rsidP="005E6BAF">
      <w:pPr>
        <w:spacing w:after="0" w:line="240" w:lineRule="auto"/>
        <w:rPr>
          <w:rFonts w:cstheme="minorHAnsi"/>
        </w:rPr>
      </w:pPr>
    </w:p>
    <w:p w14:paraId="63E13818" w14:textId="3D2958AD" w:rsidR="00C026B0" w:rsidRDefault="00C026B0" w:rsidP="005E6BAF">
      <w:pPr>
        <w:spacing w:after="0" w:line="240" w:lineRule="auto"/>
        <w:rPr>
          <w:rFonts w:cstheme="minorHAnsi"/>
        </w:rPr>
      </w:pPr>
      <w:r>
        <w:rPr>
          <w:rFonts w:cstheme="minorHAnsi"/>
        </w:rPr>
        <w:t>[64]</w:t>
      </w:r>
      <w:r w:rsidR="001D3D51">
        <w:rPr>
          <w:rFonts w:cstheme="minorHAnsi"/>
        </w:rPr>
        <w:t xml:space="preserve"> R.</w:t>
      </w:r>
      <w:r w:rsidR="001D3D51" w:rsidRPr="001D3D51">
        <w:rPr>
          <w:rFonts w:cstheme="minorHAnsi"/>
        </w:rPr>
        <w:t xml:space="preserve">Elvik, </w:t>
      </w:r>
      <w:r w:rsidR="001D3D51">
        <w:rPr>
          <w:rFonts w:cstheme="minorHAnsi"/>
        </w:rPr>
        <w:t>(</w:t>
      </w:r>
      <w:r w:rsidR="001D3D51" w:rsidRPr="001D3D51">
        <w:rPr>
          <w:rFonts w:cstheme="minorHAnsi"/>
        </w:rPr>
        <w:t>2006</w:t>
      </w:r>
      <w:r w:rsidR="001D3D51">
        <w:rPr>
          <w:rFonts w:cstheme="minorHAnsi"/>
        </w:rPr>
        <w:t>),</w:t>
      </w:r>
      <w:r w:rsidR="001D3D51" w:rsidRPr="001D3D51">
        <w:rPr>
          <w:rFonts w:cstheme="minorHAnsi"/>
        </w:rPr>
        <w:t xml:space="preserve"> Laws of accident causation.</w:t>
      </w:r>
      <w:r w:rsidR="001D3D51">
        <w:rPr>
          <w:rFonts w:cstheme="minorHAnsi"/>
        </w:rPr>
        <w:t xml:space="preserve"> [</w:t>
      </w:r>
      <w:r w:rsidR="001D3D51">
        <w:rPr>
          <w:rFonts w:cstheme="minorHAnsi"/>
          <w:i/>
        </w:rPr>
        <w:t>Online</w:t>
      </w:r>
      <w:r w:rsidR="001D3D51">
        <w:rPr>
          <w:rFonts w:cstheme="minorHAnsi"/>
        </w:rPr>
        <w:t>]</w:t>
      </w:r>
      <w:r w:rsidR="001D3D51" w:rsidRPr="001D3D51">
        <w:rPr>
          <w:rFonts w:cstheme="minorHAnsi"/>
        </w:rPr>
        <w:t xml:space="preserve"> </w:t>
      </w:r>
      <w:hyperlink r:id="rId57" w:tgtFrame="_blank" w:history="1">
        <w:r w:rsidR="001D3D51" w:rsidRPr="001D3D51">
          <w:rPr>
            <w:rFonts w:cstheme="minorHAnsi"/>
          </w:rPr>
          <w:t>Accident Analysis &amp; Prevention</w:t>
        </w:r>
      </w:hyperlink>
      <w:r w:rsidR="001D3D51" w:rsidRPr="001D3D51">
        <w:rPr>
          <w:rFonts w:cstheme="minorHAnsi"/>
        </w:rPr>
        <w:t xml:space="preserve"> 38 (4), </w:t>
      </w:r>
      <w:r w:rsidR="001D3D51">
        <w:rPr>
          <w:rFonts w:cstheme="minorHAnsi"/>
        </w:rPr>
        <w:t xml:space="preserve">p </w:t>
      </w:r>
      <w:r w:rsidR="001D3D51" w:rsidRPr="001D3D51">
        <w:rPr>
          <w:rFonts w:cstheme="minorHAnsi"/>
        </w:rPr>
        <w:t>742–747</w:t>
      </w:r>
      <w:r w:rsidR="001D3D51">
        <w:rPr>
          <w:rFonts w:cstheme="minorHAnsi"/>
        </w:rPr>
        <w:t xml:space="preserve"> (06.03.2019)</w:t>
      </w:r>
    </w:p>
    <w:p w14:paraId="763BC534" w14:textId="6E094C5B" w:rsidR="00E35D22" w:rsidRDefault="00E35D22" w:rsidP="005E6BAF">
      <w:pPr>
        <w:spacing w:after="0" w:line="240" w:lineRule="auto"/>
        <w:rPr>
          <w:rFonts w:cstheme="minorHAnsi"/>
        </w:rPr>
      </w:pPr>
    </w:p>
    <w:p w14:paraId="75C3319F" w14:textId="73FE4DDD" w:rsidR="00E35D22" w:rsidRDefault="00E35D22" w:rsidP="005E6BAF">
      <w:pPr>
        <w:spacing w:after="0" w:line="240" w:lineRule="auto"/>
        <w:rPr>
          <w:rFonts w:cstheme="minorHAnsi"/>
        </w:rPr>
      </w:pPr>
      <w:r>
        <w:rPr>
          <w:rFonts w:cstheme="minorHAnsi"/>
        </w:rPr>
        <w:t xml:space="preserve">[65] J. </w:t>
      </w:r>
      <w:r w:rsidRPr="00E35D22">
        <w:rPr>
          <w:rFonts w:cstheme="minorHAnsi"/>
        </w:rPr>
        <w:t xml:space="preserve">Andrey, </w:t>
      </w:r>
      <w:r>
        <w:rPr>
          <w:rFonts w:cstheme="minorHAnsi"/>
        </w:rPr>
        <w:t>(</w:t>
      </w:r>
      <w:r w:rsidRPr="00E35D22">
        <w:rPr>
          <w:rFonts w:cstheme="minorHAnsi"/>
        </w:rPr>
        <w:t>2010</w:t>
      </w:r>
      <w:r>
        <w:rPr>
          <w:rFonts w:cstheme="minorHAnsi"/>
        </w:rPr>
        <w:t xml:space="preserve">), </w:t>
      </w:r>
      <w:r w:rsidRPr="00E35D22">
        <w:rPr>
          <w:rFonts w:cstheme="minorHAnsi"/>
        </w:rPr>
        <w:t>Long-term trends in weather-related crash risks.</w:t>
      </w:r>
      <w:r>
        <w:rPr>
          <w:rFonts w:cstheme="minorHAnsi"/>
        </w:rPr>
        <w:t xml:space="preserve"> [</w:t>
      </w:r>
      <w:r>
        <w:rPr>
          <w:rFonts w:cstheme="minorHAnsi"/>
          <w:i/>
        </w:rPr>
        <w:t>Online</w:t>
      </w:r>
      <w:r>
        <w:rPr>
          <w:rFonts w:cstheme="minorHAnsi"/>
        </w:rPr>
        <w:t>]</w:t>
      </w:r>
      <w:r w:rsidRPr="00E35D22">
        <w:rPr>
          <w:rFonts w:cstheme="minorHAnsi"/>
        </w:rPr>
        <w:t xml:space="preserve"> Journal of Transport Geography 18</w:t>
      </w:r>
      <w:r>
        <w:rPr>
          <w:rFonts w:cstheme="minorHAnsi"/>
        </w:rPr>
        <w:t>, vol 2</w:t>
      </w:r>
      <w:r w:rsidRPr="00E35D22">
        <w:rPr>
          <w:rFonts w:cstheme="minorHAnsi"/>
        </w:rPr>
        <w:t xml:space="preserve">, </w:t>
      </w:r>
      <w:r>
        <w:rPr>
          <w:rFonts w:cstheme="minorHAnsi"/>
        </w:rPr>
        <w:t xml:space="preserve">p </w:t>
      </w:r>
      <w:r w:rsidRPr="00E35D22">
        <w:rPr>
          <w:rFonts w:cstheme="minorHAnsi"/>
        </w:rPr>
        <w:t>247–258</w:t>
      </w:r>
      <w:r>
        <w:rPr>
          <w:rFonts w:cstheme="minorHAnsi"/>
        </w:rPr>
        <w:t xml:space="preserve"> (06.03.2019)</w:t>
      </w:r>
    </w:p>
    <w:p w14:paraId="7DFE026E" w14:textId="14B02C93" w:rsidR="00E35D22" w:rsidRDefault="00E35D22" w:rsidP="005E6BAF">
      <w:pPr>
        <w:spacing w:after="0" w:line="240" w:lineRule="auto"/>
        <w:rPr>
          <w:rFonts w:cstheme="minorHAnsi"/>
        </w:rPr>
      </w:pPr>
    </w:p>
    <w:p w14:paraId="43F40B7B" w14:textId="0B5BCF5A" w:rsidR="00E35D22" w:rsidRDefault="00E35D22" w:rsidP="005E6BAF">
      <w:pPr>
        <w:spacing w:after="0" w:line="240" w:lineRule="auto"/>
        <w:rPr>
          <w:rFonts w:cstheme="minorHAnsi"/>
        </w:rPr>
      </w:pPr>
      <w:r>
        <w:rPr>
          <w:rFonts w:cstheme="minorHAnsi"/>
        </w:rPr>
        <w:t xml:space="preserve">[66] J.H. </w:t>
      </w:r>
      <w:r w:rsidRPr="00E35D22">
        <w:rPr>
          <w:rFonts w:cstheme="minorHAnsi"/>
        </w:rPr>
        <w:t xml:space="preserve">Hogema, </w:t>
      </w:r>
      <w:r>
        <w:rPr>
          <w:rFonts w:cstheme="minorHAnsi"/>
        </w:rPr>
        <w:t>(</w:t>
      </w:r>
      <w:r w:rsidRPr="00E35D22">
        <w:rPr>
          <w:rFonts w:cstheme="minorHAnsi"/>
        </w:rPr>
        <w:t>1996)</w:t>
      </w:r>
      <w:r>
        <w:rPr>
          <w:rFonts w:cstheme="minorHAnsi"/>
        </w:rPr>
        <w:t>m</w:t>
      </w:r>
      <w:r w:rsidRPr="00E35D22">
        <w:rPr>
          <w:rFonts w:cstheme="minorHAnsi"/>
        </w:rPr>
        <w:t xml:space="preserve"> Effects of rain on daily traffic volume and on driving behaviour. A study as part of the Project Road and Weather Conditions. Rapport TNO-TM 1996-B019. TNO Human Factors Research Institute TM, Soesterberg.</w:t>
      </w:r>
      <w:r>
        <w:rPr>
          <w:rFonts w:cstheme="minorHAnsi"/>
        </w:rPr>
        <w:t xml:space="preserve"> (06.03.2019)</w:t>
      </w:r>
    </w:p>
    <w:p w14:paraId="16C891A0" w14:textId="278767F1" w:rsidR="00E35D22" w:rsidRDefault="00E35D22" w:rsidP="005E6BAF">
      <w:pPr>
        <w:spacing w:after="0" w:line="240" w:lineRule="auto"/>
        <w:rPr>
          <w:rFonts w:cstheme="minorHAnsi"/>
        </w:rPr>
      </w:pPr>
    </w:p>
    <w:p w14:paraId="10AB409A" w14:textId="5184AAED" w:rsidR="00E35D22" w:rsidRDefault="00E35D22" w:rsidP="005E6BAF">
      <w:pPr>
        <w:spacing w:after="0" w:line="240" w:lineRule="auto"/>
        <w:rPr>
          <w:rFonts w:cstheme="minorHAnsi"/>
        </w:rPr>
      </w:pPr>
      <w:r>
        <w:rPr>
          <w:rFonts w:cstheme="minorHAnsi"/>
        </w:rPr>
        <w:t xml:space="preserve">[67] M. </w:t>
      </w:r>
      <w:r w:rsidRPr="00E35D22">
        <w:rPr>
          <w:rFonts w:cstheme="minorHAnsi"/>
        </w:rPr>
        <w:t>Agarwal,</w:t>
      </w:r>
      <w:r>
        <w:rPr>
          <w:rFonts w:cstheme="minorHAnsi"/>
        </w:rPr>
        <w:t xml:space="preserve"> T. </w:t>
      </w:r>
      <w:r w:rsidRPr="00E35D22">
        <w:rPr>
          <w:rFonts w:cstheme="minorHAnsi"/>
        </w:rPr>
        <w:t xml:space="preserve">Maze, </w:t>
      </w:r>
      <w:r>
        <w:rPr>
          <w:rFonts w:cstheme="minorHAnsi"/>
        </w:rPr>
        <w:t xml:space="preserve">R. </w:t>
      </w:r>
      <w:r w:rsidRPr="00E35D22">
        <w:rPr>
          <w:rFonts w:cstheme="minorHAnsi"/>
        </w:rPr>
        <w:t>Souleyrette (2005). Impact of weather on urban freeway traffic flow characteristics and facility capacity. Iowa State University, Center for Transportation Research and Education</w:t>
      </w:r>
      <w:r>
        <w:rPr>
          <w:rFonts w:cstheme="minorHAnsi"/>
        </w:rPr>
        <w:t xml:space="preserve"> (06.03.2019)</w:t>
      </w:r>
    </w:p>
    <w:p w14:paraId="100043FF" w14:textId="49B6734E" w:rsidR="00161583" w:rsidRDefault="00E35D22" w:rsidP="005E6BAF">
      <w:pPr>
        <w:spacing w:after="0" w:line="240" w:lineRule="auto"/>
        <w:rPr>
          <w:rFonts w:cstheme="minorHAnsi"/>
        </w:rPr>
      </w:pPr>
      <w:r>
        <w:rPr>
          <w:rFonts w:cstheme="minorHAnsi"/>
        </w:rPr>
        <w:t xml:space="preserve"> </w:t>
      </w:r>
    </w:p>
    <w:p w14:paraId="6EF31E7A" w14:textId="7FE51C03" w:rsidR="00161583" w:rsidRDefault="00161583" w:rsidP="005E6BAF">
      <w:pPr>
        <w:spacing w:after="0" w:line="240" w:lineRule="auto"/>
        <w:rPr>
          <w:rFonts w:cstheme="minorHAnsi"/>
        </w:rPr>
      </w:pPr>
    </w:p>
    <w:p w14:paraId="72F151D0" w14:textId="1E3A1E50" w:rsidR="00DE7C70" w:rsidRDefault="006E39A1" w:rsidP="00DD19F8">
      <w:pPr>
        <w:spacing w:after="0" w:line="240" w:lineRule="auto"/>
        <w:rPr>
          <w:rFonts w:cstheme="minorHAnsi"/>
        </w:rPr>
      </w:pPr>
      <w:r w:rsidDel="006E39A1">
        <w:rPr>
          <w:rFonts w:cstheme="minorHAnsi"/>
        </w:rPr>
        <w:t xml:space="preserve"> </w:t>
      </w:r>
    </w:p>
    <w:p w14:paraId="613A1359" w14:textId="0C0532C0" w:rsidR="00DE7C70" w:rsidRDefault="00DE7C70" w:rsidP="00DD19F8">
      <w:pPr>
        <w:spacing w:after="0" w:line="240" w:lineRule="auto"/>
        <w:rPr>
          <w:rFonts w:cstheme="minorHAnsi"/>
        </w:rPr>
      </w:pPr>
    </w:p>
    <w:p w14:paraId="39FEE663" w14:textId="77777777" w:rsidR="00DE7C70" w:rsidRDefault="00DE7C70" w:rsidP="00DD19F8">
      <w:pPr>
        <w:spacing w:after="0" w:line="240" w:lineRule="auto"/>
        <w:rPr>
          <w:rFonts w:cstheme="minorHAnsi"/>
          <w:sz w:val="20"/>
          <w:szCs w:val="20"/>
        </w:rPr>
      </w:pPr>
    </w:p>
    <w:p w14:paraId="4F03CCAF" w14:textId="5FD02778" w:rsidR="00170D73" w:rsidRDefault="00170D73" w:rsidP="00170D73">
      <w:pPr>
        <w:spacing w:after="0" w:line="240" w:lineRule="auto"/>
        <w:rPr>
          <w:rFonts w:cstheme="minorHAnsi"/>
        </w:rPr>
      </w:pPr>
    </w:p>
    <w:p w14:paraId="2A9FF7DB" w14:textId="55F45E4E" w:rsidR="00C803F7" w:rsidRDefault="00C803F7">
      <w:pPr>
        <w:rPr>
          <w:rFonts w:eastAsiaTheme="majorEastAsia" w:cstheme="minorHAnsi"/>
          <w:b/>
          <w:color w:val="000000" w:themeColor="text1"/>
          <w:sz w:val="32"/>
          <w:szCs w:val="32"/>
        </w:rPr>
      </w:pPr>
    </w:p>
    <w:p w14:paraId="1A2896B9" w14:textId="0211E0CF" w:rsidR="004608F4" w:rsidRPr="00175D7C" w:rsidRDefault="004608F4" w:rsidP="00175D7C">
      <w:pPr>
        <w:pStyle w:val="Heading1"/>
      </w:pPr>
      <w:bookmarkStart w:id="66" w:name="_Toc9779851"/>
      <w:r w:rsidRPr="00175D7C">
        <w:t>LISAD</w:t>
      </w:r>
      <w:bookmarkEnd w:id="66"/>
    </w:p>
    <w:p w14:paraId="2265921A" w14:textId="126DC82D" w:rsidR="00165771" w:rsidRDefault="00165771" w:rsidP="00A00CF5">
      <w:pPr>
        <w:spacing w:after="0"/>
        <w:rPr>
          <w:sz w:val="20"/>
          <w:szCs w:val="20"/>
          <w:highlight w:val="yellow"/>
        </w:rPr>
      </w:pPr>
    </w:p>
    <w:p w14:paraId="18A524B1" w14:textId="77777777" w:rsidR="00A00CF5" w:rsidRDefault="00A00CF5" w:rsidP="004608F4">
      <w:pPr>
        <w:rPr>
          <w:sz w:val="20"/>
          <w:szCs w:val="20"/>
          <w:highlight w:val="yellow"/>
        </w:rPr>
      </w:pPr>
    </w:p>
    <w:p w14:paraId="377A0B6B" w14:textId="4765BE5F" w:rsidR="00165771" w:rsidRDefault="00165771" w:rsidP="00175D7C">
      <w:pPr>
        <w:pStyle w:val="Heading2"/>
      </w:pPr>
      <w:bookmarkStart w:id="67" w:name="_Toc9779852"/>
      <w:bookmarkStart w:id="68" w:name="_Hlk8909032"/>
      <w:r w:rsidRPr="004608F4">
        <w:t>LISA</w:t>
      </w:r>
      <w:r>
        <w:t xml:space="preserve"> 1 Teeilmajaamad</w:t>
      </w:r>
      <w:bookmarkEnd w:id="67"/>
      <w:r>
        <w:t xml:space="preserve"> </w:t>
      </w:r>
    </w:p>
    <w:bookmarkEnd w:id="68"/>
    <w:p w14:paraId="2545300F" w14:textId="6A51785A" w:rsidR="00BD1611" w:rsidRDefault="00BD1611" w:rsidP="00BD1611"/>
    <w:p w14:paraId="770378C6" w14:textId="182B1023" w:rsidR="00165771" w:rsidRPr="00BD1611" w:rsidRDefault="00BD1611" w:rsidP="004608F4">
      <w:pPr>
        <w:rPr>
          <w:rFonts w:cstheme="minorHAnsi"/>
          <w:sz w:val="20"/>
          <w:szCs w:val="20"/>
        </w:rPr>
      </w:pPr>
      <w:r w:rsidRPr="00BD1611">
        <w:rPr>
          <w:rFonts w:cstheme="minorHAnsi"/>
          <w:sz w:val="20"/>
          <w:szCs w:val="20"/>
        </w:rPr>
        <w:t xml:space="preserve">Tabel </w:t>
      </w:r>
      <w:r w:rsidR="00D56300">
        <w:rPr>
          <w:rFonts w:cstheme="minorHAnsi"/>
          <w:sz w:val="20"/>
          <w:szCs w:val="20"/>
        </w:rPr>
        <w:t>L 1.1 Teeilmajaamad</w:t>
      </w:r>
    </w:p>
    <w:tbl>
      <w:tblPr>
        <w:tblStyle w:val="TableGrid"/>
        <w:tblW w:w="9923" w:type="dxa"/>
        <w:tblInd w:w="-572" w:type="dxa"/>
        <w:tblLook w:val="04A0" w:firstRow="1" w:lastRow="0" w:firstColumn="1" w:lastColumn="0" w:noHBand="0" w:noVBand="1"/>
      </w:tblPr>
      <w:tblGrid>
        <w:gridCol w:w="1148"/>
        <w:gridCol w:w="1221"/>
        <w:gridCol w:w="1179"/>
        <w:gridCol w:w="1252"/>
        <w:gridCol w:w="1177"/>
        <w:gridCol w:w="1495"/>
        <w:gridCol w:w="1148"/>
        <w:gridCol w:w="1303"/>
      </w:tblGrid>
      <w:tr w:rsidR="006650B6" w:rsidRPr="00BD1611" w14:paraId="25BFF604" w14:textId="77777777" w:rsidTr="009E5550">
        <w:trPr>
          <w:trHeight w:val="530"/>
        </w:trPr>
        <w:tc>
          <w:tcPr>
            <w:tcW w:w="1148" w:type="dxa"/>
          </w:tcPr>
          <w:p w14:paraId="55BFB40D" w14:textId="77777777" w:rsidR="006650B6" w:rsidRPr="00BD1611" w:rsidRDefault="006650B6" w:rsidP="009E5550">
            <w:pPr>
              <w:jc w:val="both"/>
              <w:rPr>
                <w:rFonts w:cstheme="minorHAnsi"/>
                <w:sz w:val="20"/>
                <w:szCs w:val="20"/>
              </w:rPr>
            </w:pPr>
            <w:r w:rsidRPr="00BD1611">
              <w:rPr>
                <w:rFonts w:cstheme="minorHAnsi"/>
                <w:sz w:val="20"/>
                <w:szCs w:val="20"/>
              </w:rPr>
              <w:t>Ilmajaama ID</w:t>
            </w:r>
          </w:p>
        </w:tc>
        <w:tc>
          <w:tcPr>
            <w:tcW w:w="1221" w:type="dxa"/>
          </w:tcPr>
          <w:p w14:paraId="366B3A61" w14:textId="77777777" w:rsidR="006650B6" w:rsidRPr="00BD1611" w:rsidRDefault="006650B6" w:rsidP="009E5550">
            <w:pPr>
              <w:jc w:val="both"/>
              <w:rPr>
                <w:rFonts w:cstheme="minorHAnsi"/>
                <w:sz w:val="20"/>
                <w:szCs w:val="20"/>
              </w:rPr>
            </w:pPr>
            <w:r w:rsidRPr="00BD1611">
              <w:rPr>
                <w:rFonts w:cstheme="minorHAnsi"/>
                <w:sz w:val="20"/>
                <w:szCs w:val="20"/>
              </w:rPr>
              <w:t>Nimetus</w:t>
            </w:r>
          </w:p>
        </w:tc>
        <w:tc>
          <w:tcPr>
            <w:tcW w:w="1179" w:type="dxa"/>
          </w:tcPr>
          <w:p w14:paraId="4AAB650B" w14:textId="77777777" w:rsidR="006650B6" w:rsidRPr="00BD1611" w:rsidRDefault="006650B6" w:rsidP="009E5550">
            <w:pPr>
              <w:jc w:val="both"/>
              <w:rPr>
                <w:rFonts w:cstheme="minorHAnsi"/>
                <w:sz w:val="20"/>
                <w:szCs w:val="20"/>
              </w:rPr>
            </w:pPr>
            <w:r w:rsidRPr="00BD1611">
              <w:rPr>
                <w:rFonts w:cstheme="minorHAnsi"/>
                <w:sz w:val="20"/>
                <w:szCs w:val="20"/>
              </w:rPr>
              <w:t>Ilmajaama ID</w:t>
            </w:r>
          </w:p>
        </w:tc>
        <w:tc>
          <w:tcPr>
            <w:tcW w:w="1252" w:type="dxa"/>
          </w:tcPr>
          <w:p w14:paraId="2C502D9D" w14:textId="77777777" w:rsidR="006650B6" w:rsidRPr="00BD1611" w:rsidRDefault="006650B6" w:rsidP="009E5550">
            <w:pPr>
              <w:jc w:val="both"/>
              <w:rPr>
                <w:rFonts w:cstheme="minorHAnsi"/>
                <w:sz w:val="20"/>
                <w:szCs w:val="20"/>
              </w:rPr>
            </w:pPr>
            <w:r w:rsidRPr="00BD1611">
              <w:rPr>
                <w:rFonts w:cstheme="minorHAnsi"/>
                <w:sz w:val="20"/>
                <w:szCs w:val="20"/>
              </w:rPr>
              <w:t>Nimetus</w:t>
            </w:r>
          </w:p>
        </w:tc>
        <w:tc>
          <w:tcPr>
            <w:tcW w:w="1177" w:type="dxa"/>
          </w:tcPr>
          <w:p w14:paraId="1AF2B8FA" w14:textId="77777777" w:rsidR="006650B6" w:rsidRPr="00BD1611" w:rsidRDefault="006650B6" w:rsidP="009E5550">
            <w:pPr>
              <w:jc w:val="both"/>
              <w:rPr>
                <w:rFonts w:cstheme="minorHAnsi"/>
                <w:sz w:val="20"/>
                <w:szCs w:val="20"/>
              </w:rPr>
            </w:pPr>
            <w:r w:rsidRPr="00BD1611">
              <w:rPr>
                <w:rFonts w:cstheme="minorHAnsi"/>
                <w:sz w:val="20"/>
                <w:szCs w:val="20"/>
              </w:rPr>
              <w:t>Ilmajaama ID</w:t>
            </w:r>
          </w:p>
        </w:tc>
        <w:tc>
          <w:tcPr>
            <w:tcW w:w="1495" w:type="dxa"/>
          </w:tcPr>
          <w:p w14:paraId="6CAF1999" w14:textId="77777777" w:rsidR="006650B6" w:rsidRPr="00BD1611" w:rsidRDefault="006650B6" w:rsidP="009E5550">
            <w:pPr>
              <w:jc w:val="both"/>
              <w:rPr>
                <w:rFonts w:cstheme="minorHAnsi"/>
                <w:sz w:val="20"/>
                <w:szCs w:val="20"/>
              </w:rPr>
            </w:pPr>
            <w:r w:rsidRPr="00BD1611">
              <w:rPr>
                <w:rFonts w:cstheme="minorHAnsi"/>
                <w:sz w:val="20"/>
                <w:szCs w:val="20"/>
              </w:rPr>
              <w:t>Nimetus</w:t>
            </w:r>
          </w:p>
        </w:tc>
        <w:tc>
          <w:tcPr>
            <w:tcW w:w="1148" w:type="dxa"/>
          </w:tcPr>
          <w:p w14:paraId="1475E710" w14:textId="77777777" w:rsidR="006650B6" w:rsidRPr="00BD1611" w:rsidRDefault="006650B6" w:rsidP="009E5550">
            <w:pPr>
              <w:jc w:val="both"/>
              <w:rPr>
                <w:rFonts w:cstheme="minorHAnsi"/>
                <w:sz w:val="20"/>
                <w:szCs w:val="20"/>
              </w:rPr>
            </w:pPr>
            <w:r w:rsidRPr="00BD1611">
              <w:rPr>
                <w:rFonts w:cstheme="minorHAnsi"/>
                <w:sz w:val="20"/>
                <w:szCs w:val="20"/>
              </w:rPr>
              <w:t>Ilmajaama ID</w:t>
            </w:r>
          </w:p>
        </w:tc>
        <w:tc>
          <w:tcPr>
            <w:tcW w:w="1303" w:type="dxa"/>
          </w:tcPr>
          <w:p w14:paraId="0A2E1A9F" w14:textId="77777777" w:rsidR="006650B6" w:rsidRPr="00BD1611" w:rsidRDefault="006650B6" w:rsidP="009E5550">
            <w:pPr>
              <w:jc w:val="both"/>
              <w:rPr>
                <w:rFonts w:cstheme="minorHAnsi"/>
                <w:sz w:val="20"/>
                <w:szCs w:val="20"/>
              </w:rPr>
            </w:pPr>
            <w:r w:rsidRPr="00BD1611">
              <w:rPr>
                <w:rFonts w:cstheme="minorHAnsi"/>
                <w:sz w:val="20"/>
                <w:szCs w:val="20"/>
              </w:rPr>
              <w:t>Nimetus</w:t>
            </w:r>
          </w:p>
        </w:tc>
      </w:tr>
      <w:tr w:rsidR="006650B6" w:rsidRPr="00BD1611" w14:paraId="4B4AE705" w14:textId="77777777" w:rsidTr="009E5550">
        <w:tc>
          <w:tcPr>
            <w:tcW w:w="1148" w:type="dxa"/>
          </w:tcPr>
          <w:p w14:paraId="504DD064" w14:textId="77777777" w:rsidR="006650B6" w:rsidRPr="00BD1611" w:rsidRDefault="006650B6" w:rsidP="009E5550">
            <w:pPr>
              <w:jc w:val="both"/>
              <w:rPr>
                <w:rFonts w:cstheme="minorHAnsi"/>
                <w:sz w:val="20"/>
                <w:szCs w:val="20"/>
              </w:rPr>
            </w:pPr>
            <w:r w:rsidRPr="00BD1611">
              <w:rPr>
                <w:rFonts w:cstheme="minorHAnsi"/>
                <w:sz w:val="20"/>
                <w:szCs w:val="20"/>
              </w:rPr>
              <w:t>3</w:t>
            </w:r>
          </w:p>
        </w:tc>
        <w:tc>
          <w:tcPr>
            <w:tcW w:w="1221" w:type="dxa"/>
          </w:tcPr>
          <w:p w14:paraId="54407D78" w14:textId="77777777" w:rsidR="006650B6" w:rsidRPr="00BD1611" w:rsidRDefault="006650B6" w:rsidP="009E5550">
            <w:pPr>
              <w:jc w:val="both"/>
              <w:rPr>
                <w:rFonts w:cstheme="minorHAnsi"/>
                <w:sz w:val="20"/>
                <w:szCs w:val="20"/>
              </w:rPr>
            </w:pPr>
            <w:r w:rsidRPr="00BD1611">
              <w:rPr>
                <w:rFonts w:cstheme="minorHAnsi"/>
                <w:sz w:val="20"/>
                <w:szCs w:val="20"/>
              </w:rPr>
              <w:t>Kangru</w:t>
            </w:r>
          </w:p>
        </w:tc>
        <w:tc>
          <w:tcPr>
            <w:tcW w:w="1179" w:type="dxa"/>
          </w:tcPr>
          <w:p w14:paraId="491A4913" w14:textId="77777777" w:rsidR="006650B6" w:rsidRPr="00BD1611" w:rsidRDefault="006650B6" w:rsidP="009E5550">
            <w:pPr>
              <w:jc w:val="both"/>
              <w:rPr>
                <w:rFonts w:cstheme="minorHAnsi"/>
                <w:sz w:val="20"/>
                <w:szCs w:val="20"/>
              </w:rPr>
            </w:pPr>
            <w:r w:rsidRPr="00BD1611">
              <w:rPr>
                <w:rFonts w:cstheme="minorHAnsi"/>
                <w:sz w:val="20"/>
                <w:szCs w:val="20"/>
              </w:rPr>
              <w:t>26</w:t>
            </w:r>
          </w:p>
        </w:tc>
        <w:tc>
          <w:tcPr>
            <w:tcW w:w="1252" w:type="dxa"/>
          </w:tcPr>
          <w:p w14:paraId="107227A3" w14:textId="77777777" w:rsidR="006650B6" w:rsidRPr="00BD1611" w:rsidRDefault="006650B6" w:rsidP="009E5550">
            <w:pPr>
              <w:jc w:val="both"/>
              <w:rPr>
                <w:rFonts w:cstheme="minorHAnsi"/>
                <w:sz w:val="20"/>
                <w:szCs w:val="20"/>
              </w:rPr>
            </w:pPr>
            <w:r w:rsidRPr="00BD1611">
              <w:rPr>
                <w:rFonts w:cstheme="minorHAnsi"/>
                <w:sz w:val="20"/>
                <w:szCs w:val="20"/>
              </w:rPr>
              <w:t>Urge</w:t>
            </w:r>
          </w:p>
        </w:tc>
        <w:tc>
          <w:tcPr>
            <w:tcW w:w="1177" w:type="dxa"/>
          </w:tcPr>
          <w:p w14:paraId="06674181" w14:textId="77777777" w:rsidR="006650B6" w:rsidRPr="00BD1611" w:rsidRDefault="006650B6" w:rsidP="009E5550">
            <w:pPr>
              <w:jc w:val="both"/>
              <w:rPr>
                <w:rFonts w:cstheme="minorHAnsi"/>
                <w:sz w:val="20"/>
                <w:szCs w:val="20"/>
              </w:rPr>
            </w:pPr>
            <w:r w:rsidRPr="00BD1611">
              <w:rPr>
                <w:rFonts w:cstheme="minorHAnsi"/>
                <w:sz w:val="20"/>
                <w:szCs w:val="20"/>
              </w:rPr>
              <w:t>52</w:t>
            </w:r>
          </w:p>
        </w:tc>
        <w:tc>
          <w:tcPr>
            <w:tcW w:w="1495" w:type="dxa"/>
          </w:tcPr>
          <w:p w14:paraId="4248A890" w14:textId="77777777" w:rsidR="006650B6" w:rsidRPr="00BD1611" w:rsidRDefault="006650B6" w:rsidP="009E5550">
            <w:pPr>
              <w:jc w:val="both"/>
              <w:rPr>
                <w:rFonts w:cstheme="minorHAnsi"/>
                <w:sz w:val="20"/>
                <w:szCs w:val="20"/>
              </w:rPr>
            </w:pPr>
            <w:r w:rsidRPr="00BD1611">
              <w:rPr>
                <w:rFonts w:cstheme="minorHAnsi"/>
                <w:sz w:val="20"/>
                <w:szCs w:val="20"/>
              </w:rPr>
              <w:t>Rae</w:t>
            </w:r>
          </w:p>
        </w:tc>
        <w:tc>
          <w:tcPr>
            <w:tcW w:w="1148" w:type="dxa"/>
          </w:tcPr>
          <w:p w14:paraId="787766B7" w14:textId="77777777" w:rsidR="006650B6" w:rsidRPr="00BD1611" w:rsidRDefault="006650B6" w:rsidP="009E5550">
            <w:pPr>
              <w:jc w:val="both"/>
              <w:rPr>
                <w:rFonts w:cstheme="minorHAnsi"/>
                <w:sz w:val="20"/>
                <w:szCs w:val="20"/>
              </w:rPr>
            </w:pPr>
            <w:r w:rsidRPr="00BD1611">
              <w:rPr>
                <w:rFonts w:cstheme="minorHAnsi"/>
                <w:sz w:val="20"/>
                <w:szCs w:val="20"/>
              </w:rPr>
              <w:t>110</w:t>
            </w:r>
          </w:p>
        </w:tc>
        <w:tc>
          <w:tcPr>
            <w:tcW w:w="1303" w:type="dxa"/>
          </w:tcPr>
          <w:p w14:paraId="17AC627C" w14:textId="77777777" w:rsidR="006650B6" w:rsidRPr="00BD1611" w:rsidRDefault="006650B6" w:rsidP="009E5550">
            <w:pPr>
              <w:jc w:val="both"/>
              <w:rPr>
                <w:rFonts w:cstheme="minorHAnsi"/>
                <w:sz w:val="20"/>
                <w:szCs w:val="20"/>
              </w:rPr>
            </w:pPr>
            <w:r w:rsidRPr="00BD1611">
              <w:rPr>
                <w:rFonts w:cstheme="minorHAnsi"/>
                <w:sz w:val="20"/>
                <w:szCs w:val="20"/>
              </w:rPr>
              <w:t>Ristna</w:t>
            </w:r>
          </w:p>
        </w:tc>
      </w:tr>
      <w:tr w:rsidR="006650B6" w:rsidRPr="00BD1611" w14:paraId="4C8D0D1C" w14:textId="77777777" w:rsidTr="009E5550">
        <w:tc>
          <w:tcPr>
            <w:tcW w:w="1148" w:type="dxa"/>
          </w:tcPr>
          <w:p w14:paraId="138D7898" w14:textId="77777777" w:rsidR="006650B6" w:rsidRPr="00BD1611" w:rsidRDefault="006650B6" w:rsidP="009E5550">
            <w:pPr>
              <w:jc w:val="both"/>
              <w:rPr>
                <w:rFonts w:cstheme="minorHAnsi"/>
                <w:sz w:val="20"/>
                <w:szCs w:val="20"/>
              </w:rPr>
            </w:pPr>
            <w:r w:rsidRPr="00BD1611">
              <w:rPr>
                <w:rFonts w:cstheme="minorHAnsi"/>
                <w:sz w:val="20"/>
                <w:szCs w:val="20"/>
              </w:rPr>
              <w:t>4</w:t>
            </w:r>
          </w:p>
        </w:tc>
        <w:tc>
          <w:tcPr>
            <w:tcW w:w="1221" w:type="dxa"/>
          </w:tcPr>
          <w:p w14:paraId="35582787" w14:textId="77777777" w:rsidR="006650B6" w:rsidRPr="00BD1611" w:rsidRDefault="006650B6" w:rsidP="009E5550">
            <w:pPr>
              <w:jc w:val="both"/>
              <w:rPr>
                <w:rFonts w:cstheme="minorHAnsi"/>
                <w:sz w:val="20"/>
                <w:szCs w:val="20"/>
              </w:rPr>
            </w:pPr>
            <w:r w:rsidRPr="00BD1611">
              <w:rPr>
                <w:rFonts w:cstheme="minorHAnsi"/>
                <w:sz w:val="20"/>
                <w:szCs w:val="20"/>
              </w:rPr>
              <w:t>Kanama</w:t>
            </w:r>
          </w:p>
        </w:tc>
        <w:tc>
          <w:tcPr>
            <w:tcW w:w="1179" w:type="dxa"/>
          </w:tcPr>
          <w:p w14:paraId="11F12463" w14:textId="77777777" w:rsidR="006650B6" w:rsidRPr="00BD1611" w:rsidRDefault="006650B6" w:rsidP="009E5550">
            <w:pPr>
              <w:jc w:val="both"/>
              <w:rPr>
                <w:rFonts w:cstheme="minorHAnsi"/>
                <w:sz w:val="20"/>
                <w:szCs w:val="20"/>
              </w:rPr>
            </w:pPr>
            <w:r w:rsidRPr="00BD1611">
              <w:rPr>
                <w:rFonts w:cstheme="minorHAnsi"/>
                <w:sz w:val="20"/>
                <w:szCs w:val="20"/>
              </w:rPr>
              <w:t>27</w:t>
            </w:r>
          </w:p>
        </w:tc>
        <w:tc>
          <w:tcPr>
            <w:tcW w:w="1252" w:type="dxa"/>
          </w:tcPr>
          <w:p w14:paraId="6B0DA23C" w14:textId="77777777" w:rsidR="006650B6" w:rsidRPr="00BD1611" w:rsidRDefault="006650B6" w:rsidP="009E5550">
            <w:pPr>
              <w:jc w:val="both"/>
              <w:rPr>
                <w:rFonts w:cstheme="minorHAnsi"/>
                <w:sz w:val="20"/>
                <w:szCs w:val="20"/>
              </w:rPr>
            </w:pPr>
            <w:r w:rsidRPr="00BD1611">
              <w:rPr>
                <w:rFonts w:cstheme="minorHAnsi"/>
                <w:sz w:val="20"/>
                <w:szCs w:val="20"/>
              </w:rPr>
              <w:t>Partsi</w:t>
            </w:r>
          </w:p>
        </w:tc>
        <w:tc>
          <w:tcPr>
            <w:tcW w:w="1177" w:type="dxa"/>
          </w:tcPr>
          <w:p w14:paraId="0515C173" w14:textId="77777777" w:rsidR="006650B6" w:rsidRPr="00BD1611" w:rsidRDefault="006650B6" w:rsidP="009E5550">
            <w:pPr>
              <w:jc w:val="both"/>
              <w:rPr>
                <w:rFonts w:cstheme="minorHAnsi"/>
                <w:sz w:val="20"/>
                <w:szCs w:val="20"/>
              </w:rPr>
            </w:pPr>
            <w:r w:rsidRPr="00BD1611">
              <w:rPr>
                <w:rFonts w:cstheme="minorHAnsi"/>
                <w:sz w:val="20"/>
                <w:szCs w:val="20"/>
              </w:rPr>
              <w:t>53</w:t>
            </w:r>
          </w:p>
        </w:tc>
        <w:tc>
          <w:tcPr>
            <w:tcW w:w="1495" w:type="dxa"/>
          </w:tcPr>
          <w:p w14:paraId="2EAB10C0" w14:textId="77777777" w:rsidR="006650B6" w:rsidRPr="00BD1611" w:rsidRDefault="006650B6" w:rsidP="009E5550">
            <w:pPr>
              <w:jc w:val="both"/>
              <w:rPr>
                <w:rFonts w:cstheme="minorHAnsi"/>
                <w:sz w:val="20"/>
                <w:szCs w:val="20"/>
              </w:rPr>
            </w:pPr>
            <w:r w:rsidRPr="00BD1611">
              <w:rPr>
                <w:rFonts w:cstheme="minorHAnsi"/>
                <w:sz w:val="20"/>
                <w:szCs w:val="20"/>
              </w:rPr>
              <w:t>Tabasalu</w:t>
            </w:r>
          </w:p>
        </w:tc>
        <w:tc>
          <w:tcPr>
            <w:tcW w:w="1148" w:type="dxa"/>
          </w:tcPr>
          <w:p w14:paraId="73AE6386" w14:textId="77777777" w:rsidR="006650B6" w:rsidRPr="00BD1611" w:rsidRDefault="006650B6" w:rsidP="009E5550">
            <w:pPr>
              <w:jc w:val="both"/>
              <w:rPr>
                <w:rFonts w:cstheme="minorHAnsi"/>
                <w:sz w:val="20"/>
                <w:szCs w:val="20"/>
              </w:rPr>
            </w:pPr>
            <w:r w:rsidRPr="00BD1611">
              <w:rPr>
                <w:rFonts w:cstheme="minorHAnsi"/>
                <w:sz w:val="20"/>
                <w:szCs w:val="20"/>
              </w:rPr>
              <w:t>111</w:t>
            </w:r>
          </w:p>
        </w:tc>
        <w:tc>
          <w:tcPr>
            <w:tcW w:w="1303" w:type="dxa"/>
          </w:tcPr>
          <w:p w14:paraId="042CFA5A" w14:textId="77777777" w:rsidR="006650B6" w:rsidRPr="00BD1611" w:rsidRDefault="006650B6" w:rsidP="009E5550">
            <w:pPr>
              <w:jc w:val="both"/>
              <w:rPr>
                <w:rFonts w:cstheme="minorHAnsi"/>
                <w:sz w:val="20"/>
                <w:szCs w:val="20"/>
              </w:rPr>
            </w:pPr>
            <w:r w:rsidRPr="00BD1611">
              <w:rPr>
                <w:rFonts w:cstheme="minorHAnsi"/>
                <w:sz w:val="20"/>
                <w:szCs w:val="20"/>
              </w:rPr>
              <w:t>L-Nigula</w:t>
            </w:r>
          </w:p>
        </w:tc>
      </w:tr>
      <w:tr w:rsidR="006650B6" w:rsidRPr="00BD1611" w14:paraId="40812192" w14:textId="77777777" w:rsidTr="009E5550">
        <w:tc>
          <w:tcPr>
            <w:tcW w:w="1148" w:type="dxa"/>
          </w:tcPr>
          <w:p w14:paraId="5A3CD0C6" w14:textId="77777777" w:rsidR="006650B6" w:rsidRPr="00BD1611" w:rsidRDefault="006650B6" w:rsidP="009E5550">
            <w:pPr>
              <w:jc w:val="both"/>
              <w:rPr>
                <w:rFonts w:cstheme="minorHAnsi"/>
                <w:sz w:val="20"/>
                <w:szCs w:val="20"/>
              </w:rPr>
            </w:pPr>
            <w:r w:rsidRPr="00BD1611">
              <w:rPr>
                <w:rFonts w:cstheme="minorHAnsi"/>
                <w:sz w:val="20"/>
                <w:szCs w:val="20"/>
              </w:rPr>
              <w:t>5</w:t>
            </w:r>
          </w:p>
        </w:tc>
        <w:tc>
          <w:tcPr>
            <w:tcW w:w="1221" w:type="dxa"/>
          </w:tcPr>
          <w:p w14:paraId="6A222175" w14:textId="77777777" w:rsidR="006650B6" w:rsidRPr="00BD1611" w:rsidRDefault="006650B6" w:rsidP="009E5550">
            <w:pPr>
              <w:jc w:val="both"/>
              <w:rPr>
                <w:rFonts w:cstheme="minorHAnsi"/>
                <w:sz w:val="20"/>
                <w:szCs w:val="20"/>
              </w:rPr>
            </w:pPr>
            <w:r w:rsidRPr="00BD1611">
              <w:rPr>
                <w:rFonts w:cstheme="minorHAnsi"/>
                <w:sz w:val="20"/>
                <w:szCs w:val="20"/>
              </w:rPr>
              <w:t>Märjamaa</w:t>
            </w:r>
          </w:p>
        </w:tc>
        <w:tc>
          <w:tcPr>
            <w:tcW w:w="1179" w:type="dxa"/>
          </w:tcPr>
          <w:p w14:paraId="3A6A6410" w14:textId="77777777" w:rsidR="006650B6" w:rsidRPr="00BD1611" w:rsidRDefault="006650B6" w:rsidP="009E5550">
            <w:pPr>
              <w:jc w:val="both"/>
              <w:rPr>
                <w:rFonts w:cstheme="minorHAnsi"/>
                <w:sz w:val="20"/>
                <w:szCs w:val="20"/>
              </w:rPr>
            </w:pPr>
            <w:r w:rsidRPr="00BD1611">
              <w:rPr>
                <w:rFonts w:cstheme="minorHAnsi"/>
                <w:sz w:val="20"/>
                <w:szCs w:val="20"/>
              </w:rPr>
              <w:t>28</w:t>
            </w:r>
          </w:p>
        </w:tc>
        <w:tc>
          <w:tcPr>
            <w:tcW w:w="1252" w:type="dxa"/>
          </w:tcPr>
          <w:p w14:paraId="1E8D9C7F" w14:textId="77777777" w:rsidR="006650B6" w:rsidRPr="00BD1611" w:rsidRDefault="006650B6" w:rsidP="009E5550">
            <w:pPr>
              <w:jc w:val="both"/>
              <w:rPr>
                <w:rFonts w:cstheme="minorHAnsi"/>
                <w:sz w:val="20"/>
                <w:szCs w:val="20"/>
              </w:rPr>
            </w:pPr>
            <w:r w:rsidRPr="00BD1611">
              <w:rPr>
                <w:rFonts w:cstheme="minorHAnsi"/>
                <w:sz w:val="20"/>
                <w:szCs w:val="20"/>
              </w:rPr>
              <w:t>Jaakna</w:t>
            </w:r>
          </w:p>
        </w:tc>
        <w:tc>
          <w:tcPr>
            <w:tcW w:w="1177" w:type="dxa"/>
          </w:tcPr>
          <w:p w14:paraId="39B97014" w14:textId="77777777" w:rsidR="006650B6" w:rsidRPr="00BD1611" w:rsidRDefault="006650B6" w:rsidP="009E5550">
            <w:pPr>
              <w:jc w:val="both"/>
              <w:rPr>
                <w:rFonts w:cstheme="minorHAnsi"/>
                <w:sz w:val="20"/>
                <w:szCs w:val="20"/>
              </w:rPr>
            </w:pPr>
            <w:r w:rsidRPr="00BD1611">
              <w:rPr>
                <w:rFonts w:cstheme="minorHAnsi"/>
                <w:sz w:val="20"/>
                <w:szCs w:val="20"/>
              </w:rPr>
              <w:t>55</w:t>
            </w:r>
          </w:p>
        </w:tc>
        <w:tc>
          <w:tcPr>
            <w:tcW w:w="1495" w:type="dxa"/>
          </w:tcPr>
          <w:p w14:paraId="1A0D9519" w14:textId="77777777" w:rsidR="006650B6" w:rsidRPr="00BD1611" w:rsidRDefault="006650B6" w:rsidP="009E5550">
            <w:pPr>
              <w:jc w:val="both"/>
              <w:rPr>
                <w:rFonts w:cstheme="minorHAnsi"/>
                <w:sz w:val="20"/>
                <w:szCs w:val="20"/>
              </w:rPr>
            </w:pPr>
            <w:r w:rsidRPr="00BD1611">
              <w:rPr>
                <w:rFonts w:cstheme="minorHAnsi"/>
                <w:sz w:val="20"/>
                <w:szCs w:val="20"/>
              </w:rPr>
              <w:t>Kõpu</w:t>
            </w:r>
          </w:p>
        </w:tc>
        <w:tc>
          <w:tcPr>
            <w:tcW w:w="1148" w:type="dxa"/>
          </w:tcPr>
          <w:p w14:paraId="161D8DCB" w14:textId="77777777" w:rsidR="006650B6" w:rsidRPr="00BD1611" w:rsidRDefault="006650B6" w:rsidP="009E5550">
            <w:pPr>
              <w:jc w:val="both"/>
              <w:rPr>
                <w:rFonts w:cstheme="minorHAnsi"/>
                <w:sz w:val="20"/>
                <w:szCs w:val="20"/>
              </w:rPr>
            </w:pPr>
            <w:r w:rsidRPr="00BD1611">
              <w:rPr>
                <w:rFonts w:cstheme="minorHAnsi"/>
                <w:sz w:val="20"/>
                <w:szCs w:val="20"/>
              </w:rPr>
              <w:t>112</w:t>
            </w:r>
          </w:p>
        </w:tc>
        <w:tc>
          <w:tcPr>
            <w:tcW w:w="1303" w:type="dxa"/>
          </w:tcPr>
          <w:p w14:paraId="06D55095" w14:textId="77777777" w:rsidR="006650B6" w:rsidRPr="00BD1611" w:rsidRDefault="006650B6" w:rsidP="009E5550">
            <w:pPr>
              <w:jc w:val="both"/>
              <w:rPr>
                <w:rFonts w:cstheme="minorHAnsi"/>
                <w:sz w:val="20"/>
                <w:szCs w:val="20"/>
              </w:rPr>
            </w:pPr>
            <w:r w:rsidRPr="00BD1611">
              <w:rPr>
                <w:rFonts w:cstheme="minorHAnsi"/>
                <w:sz w:val="20"/>
                <w:szCs w:val="20"/>
              </w:rPr>
              <w:t>Virtsu</w:t>
            </w:r>
          </w:p>
        </w:tc>
      </w:tr>
      <w:tr w:rsidR="006650B6" w:rsidRPr="00BD1611" w14:paraId="32916ECB" w14:textId="77777777" w:rsidTr="009E5550">
        <w:tc>
          <w:tcPr>
            <w:tcW w:w="1148" w:type="dxa"/>
          </w:tcPr>
          <w:p w14:paraId="34F1B5C8" w14:textId="77777777" w:rsidR="006650B6" w:rsidRPr="00BD1611" w:rsidRDefault="006650B6" w:rsidP="009E5550">
            <w:pPr>
              <w:jc w:val="both"/>
              <w:rPr>
                <w:rFonts w:cstheme="minorHAnsi"/>
                <w:sz w:val="20"/>
                <w:szCs w:val="20"/>
              </w:rPr>
            </w:pPr>
            <w:r w:rsidRPr="00BD1611">
              <w:rPr>
                <w:rFonts w:cstheme="minorHAnsi"/>
                <w:sz w:val="20"/>
                <w:szCs w:val="20"/>
              </w:rPr>
              <w:t>6</w:t>
            </w:r>
          </w:p>
        </w:tc>
        <w:tc>
          <w:tcPr>
            <w:tcW w:w="1221" w:type="dxa"/>
          </w:tcPr>
          <w:p w14:paraId="37D78808" w14:textId="77777777" w:rsidR="006650B6" w:rsidRPr="00BD1611" w:rsidRDefault="006650B6" w:rsidP="009E5550">
            <w:pPr>
              <w:jc w:val="both"/>
              <w:rPr>
                <w:rFonts w:cstheme="minorHAnsi"/>
                <w:sz w:val="20"/>
                <w:szCs w:val="20"/>
              </w:rPr>
            </w:pPr>
            <w:r w:rsidRPr="00BD1611">
              <w:rPr>
                <w:rFonts w:cstheme="minorHAnsi"/>
                <w:sz w:val="20"/>
                <w:szCs w:val="20"/>
              </w:rPr>
              <w:t>Sõmeru</w:t>
            </w:r>
          </w:p>
        </w:tc>
        <w:tc>
          <w:tcPr>
            <w:tcW w:w="1179" w:type="dxa"/>
          </w:tcPr>
          <w:p w14:paraId="628A7498" w14:textId="77777777" w:rsidR="006650B6" w:rsidRPr="00BD1611" w:rsidRDefault="006650B6" w:rsidP="009E5550">
            <w:pPr>
              <w:jc w:val="both"/>
              <w:rPr>
                <w:rFonts w:cstheme="minorHAnsi"/>
                <w:sz w:val="20"/>
                <w:szCs w:val="20"/>
              </w:rPr>
            </w:pPr>
            <w:r w:rsidRPr="00BD1611">
              <w:rPr>
                <w:rFonts w:cstheme="minorHAnsi"/>
                <w:sz w:val="20"/>
                <w:szCs w:val="20"/>
              </w:rPr>
              <w:t>29</w:t>
            </w:r>
          </w:p>
        </w:tc>
        <w:tc>
          <w:tcPr>
            <w:tcW w:w="1252" w:type="dxa"/>
          </w:tcPr>
          <w:p w14:paraId="74A7D550" w14:textId="77777777" w:rsidR="006650B6" w:rsidRPr="00BD1611" w:rsidRDefault="006650B6" w:rsidP="009E5550">
            <w:pPr>
              <w:jc w:val="both"/>
              <w:rPr>
                <w:rFonts w:cstheme="minorHAnsi"/>
                <w:sz w:val="20"/>
                <w:szCs w:val="20"/>
              </w:rPr>
            </w:pPr>
            <w:r w:rsidRPr="00BD1611">
              <w:rPr>
                <w:rFonts w:cstheme="minorHAnsi"/>
                <w:sz w:val="20"/>
                <w:szCs w:val="20"/>
              </w:rPr>
              <w:t>Kassinurme</w:t>
            </w:r>
          </w:p>
        </w:tc>
        <w:tc>
          <w:tcPr>
            <w:tcW w:w="1177" w:type="dxa"/>
          </w:tcPr>
          <w:p w14:paraId="65AF660E" w14:textId="77777777" w:rsidR="006650B6" w:rsidRPr="00BD1611" w:rsidRDefault="006650B6" w:rsidP="009E5550">
            <w:pPr>
              <w:jc w:val="both"/>
              <w:rPr>
                <w:rFonts w:cstheme="minorHAnsi"/>
                <w:sz w:val="20"/>
                <w:szCs w:val="20"/>
              </w:rPr>
            </w:pPr>
            <w:r w:rsidRPr="00BD1611">
              <w:rPr>
                <w:rFonts w:cstheme="minorHAnsi"/>
                <w:sz w:val="20"/>
                <w:szCs w:val="20"/>
              </w:rPr>
              <w:t>56</w:t>
            </w:r>
          </w:p>
        </w:tc>
        <w:tc>
          <w:tcPr>
            <w:tcW w:w="1495" w:type="dxa"/>
          </w:tcPr>
          <w:p w14:paraId="14EB1B01" w14:textId="77777777" w:rsidR="006650B6" w:rsidRPr="00BD1611" w:rsidRDefault="006650B6" w:rsidP="009E5550">
            <w:pPr>
              <w:jc w:val="both"/>
              <w:rPr>
                <w:rFonts w:cstheme="minorHAnsi"/>
                <w:sz w:val="20"/>
                <w:szCs w:val="20"/>
              </w:rPr>
            </w:pPr>
            <w:r w:rsidRPr="00BD1611">
              <w:rPr>
                <w:rFonts w:cstheme="minorHAnsi"/>
                <w:sz w:val="20"/>
                <w:szCs w:val="20"/>
              </w:rPr>
              <w:t>Tartu</w:t>
            </w:r>
          </w:p>
        </w:tc>
        <w:tc>
          <w:tcPr>
            <w:tcW w:w="1148" w:type="dxa"/>
          </w:tcPr>
          <w:p w14:paraId="1A77A8C4" w14:textId="77777777" w:rsidR="006650B6" w:rsidRPr="00BD1611" w:rsidRDefault="006650B6" w:rsidP="009E5550">
            <w:pPr>
              <w:jc w:val="both"/>
              <w:rPr>
                <w:rFonts w:cstheme="minorHAnsi"/>
                <w:sz w:val="20"/>
                <w:szCs w:val="20"/>
              </w:rPr>
            </w:pPr>
            <w:r w:rsidRPr="00BD1611">
              <w:rPr>
                <w:rFonts w:cstheme="minorHAnsi"/>
                <w:sz w:val="20"/>
                <w:szCs w:val="20"/>
              </w:rPr>
              <w:t>113</w:t>
            </w:r>
          </w:p>
        </w:tc>
        <w:tc>
          <w:tcPr>
            <w:tcW w:w="1303" w:type="dxa"/>
          </w:tcPr>
          <w:p w14:paraId="7B9231E7" w14:textId="77777777" w:rsidR="006650B6" w:rsidRPr="00BD1611" w:rsidRDefault="006650B6" w:rsidP="009E5550">
            <w:pPr>
              <w:jc w:val="both"/>
              <w:rPr>
                <w:rFonts w:cstheme="minorHAnsi"/>
                <w:sz w:val="20"/>
                <w:szCs w:val="20"/>
              </w:rPr>
            </w:pPr>
            <w:r w:rsidRPr="00BD1611">
              <w:rPr>
                <w:rFonts w:cstheme="minorHAnsi"/>
                <w:sz w:val="20"/>
                <w:szCs w:val="20"/>
              </w:rPr>
              <w:t>Kuusiku</w:t>
            </w:r>
          </w:p>
        </w:tc>
      </w:tr>
      <w:tr w:rsidR="006650B6" w:rsidRPr="00BD1611" w14:paraId="6FD3A667" w14:textId="77777777" w:rsidTr="009E5550">
        <w:tc>
          <w:tcPr>
            <w:tcW w:w="1148" w:type="dxa"/>
          </w:tcPr>
          <w:p w14:paraId="10542F9A" w14:textId="77777777" w:rsidR="006650B6" w:rsidRPr="00BD1611" w:rsidRDefault="006650B6" w:rsidP="009E5550">
            <w:pPr>
              <w:jc w:val="both"/>
              <w:rPr>
                <w:rFonts w:cstheme="minorHAnsi"/>
                <w:sz w:val="20"/>
                <w:szCs w:val="20"/>
              </w:rPr>
            </w:pPr>
            <w:r w:rsidRPr="00BD1611">
              <w:rPr>
                <w:rFonts w:cstheme="minorHAnsi"/>
                <w:sz w:val="20"/>
                <w:szCs w:val="20"/>
              </w:rPr>
              <w:t>7</w:t>
            </w:r>
          </w:p>
        </w:tc>
        <w:tc>
          <w:tcPr>
            <w:tcW w:w="1221" w:type="dxa"/>
          </w:tcPr>
          <w:p w14:paraId="08B2CFDC" w14:textId="77777777" w:rsidR="006650B6" w:rsidRPr="00BD1611" w:rsidRDefault="006650B6" w:rsidP="009E5550">
            <w:pPr>
              <w:jc w:val="both"/>
              <w:rPr>
                <w:rFonts w:cstheme="minorHAnsi"/>
                <w:sz w:val="20"/>
                <w:szCs w:val="20"/>
              </w:rPr>
            </w:pPr>
            <w:r w:rsidRPr="00BD1611">
              <w:rPr>
                <w:rFonts w:cstheme="minorHAnsi"/>
                <w:sz w:val="20"/>
                <w:szCs w:val="20"/>
              </w:rPr>
              <w:t>Ussisoo</w:t>
            </w:r>
          </w:p>
        </w:tc>
        <w:tc>
          <w:tcPr>
            <w:tcW w:w="1179" w:type="dxa"/>
          </w:tcPr>
          <w:p w14:paraId="4EDCE524" w14:textId="77777777" w:rsidR="006650B6" w:rsidRPr="00BD1611" w:rsidRDefault="006650B6" w:rsidP="009E5550">
            <w:pPr>
              <w:jc w:val="both"/>
              <w:rPr>
                <w:rFonts w:cstheme="minorHAnsi"/>
                <w:sz w:val="20"/>
                <w:szCs w:val="20"/>
              </w:rPr>
            </w:pPr>
            <w:r w:rsidRPr="00BD1611">
              <w:rPr>
                <w:rFonts w:cstheme="minorHAnsi"/>
                <w:sz w:val="20"/>
                <w:szCs w:val="20"/>
              </w:rPr>
              <w:t>30</w:t>
            </w:r>
          </w:p>
        </w:tc>
        <w:tc>
          <w:tcPr>
            <w:tcW w:w="1252" w:type="dxa"/>
          </w:tcPr>
          <w:p w14:paraId="0B4F7517" w14:textId="77777777" w:rsidR="006650B6" w:rsidRPr="00BD1611" w:rsidRDefault="006650B6" w:rsidP="009E5550">
            <w:pPr>
              <w:jc w:val="both"/>
              <w:rPr>
                <w:rFonts w:cstheme="minorHAnsi"/>
                <w:sz w:val="20"/>
                <w:szCs w:val="20"/>
              </w:rPr>
            </w:pPr>
            <w:r w:rsidRPr="00BD1611">
              <w:rPr>
                <w:rFonts w:cstheme="minorHAnsi"/>
                <w:sz w:val="20"/>
                <w:szCs w:val="20"/>
              </w:rPr>
              <w:t>Padaorg</w:t>
            </w:r>
          </w:p>
        </w:tc>
        <w:tc>
          <w:tcPr>
            <w:tcW w:w="1177" w:type="dxa"/>
          </w:tcPr>
          <w:p w14:paraId="024BB320" w14:textId="77777777" w:rsidR="006650B6" w:rsidRPr="00BD1611" w:rsidRDefault="006650B6" w:rsidP="009E5550">
            <w:pPr>
              <w:jc w:val="both"/>
              <w:rPr>
                <w:rFonts w:cstheme="minorHAnsi"/>
                <w:sz w:val="20"/>
                <w:szCs w:val="20"/>
              </w:rPr>
            </w:pPr>
            <w:r w:rsidRPr="00BD1611">
              <w:rPr>
                <w:rFonts w:cstheme="minorHAnsi"/>
                <w:sz w:val="20"/>
                <w:szCs w:val="20"/>
              </w:rPr>
              <w:t>57</w:t>
            </w:r>
          </w:p>
        </w:tc>
        <w:tc>
          <w:tcPr>
            <w:tcW w:w="1495" w:type="dxa"/>
          </w:tcPr>
          <w:p w14:paraId="2D2375D8" w14:textId="77777777" w:rsidR="006650B6" w:rsidRPr="00BD1611" w:rsidRDefault="006650B6" w:rsidP="009E5550">
            <w:pPr>
              <w:jc w:val="both"/>
              <w:rPr>
                <w:rFonts w:cstheme="minorHAnsi"/>
                <w:sz w:val="20"/>
                <w:szCs w:val="20"/>
              </w:rPr>
            </w:pPr>
            <w:r w:rsidRPr="00BD1611">
              <w:rPr>
                <w:rFonts w:cstheme="minorHAnsi"/>
                <w:sz w:val="20"/>
                <w:szCs w:val="20"/>
              </w:rPr>
              <w:t>Napsi</w:t>
            </w:r>
          </w:p>
        </w:tc>
        <w:tc>
          <w:tcPr>
            <w:tcW w:w="1148" w:type="dxa"/>
          </w:tcPr>
          <w:p w14:paraId="446CA12F" w14:textId="77777777" w:rsidR="006650B6" w:rsidRPr="00BD1611" w:rsidRDefault="006650B6" w:rsidP="009E5550">
            <w:pPr>
              <w:jc w:val="both"/>
              <w:rPr>
                <w:rFonts w:cstheme="minorHAnsi"/>
                <w:sz w:val="20"/>
                <w:szCs w:val="20"/>
              </w:rPr>
            </w:pPr>
            <w:r w:rsidRPr="00BD1611">
              <w:rPr>
                <w:rFonts w:cstheme="minorHAnsi"/>
                <w:sz w:val="20"/>
                <w:szCs w:val="20"/>
              </w:rPr>
              <w:t>114</w:t>
            </w:r>
          </w:p>
        </w:tc>
        <w:tc>
          <w:tcPr>
            <w:tcW w:w="1303" w:type="dxa"/>
          </w:tcPr>
          <w:p w14:paraId="16705E05" w14:textId="77777777" w:rsidR="006650B6" w:rsidRPr="00BD1611" w:rsidRDefault="006650B6" w:rsidP="009E5550">
            <w:pPr>
              <w:jc w:val="both"/>
              <w:rPr>
                <w:rFonts w:cstheme="minorHAnsi"/>
                <w:sz w:val="20"/>
                <w:szCs w:val="20"/>
              </w:rPr>
            </w:pPr>
            <w:r w:rsidRPr="00BD1611">
              <w:rPr>
                <w:rFonts w:cstheme="minorHAnsi"/>
                <w:sz w:val="20"/>
                <w:szCs w:val="20"/>
              </w:rPr>
              <w:t>Türi</w:t>
            </w:r>
          </w:p>
        </w:tc>
      </w:tr>
      <w:tr w:rsidR="006650B6" w:rsidRPr="00BD1611" w14:paraId="01DF01CB" w14:textId="77777777" w:rsidTr="009E5550">
        <w:tc>
          <w:tcPr>
            <w:tcW w:w="1148" w:type="dxa"/>
          </w:tcPr>
          <w:p w14:paraId="25A3AD4A" w14:textId="77777777" w:rsidR="006650B6" w:rsidRPr="00BD1611" w:rsidRDefault="006650B6" w:rsidP="009E5550">
            <w:pPr>
              <w:jc w:val="both"/>
              <w:rPr>
                <w:rFonts w:cstheme="minorHAnsi"/>
                <w:sz w:val="20"/>
                <w:szCs w:val="20"/>
              </w:rPr>
            </w:pPr>
            <w:r w:rsidRPr="00BD1611">
              <w:rPr>
                <w:rFonts w:cstheme="minorHAnsi"/>
                <w:sz w:val="20"/>
                <w:szCs w:val="20"/>
              </w:rPr>
              <w:t>8</w:t>
            </w:r>
          </w:p>
        </w:tc>
        <w:tc>
          <w:tcPr>
            <w:tcW w:w="1221" w:type="dxa"/>
          </w:tcPr>
          <w:p w14:paraId="133BAAB4" w14:textId="77777777" w:rsidR="006650B6" w:rsidRPr="00BD1611" w:rsidRDefault="006650B6" w:rsidP="009E5550">
            <w:pPr>
              <w:jc w:val="both"/>
              <w:rPr>
                <w:rFonts w:cstheme="minorHAnsi"/>
                <w:sz w:val="20"/>
                <w:szCs w:val="20"/>
              </w:rPr>
            </w:pPr>
            <w:r w:rsidRPr="00BD1611">
              <w:rPr>
                <w:rFonts w:cstheme="minorHAnsi"/>
                <w:sz w:val="20"/>
                <w:szCs w:val="20"/>
              </w:rPr>
              <w:t>Viitna</w:t>
            </w:r>
          </w:p>
        </w:tc>
        <w:tc>
          <w:tcPr>
            <w:tcW w:w="1179" w:type="dxa"/>
          </w:tcPr>
          <w:p w14:paraId="7310856B" w14:textId="77777777" w:rsidR="006650B6" w:rsidRPr="00BD1611" w:rsidRDefault="006650B6" w:rsidP="009E5550">
            <w:pPr>
              <w:jc w:val="both"/>
              <w:rPr>
                <w:rFonts w:cstheme="minorHAnsi"/>
                <w:sz w:val="20"/>
                <w:szCs w:val="20"/>
              </w:rPr>
            </w:pPr>
            <w:r w:rsidRPr="00BD1611">
              <w:rPr>
                <w:rFonts w:cstheme="minorHAnsi"/>
                <w:sz w:val="20"/>
                <w:szCs w:val="20"/>
              </w:rPr>
              <w:t>31</w:t>
            </w:r>
          </w:p>
        </w:tc>
        <w:tc>
          <w:tcPr>
            <w:tcW w:w="1252" w:type="dxa"/>
          </w:tcPr>
          <w:p w14:paraId="5BDB4564" w14:textId="77777777" w:rsidR="006650B6" w:rsidRPr="00BD1611" w:rsidRDefault="006650B6" w:rsidP="009E5550">
            <w:pPr>
              <w:jc w:val="both"/>
              <w:rPr>
                <w:rFonts w:cstheme="minorHAnsi"/>
                <w:sz w:val="20"/>
                <w:szCs w:val="20"/>
              </w:rPr>
            </w:pPr>
            <w:r w:rsidRPr="00BD1611">
              <w:rPr>
                <w:rFonts w:cstheme="minorHAnsi"/>
                <w:sz w:val="20"/>
                <w:szCs w:val="20"/>
              </w:rPr>
              <w:t>Kauksi</w:t>
            </w:r>
          </w:p>
        </w:tc>
        <w:tc>
          <w:tcPr>
            <w:tcW w:w="1177" w:type="dxa"/>
          </w:tcPr>
          <w:p w14:paraId="06020059" w14:textId="77777777" w:rsidR="006650B6" w:rsidRPr="00BD1611" w:rsidRDefault="006650B6" w:rsidP="009E5550">
            <w:pPr>
              <w:jc w:val="both"/>
              <w:rPr>
                <w:rFonts w:cstheme="minorHAnsi"/>
                <w:sz w:val="20"/>
                <w:szCs w:val="20"/>
              </w:rPr>
            </w:pPr>
            <w:r w:rsidRPr="00BD1611">
              <w:rPr>
                <w:rFonts w:cstheme="minorHAnsi"/>
                <w:sz w:val="20"/>
                <w:szCs w:val="20"/>
              </w:rPr>
              <w:t>58</w:t>
            </w:r>
          </w:p>
        </w:tc>
        <w:tc>
          <w:tcPr>
            <w:tcW w:w="1495" w:type="dxa"/>
          </w:tcPr>
          <w:p w14:paraId="15D402D8" w14:textId="77777777" w:rsidR="006650B6" w:rsidRPr="00BD1611" w:rsidRDefault="006650B6" w:rsidP="009E5550">
            <w:pPr>
              <w:jc w:val="both"/>
              <w:rPr>
                <w:rFonts w:cstheme="minorHAnsi"/>
                <w:sz w:val="20"/>
                <w:szCs w:val="20"/>
              </w:rPr>
            </w:pPr>
            <w:r w:rsidRPr="00BD1611">
              <w:rPr>
                <w:rFonts w:cstheme="minorHAnsi"/>
                <w:sz w:val="20"/>
                <w:szCs w:val="20"/>
              </w:rPr>
              <w:t>Tatra</w:t>
            </w:r>
          </w:p>
        </w:tc>
        <w:tc>
          <w:tcPr>
            <w:tcW w:w="1148" w:type="dxa"/>
          </w:tcPr>
          <w:p w14:paraId="017DC7E7" w14:textId="77777777" w:rsidR="006650B6" w:rsidRPr="00BD1611" w:rsidRDefault="006650B6" w:rsidP="009E5550">
            <w:pPr>
              <w:jc w:val="both"/>
              <w:rPr>
                <w:rFonts w:cstheme="minorHAnsi"/>
                <w:sz w:val="20"/>
                <w:szCs w:val="20"/>
              </w:rPr>
            </w:pPr>
            <w:r w:rsidRPr="00BD1611">
              <w:rPr>
                <w:rFonts w:cstheme="minorHAnsi"/>
                <w:sz w:val="20"/>
                <w:szCs w:val="20"/>
              </w:rPr>
              <w:t>115</w:t>
            </w:r>
          </w:p>
        </w:tc>
        <w:tc>
          <w:tcPr>
            <w:tcW w:w="1303" w:type="dxa"/>
          </w:tcPr>
          <w:p w14:paraId="516A9B92" w14:textId="77777777" w:rsidR="006650B6" w:rsidRPr="00BD1611" w:rsidRDefault="006650B6" w:rsidP="009E5550">
            <w:pPr>
              <w:jc w:val="both"/>
              <w:rPr>
                <w:rFonts w:cstheme="minorHAnsi"/>
                <w:sz w:val="20"/>
                <w:szCs w:val="20"/>
              </w:rPr>
            </w:pPr>
            <w:r w:rsidRPr="00BD1611">
              <w:rPr>
                <w:rFonts w:cstheme="minorHAnsi"/>
                <w:sz w:val="20"/>
                <w:szCs w:val="20"/>
              </w:rPr>
              <w:t>Tiirikoja</w:t>
            </w:r>
          </w:p>
        </w:tc>
      </w:tr>
      <w:tr w:rsidR="006650B6" w:rsidRPr="00BD1611" w14:paraId="7CFC42AD" w14:textId="77777777" w:rsidTr="009E5550">
        <w:tc>
          <w:tcPr>
            <w:tcW w:w="1148" w:type="dxa"/>
          </w:tcPr>
          <w:p w14:paraId="635467D7" w14:textId="77777777" w:rsidR="006650B6" w:rsidRPr="00BD1611" w:rsidRDefault="006650B6" w:rsidP="009E5550">
            <w:pPr>
              <w:jc w:val="both"/>
              <w:rPr>
                <w:rFonts w:cstheme="minorHAnsi"/>
                <w:sz w:val="20"/>
                <w:szCs w:val="20"/>
              </w:rPr>
            </w:pPr>
            <w:r w:rsidRPr="00BD1611">
              <w:rPr>
                <w:rFonts w:cstheme="minorHAnsi"/>
                <w:sz w:val="20"/>
                <w:szCs w:val="20"/>
              </w:rPr>
              <w:t>9</w:t>
            </w:r>
          </w:p>
        </w:tc>
        <w:tc>
          <w:tcPr>
            <w:tcW w:w="1221" w:type="dxa"/>
          </w:tcPr>
          <w:p w14:paraId="38208B8F" w14:textId="77777777" w:rsidR="006650B6" w:rsidRPr="00BD1611" w:rsidRDefault="006650B6" w:rsidP="009E5550">
            <w:pPr>
              <w:jc w:val="both"/>
              <w:rPr>
                <w:rFonts w:cstheme="minorHAnsi"/>
                <w:sz w:val="20"/>
                <w:szCs w:val="20"/>
              </w:rPr>
            </w:pPr>
            <w:r w:rsidRPr="00BD1611">
              <w:rPr>
                <w:rFonts w:cstheme="minorHAnsi"/>
                <w:sz w:val="20"/>
                <w:szCs w:val="20"/>
              </w:rPr>
              <w:t>Kärevere</w:t>
            </w:r>
          </w:p>
        </w:tc>
        <w:tc>
          <w:tcPr>
            <w:tcW w:w="1179" w:type="dxa"/>
          </w:tcPr>
          <w:p w14:paraId="5396BF5F" w14:textId="77777777" w:rsidR="006650B6" w:rsidRPr="00BD1611" w:rsidRDefault="006650B6" w:rsidP="009E5550">
            <w:pPr>
              <w:jc w:val="both"/>
              <w:rPr>
                <w:rFonts w:cstheme="minorHAnsi"/>
                <w:sz w:val="20"/>
                <w:szCs w:val="20"/>
              </w:rPr>
            </w:pPr>
            <w:r w:rsidRPr="00BD1611">
              <w:rPr>
                <w:rFonts w:cstheme="minorHAnsi"/>
                <w:sz w:val="20"/>
                <w:szCs w:val="20"/>
              </w:rPr>
              <w:t>32</w:t>
            </w:r>
          </w:p>
        </w:tc>
        <w:tc>
          <w:tcPr>
            <w:tcW w:w="1252" w:type="dxa"/>
          </w:tcPr>
          <w:p w14:paraId="593871DB" w14:textId="77777777" w:rsidR="006650B6" w:rsidRPr="00BD1611" w:rsidRDefault="006650B6" w:rsidP="009E5550">
            <w:pPr>
              <w:jc w:val="both"/>
              <w:rPr>
                <w:rFonts w:cstheme="minorHAnsi"/>
                <w:sz w:val="20"/>
                <w:szCs w:val="20"/>
              </w:rPr>
            </w:pPr>
            <w:r w:rsidRPr="00BD1611">
              <w:rPr>
                <w:rFonts w:cstheme="minorHAnsi"/>
                <w:sz w:val="20"/>
                <w:szCs w:val="20"/>
              </w:rPr>
              <w:t>Enge</w:t>
            </w:r>
          </w:p>
        </w:tc>
        <w:tc>
          <w:tcPr>
            <w:tcW w:w="1177" w:type="dxa"/>
          </w:tcPr>
          <w:p w14:paraId="6574D04C" w14:textId="77777777" w:rsidR="006650B6" w:rsidRPr="00BD1611" w:rsidRDefault="006650B6" w:rsidP="009E5550">
            <w:pPr>
              <w:jc w:val="both"/>
              <w:rPr>
                <w:rFonts w:cstheme="minorHAnsi"/>
                <w:sz w:val="20"/>
                <w:szCs w:val="20"/>
              </w:rPr>
            </w:pPr>
            <w:r w:rsidRPr="00BD1611">
              <w:rPr>
                <w:rFonts w:cstheme="minorHAnsi"/>
                <w:sz w:val="20"/>
                <w:szCs w:val="20"/>
              </w:rPr>
              <w:t>59</w:t>
            </w:r>
          </w:p>
        </w:tc>
        <w:tc>
          <w:tcPr>
            <w:tcW w:w="1495" w:type="dxa"/>
          </w:tcPr>
          <w:p w14:paraId="4D67E979" w14:textId="77777777" w:rsidR="006650B6" w:rsidRPr="00BD1611" w:rsidRDefault="006650B6" w:rsidP="009E5550">
            <w:pPr>
              <w:jc w:val="both"/>
              <w:rPr>
                <w:rFonts w:cstheme="minorHAnsi"/>
                <w:sz w:val="20"/>
                <w:szCs w:val="20"/>
              </w:rPr>
            </w:pPr>
            <w:r w:rsidRPr="00BD1611">
              <w:rPr>
                <w:rFonts w:cstheme="minorHAnsi"/>
                <w:sz w:val="20"/>
                <w:szCs w:val="20"/>
              </w:rPr>
              <w:t>Jõhvi</w:t>
            </w:r>
          </w:p>
        </w:tc>
        <w:tc>
          <w:tcPr>
            <w:tcW w:w="1148" w:type="dxa"/>
          </w:tcPr>
          <w:p w14:paraId="26749615" w14:textId="77777777" w:rsidR="006650B6" w:rsidRPr="00BD1611" w:rsidRDefault="006650B6" w:rsidP="009E5550">
            <w:pPr>
              <w:jc w:val="both"/>
              <w:rPr>
                <w:rFonts w:cstheme="minorHAnsi"/>
                <w:sz w:val="20"/>
                <w:szCs w:val="20"/>
              </w:rPr>
            </w:pPr>
            <w:r w:rsidRPr="00BD1611">
              <w:rPr>
                <w:rFonts w:cstheme="minorHAnsi"/>
                <w:sz w:val="20"/>
                <w:szCs w:val="20"/>
              </w:rPr>
              <w:t>116</w:t>
            </w:r>
          </w:p>
        </w:tc>
        <w:tc>
          <w:tcPr>
            <w:tcW w:w="1303" w:type="dxa"/>
          </w:tcPr>
          <w:p w14:paraId="61AE7646" w14:textId="77777777" w:rsidR="006650B6" w:rsidRPr="00BD1611" w:rsidRDefault="006650B6" w:rsidP="009E5550">
            <w:pPr>
              <w:jc w:val="both"/>
              <w:rPr>
                <w:rFonts w:cstheme="minorHAnsi"/>
                <w:sz w:val="20"/>
                <w:szCs w:val="20"/>
              </w:rPr>
            </w:pPr>
            <w:r w:rsidRPr="00BD1611">
              <w:rPr>
                <w:rFonts w:cstheme="minorHAnsi"/>
                <w:sz w:val="20"/>
                <w:szCs w:val="20"/>
              </w:rPr>
              <w:t>Pärnu</w:t>
            </w:r>
          </w:p>
        </w:tc>
      </w:tr>
      <w:tr w:rsidR="006650B6" w:rsidRPr="00BD1611" w14:paraId="6BBD05BE" w14:textId="77777777" w:rsidTr="009E5550">
        <w:tc>
          <w:tcPr>
            <w:tcW w:w="1148" w:type="dxa"/>
          </w:tcPr>
          <w:p w14:paraId="7496F296" w14:textId="77777777" w:rsidR="006650B6" w:rsidRPr="00BD1611" w:rsidRDefault="006650B6" w:rsidP="009E5550">
            <w:pPr>
              <w:jc w:val="both"/>
              <w:rPr>
                <w:rFonts w:cstheme="minorHAnsi"/>
                <w:sz w:val="20"/>
                <w:szCs w:val="20"/>
              </w:rPr>
            </w:pPr>
            <w:r w:rsidRPr="00BD1611">
              <w:rPr>
                <w:rFonts w:cstheme="minorHAnsi"/>
                <w:sz w:val="20"/>
                <w:szCs w:val="20"/>
              </w:rPr>
              <w:t>10</w:t>
            </w:r>
          </w:p>
        </w:tc>
        <w:tc>
          <w:tcPr>
            <w:tcW w:w="1221" w:type="dxa"/>
          </w:tcPr>
          <w:p w14:paraId="5DE55B8D" w14:textId="77777777" w:rsidR="006650B6" w:rsidRPr="00BD1611" w:rsidRDefault="006650B6" w:rsidP="009E5550">
            <w:pPr>
              <w:jc w:val="both"/>
              <w:rPr>
                <w:rFonts w:cstheme="minorHAnsi"/>
                <w:sz w:val="20"/>
                <w:szCs w:val="20"/>
              </w:rPr>
            </w:pPr>
            <w:r w:rsidRPr="00BD1611">
              <w:rPr>
                <w:rFonts w:cstheme="minorHAnsi"/>
                <w:sz w:val="20"/>
                <w:szCs w:val="20"/>
              </w:rPr>
              <w:t>Lihula</w:t>
            </w:r>
          </w:p>
        </w:tc>
        <w:tc>
          <w:tcPr>
            <w:tcW w:w="1179" w:type="dxa"/>
          </w:tcPr>
          <w:p w14:paraId="42F62230" w14:textId="77777777" w:rsidR="006650B6" w:rsidRPr="00BD1611" w:rsidRDefault="006650B6" w:rsidP="009E5550">
            <w:pPr>
              <w:jc w:val="both"/>
              <w:rPr>
                <w:rFonts w:cstheme="minorHAnsi"/>
                <w:sz w:val="20"/>
                <w:szCs w:val="20"/>
              </w:rPr>
            </w:pPr>
            <w:r w:rsidRPr="00BD1611">
              <w:rPr>
                <w:rFonts w:cstheme="minorHAnsi"/>
                <w:sz w:val="20"/>
                <w:szCs w:val="20"/>
              </w:rPr>
              <w:t>33</w:t>
            </w:r>
          </w:p>
        </w:tc>
        <w:tc>
          <w:tcPr>
            <w:tcW w:w="1252" w:type="dxa"/>
          </w:tcPr>
          <w:p w14:paraId="778A6FD7" w14:textId="77777777" w:rsidR="006650B6" w:rsidRPr="00BD1611" w:rsidRDefault="006650B6" w:rsidP="009E5550">
            <w:pPr>
              <w:jc w:val="both"/>
              <w:rPr>
                <w:rFonts w:cstheme="minorHAnsi"/>
                <w:sz w:val="20"/>
                <w:szCs w:val="20"/>
              </w:rPr>
            </w:pPr>
            <w:r w:rsidRPr="00BD1611">
              <w:rPr>
                <w:rFonts w:cstheme="minorHAnsi"/>
                <w:sz w:val="20"/>
                <w:szCs w:val="20"/>
              </w:rPr>
              <w:t>Mudiste</w:t>
            </w:r>
          </w:p>
        </w:tc>
        <w:tc>
          <w:tcPr>
            <w:tcW w:w="1177" w:type="dxa"/>
          </w:tcPr>
          <w:p w14:paraId="14F1743C" w14:textId="77777777" w:rsidR="006650B6" w:rsidRPr="00BD1611" w:rsidRDefault="006650B6" w:rsidP="009E5550">
            <w:pPr>
              <w:jc w:val="both"/>
              <w:rPr>
                <w:rFonts w:cstheme="minorHAnsi"/>
                <w:sz w:val="20"/>
                <w:szCs w:val="20"/>
              </w:rPr>
            </w:pPr>
            <w:r w:rsidRPr="00BD1611">
              <w:rPr>
                <w:rFonts w:cstheme="minorHAnsi"/>
                <w:sz w:val="20"/>
                <w:szCs w:val="20"/>
              </w:rPr>
              <w:t>60</w:t>
            </w:r>
          </w:p>
        </w:tc>
        <w:tc>
          <w:tcPr>
            <w:tcW w:w="1495" w:type="dxa"/>
          </w:tcPr>
          <w:p w14:paraId="0E04CF48" w14:textId="77777777" w:rsidR="006650B6" w:rsidRPr="00BD1611" w:rsidRDefault="006650B6" w:rsidP="009E5550">
            <w:pPr>
              <w:jc w:val="both"/>
              <w:rPr>
                <w:rFonts w:cstheme="minorHAnsi"/>
                <w:sz w:val="20"/>
                <w:szCs w:val="20"/>
              </w:rPr>
            </w:pPr>
            <w:r w:rsidRPr="00BD1611">
              <w:rPr>
                <w:rFonts w:cstheme="minorHAnsi"/>
                <w:sz w:val="20"/>
                <w:szCs w:val="20"/>
              </w:rPr>
              <w:t>Aegviidu</w:t>
            </w:r>
          </w:p>
        </w:tc>
        <w:tc>
          <w:tcPr>
            <w:tcW w:w="1148" w:type="dxa"/>
          </w:tcPr>
          <w:p w14:paraId="6990BA72" w14:textId="77777777" w:rsidR="006650B6" w:rsidRPr="00BD1611" w:rsidRDefault="006650B6" w:rsidP="009E5550">
            <w:pPr>
              <w:jc w:val="both"/>
              <w:rPr>
                <w:rFonts w:cstheme="minorHAnsi"/>
                <w:sz w:val="20"/>
                <w:szCs w:val="20"/>
              </w:rPr>
            </w:pPr>
            <w:r w:rsidRPr="00BD1611">
              <w:rPr>
                <w:rFonts w:cstheme="minorHAnsi"/>
                <w:sz w:val="20"/>
                <w:szCs w:val="20"/>
              </w:rPr>
              <w:t>117</w:t>
            </w:r>
          </w:p>
        </w:tc>
        <w:tc>
          <w:tcPr>
            <w:tcW w:w="1303" w:type="dxa"/>
          </w:tcPr>
          <w:p w14:paraId="704D9794" w14:textId="77777777" w:rsidR="006650B6" w:rsidRPr="00BD1611" w:rsidRDefault="006650B6" w:rsidP="009E5550">
            <w:pPr>
              <w:jc w:val="both"/>
              <w:rPr>
                <w:rFonts w:cstheme="minorHAnsi"/>
                <w:sz w:val="20"/>
                <w:szCs w:val="20"/>
              </w:rPr>
            </w:pPr>
            <w:r w:rsidRPr="00BD1611">
              <w:rPr>
                <w:rFonts w:cstheme="minorHAnsi"/>
                <w:sz w:val="20"/>
                <w:szCs w:val="20"/>
              </w:rPr>
              <w:t>Viljandi</w:t>
            </w:r>
          </w:p>
        </w:tc>
      </w:tr>
      <w:tr w:rsidR="006650B6" w:rsidRPr="00BD1611" w14:paraId="77BC6911" w14:textId="77777777" w:rsidTr="009E5550">
        <w:tc>
          <w:tcPr>
            <w:tcW w:w="1148" w:type="dxa"/>
          </w:tcPr>
          <w:p w14:paraId="4D924953" w14:textId="77777777" w:rsidR="006650B6" w:rsidRPr="00BD1611" w:rsidRDefault="006650B6" w:rsidP="009E5550">
            <w:pPr>
              <w:jc w:val="both"/>
              <w:rPr>
                <w:rFonts w:cstheme="minorHAnsi"/>
                <w:sz w:val="20"/>
                <w:szCs w:val="20"/>
              </w:rPr>
            </w:pPr>
            <w:r w:rsidRPr="00BD1611">
              <w:rPr>
                <w:rFonts w:cstheme="minorHAnsi"/>
                <w:sz w:val="20"/>
                <w:szCs w:val="20"/>
              </w:rPr>
              <w:t>11</w:t>
            </w:r>
          </w:p>
        </w:tc>
        <w:tc>
          <w:tcPr>
            <w:tcW w:w="1221" w:type="dxa"/>
          </w:tcPr>
          <w:p w14:paraId="0013E660" w14:textId="77777777" w:rsidR="006650B6" w:rsidRPr="00BD1611" w:rsidRDefault="006650B6" w:rsidP="009E5550">
            <w:pPr>
              <w:jc w:val="both"/>
              <w:rPr>
                <w:rFonts w:cstheme="minorHAnsi"/>
                <w:sz w:val="20"/>
                <w:szCs w:val="20"/>
              </w:rPr>
            </w:pPr>
            <w:r w:rsidRPr="00BD1611">
              <w:rPr>
                <w:rFonts w:cstheme="minorHAnsi"/>
                <w:sz w:val="20"/>
                <w:szCs w:val="20"/>
              </w:rPr>
              <w:t>Nurme</w:t>
            </w:r>
          </w:p>
        </w:tc>
        <w:tc>
          <w:tcPr>
            <w:tcW w:w="1179" w:type="dxa"/>
          </w:tcPr>
          <w:p w14:paraId="16798F99" w14:textId="77777777" w:rsidR="006650B6" w:rsidRPr="00BD1611" w:rsidRDefault="006650B6" w:rsidP="009E5550">
            <w:pPr>
              <w:jc w:val="both"/>
              <w:rPr>
                <w:rFonts w:cstheme="minorHAnsi"/>
                <w:sz w:val="20"/>
                <w:szCs w:val="20"/>
              </w:rPr>
            </w:pPr>
            <w:r w:rsidRPr="00BD1611">
              <w:rPr>
                <w:rFonts w:cstheme="minorHAnsi"/>
                <w:sz w:val="20"/>
                <w:szCs w:val="20"/>
              </w:rPr>
              <w:t>34</w:t>
            </w:r>
          </w:p>
        </w:tc>
        <w:tc>
          <w:tcPr>
            <w:tcW w:w="1252" w:type="dxa"/>
          </w:tcPr>
          <w:p w14:paraId="5086A631" w14:textId="77777777" w:rsidR="006650B6" w:rsidRPr="00BD1611" w:rsidRDefault="006650B6" w:rsidP="009E5550">
            <w:pPr>
              <w:jc w:val="both"/>
              <w:rPr>
                <w:rFonts w:cstheme="minorHAnsi"/>
                <w:sz w:val="20"/>
                <w:szCs w:val="20"/>
              </w:rPr>
            </w:pPr>
            <w:r w:rsidRPr="00BD1611">
              <w:rPr>
                <w:rFonts w:cstheme="minorHAnsi"/>
                <w:sz w:val="20"/>
                <w:szCs w:val="20"/>
              </w:rPr>
              <w:t>Priipalu</w:t>
            </w:r>
          </w:p>
        </w:tc>
        <w:tc>
          <w:tcPr>
            <w:tcW w:w="1177" w:type="dxa"/>
          </w:tcPr>
          <w:p w14:paraId="58A2837B" w14:textId="77777777" w:rsidR="006650B6" w:rsidRPr="00BD1611" w:rsidRDefault="006650B6" w:rsidP="009E5550">
            <w:pPr>
              <w:jc w:val="both"/>
              <w:rPr>
                <w:rFonts w:cstheme="minorHAnsi"/>
                <w:sz w:val="20"/>
                <w:szCs w:val="20"/>
              </w:rPr>
            </w:pPr>
            <w:r w:rsidRPr="00BD1611">
              <w:rPr>
                <w:rFonts w:cstheme="minorHAnsi"/>
                <w:sz w:val="20"/>
                <w:szCs w:val="20"/>
              </w:rPr>
              <w:t>61</w:t>
            </w:r>
          </w:p>
        </w:tc>
        <w:tc>
          <w:tcPr>
            <w:tcW w:w="1495" w:type="dxa"/>
          </w:tcPr>
          <w:p w14:paraId="6D9AD99A" w14:textId="77777777" w:rsidR="006650B6" w:rsidRPr="00BD1611" w:rsidRDefault="006650B6" w:rsidP="009E5550">
            <w:pPr>
              <w:jc w:val="both"/>
              <w:rPr>
                <w:rFonts w:cstheme="minorHAnsi"/>
                <w:sz w:val="20"/>
                <w:szCs w:val="20"/>
              </w:rPr>
            </w:pPr>
            <w:r w:rsidRPr="00BD1611">
              <w:rPr>
                <w:rFonts w:cstheme="minorHAnsi"/>
                <w:sz w:val="20"/>
                <w:szCs w:val="20"/>
              </w:rPr>
              <w:t>Luhamaa</w:t>
            </w:r>
          </w:p>
        </w:tc>
        <w:tc>
          <w:tcPr>
            <w:tcW w:w="1148" w:type="dxa"/>
          </w:tcPr>
          <w:p w14:paraId="689AD391" w14:textId="77777777" w:rsidR="006650B6" w:rsidRPr="00BD1611" w:rsidRDefault="006650B6" w:rsidP="009E5550">
            <w:pPr>
              <w:jc w:val="both"/>
              <w:rPr>
                <w:rFonts w:cstheme="minorHAnsi"/>
                <w:sz w:val="20"/>
                <w:szCs w:val="20"/>
              </w:rPr>
            </w:pPr>
            <w:r w:rsidRPr="00BD1611">
              <w:rPr>
                <w:rFonts w:cstheme="minorHAnsi"/>
                <w:sz w:val="20"/>
                <w:szCs w:val="20"/>
              </w:rPr>
              <w:t>118</w:t>
            </w:r>
          </w:p>
        </w:tc>
        <w:tc>
          <w:tcPr>
            <w:tcW w:w="1303" w:type="dxa"/>
          </w:tcPr>
          <w:p w14:paraId="16B34DCD" w14:textId="77777777" w:rsidR="006650B6" w:rsidRPr="00BD1611" w:rsidRDefault="006650B6" w:rsidP="009E5550">
            <w:pPr>
              <w:jc w:val="both"/>
              <w:rPr>
                <w:rFonts w:cstheme="minorHAnsi"/>
                <w:sz w:val="20"/>
                <w:szCs w:val="20"/>
              </w:rPr>
            </w:pPr>
            <w:r w:rsidRPr="00BD1611">
              <w:rPr>
                <w:rFonts w:cstheme="minorHAnsi"/>
                <w:sz w:val="20"/>
                <w:szCs w:val="20"/>
              </w:rPr>
              <w:t>Valga</w:t>
            </w:r>
          </w:p>
        </w:tc>
      </w:tr>
      <w:tr w:rsidR="006650B6" w:rsidRPr="00BD1611" w14:paraId="164ECC2A" w14:textId="77777777" w:rsidTr="009E5550">
        <w:tc>
          <w:tcPr>
            <w:tcW w:w="1148" w:type="dxa"/>
          </w:tcPr>
          <w:p w14:paraId="1217A8D7" w14:textId="77777777" w:rsidR="006650B6" w:rsidRPr="00BD1611" w:rsidRDefault="006650B6" w:rsidP="009E5550">
            <w:pPr>
              <w:jc w:val="both"/>
              <w:rPr>
                <w:rFonts w:cstheme="minorHAnsi"/>
                <w:sz w:val="20"/>
                <w:szCs w:val="20"/>
              </w:rPr>
            </w:pPr>
            <w:r w:rsidRPr="00BD1611">
              <w:rPr>
                <w:rFonts w:cstheme="minorHAnsi"/>
                <w:sz w:val="20"/>
                <w:szCs w:val="20"/>
              </w:rPr>
              <w:t>13</w:t>
            </w:r>
          </w:p>
        </w:tc>
        <w:tc>
          <w:tcPr>
            <w:tcW w:w="1221" w:type="dxa"/>
          </w:tcPr>
          <w:p w14:paraId="30B4F6BB" w14:textId="77777777" w:rsidR="006650B6" w:rsidRPr="00BD1611" w:rsidRDefault="006650B6" w:rsidP="009E5550">
            <w:pPr>
              <w:jc w:val="both"/>
              <w:rPr>
                <w:rFonts w:cstheme="minorHAnsi"/>
                <w:sz w:val="20"/>
                <w:szCs w:val="20"/>
              </w:rPr>
            </w:pPr>
            <w:r w:rsidRPr="00BD1611">
              <w:rPr>
                <w:rFonts w:cstheme="minorHAnsi"/>
                <w:sz w:val="20"/>
                <w:szCs w:val="20"/>
              </w:rPr>
              <w:t>Vastseliina</w:t>
            </w:r>
          </w:p>
        </w:tc>
        <w:tc>
          <w:tcPr>
            <w:tcW w:w="1179" w:type="dxa"/>
          </w:tcPr>
          <w:p w14:paraId="296A275F" w14:textId="77777777" w:rsidR="006650B6" w:rsidRPr="00BD1611" w:rsidRDefault="006650B6" w:rsidP="009E5550">
            <w:pPr>
              <w:jc w:val="both"/>
              <w:rPr>
                <w:rFonts w:cstheme="minorHAnsi"/>
                <w:sz w:val="20"/>
                <w:szCs w:val="20"/>
              </w:rPr>
            </w:pPr>
            <w:r w:rsidRPr="00BD1611">
              <w:rPr>
                <w:rFonts w:cstheme="minorHAnsi"/>
                <w:sz w:val="20"/>
                <w:szCs w:val="20"/>
              </w:rPr>
              <w:t>35</w:t>
            </w:r>
          </w:p>
        </w:tc>
        <w:tc>
          <w:tcPr>
            <w:tcW w:w="1252" w:type="dxa"/>
          </w:tcPr>
          <w:p w14:paraId="68752D45" w14:textId="77777777" w:rsidR="006650B6" w:rsidRPr="00BD1611" w:rsidRDefault="006650B6" w:rsidP="009E5550">
            <w:pPr>
              <w:jc w:val="both"/>
              <w:rPr>
                <w:rFonts w:cstheme="minorHAnsi"/>
                <w:sz w:val="20"/>
                <w:szCs w:val="20"/>
              </w:rPr>
            </w:pPr>
            <w:r w:rsidRPr="00BD1611">
              <w:rPr>
                <w:rFonts w:cstheme="minorHAnsi"/>
                <w:sz w:val="20"/>
                <w:szCs w:val="20"/>
              </w:rPr>
              <w:t>Ünnaste</w:t>
            </w:r>
          </w:p>
        </w:tc>
        <w:tc>
          <w:tcPr>
            <w:tcW w:w="1177" w:type="dxa"/>
          </w:tcPr>
          <w:p w14:paraId="72568E06" w14:textId="77777777" w:rsidR="006650B6" w:rsidRPr="00BD1611" w:rsidRDefault="006650B6" w:rsidP="009E5550">
            <w:pPr>
              <w:jc w:val="both"/>
              <w:rPr>
                <w:rFonts w:cstheme="minorHAnsi"/>
                <w:sz w:val="20"/>
                <w:szCs w:val="20"/>
              </w:rPr>
            </w:pPr>
            <w:r w:rsidRPr="00BD1611">
              <w:rPr>
                <w:rFonts w:cstheme="minorHAnsi"/>
                <w:sz w:val="20"/>
                <w:szCs w:val="20"/>
              </w:rPr>
              <w:t>62</w:t>
            </w:r>
          </w:p>
        </w:tc>
        <w:tc>
          <w:tcPr>
            <w:tcW w:w="1495" w:type="dxa"/>
          </w:tcPr>
          <w:p w14:paraId="7D9373D6" w14:textId="77777777" w:rsidR="006650B6" w:rsidRPr="00BD1611" w:rsidRDefault="006650B6" w:rsidP="009E5550">
            <w:pPr>
              <w:jc w:val="both"/>
              <w:rPr>
                <w:rFonts w:cstheme="minorHAnsi"/>
                <w:sz w:val="20"/>
                <w:szCs w:val="20"/>
              </w:rPr>
            </w:pPr>
            <w:r w:rsidRPr="00BD1611">
              <w:rPr>
                <w:rFonts w:cstheme="minorHAnsi"/>
                <w:sz w:val="20"/>
                <w:szCs w:val="20"/>
              </w:rPr>
              <w:t>Kemba</w:t>
            </w:r>
          </w:p>
        </w:tc>
        <w:tc>
          <w:tcPr>
            <w:tcW w:w="1148" w:type="dxa"/>
          </w:tcPr>
          <w:p w14:paraId="1CCFDC18" w14:textId="77777777" w:rsidR="006650B6" w:rsidRPr="00BD1611" w:rsidRDefault="006650B6" w:rsidP="009E5550">
            <w:pPr>
              <w:jc w:val="both"/>
              <w:rPr>
                <w:rFonts w:cstheme="minorHAnsi"/>
                <w:sz w:val="20"/>
                <w:szCs w:val="20"/>
              </w:rPr>
            </w:pPr>
            <w:r w:rsidRPr="00BD1611">
              <w:rPr>
                <w:rFonts w:cstheme="minorHAnsi"/>
                <w:sz w:val="20"/>
                <w:szCs w:val="20"/>
              </w:rPr>
              <w:t>119</w:t>
            </w:r>
          </w:p>
        </w:tc>
        <w:tc>
          <w:tcPr>
            <w:tcW w:w="1303" w:type="dxa"/>
          </w:tcPr>
          <w:p w14:paraId="6D3B483A" w14:textId="77777777" w:rsidR="006650B6" w:rsidRPr="00BD1611" w:rsidRDefault="006650B6" w:rsidP="009E5550">
            <w:pPr>
              <w:jc w:val="both"/>
              <w:rPr>
                <w:rFonts w:cstheme="minorHAnsi"/>
                <w:sz w:val="20"/>
                <w:szCs w:val="20"/>
              </w:rPr>
            </w:pPr>
            <w:r w:rsidRPr="00BD1611">
              <w:rPr>
                <w:rFonts w:cstheme="minorHAnsi"/>
                <w:sz w:val="20"/>
                <w:szCs w:val="20"/>
              </w:rPr>
              <w:t>Võru</w:t>
            </w:r>
          </w:p>
        </w:tc>
      </w:tr>
      <w:tr w:rsidR="006650B6" w:rsidRPr="00BD1611" w14:paraId="40E41488" w14:textId="77777777" w:rsidTr="009E5550">
        <w:tc>
          <w:tcPr>
            <w:tcW w:w="1148" w:type="dxa"/>
          </w:tcPr>
          <w:p w14:paraId="67FB1ABB" w14:textId="77777777" w:rsidR="006650B6" w:rsidRPr="00BD1611" w:rsidRDefault="006650B6" w:rsidP="009E5550">
            <w:pPr>
              <w:jc w:val="both"/>
              <w:rPr>
                <w:rFonts w:cstheme="minorHAnsi"/>
                <w:sz w:val="20"/>
                <w:szCs w:val="20"/>
              </w:rPr>
            </w:pPr>
            <w:r w:rsidRPr="00BD1611">
              <w:rPr>
                <w:rFonts w:cstheme="minorHAnsi"/>
                <w:sz w:val="20"/>
                <w:szCs w:val="20"/>
              </w:rPr>
              <w:t>14</w:t>
            </w:r>
          </w:p>
        </w:tc>
        <w:tc>
          <w:tcPr>
            <w:tcW w:w="1221" w:type="dxa"/>
          </w:tcPr>
          <w:p w14:paraId="273D6FF8" w14:textId="77777777" w:rsidR="006650B6" w:rsidRPr="00BD1611" w:rsidRDefault="006650B6" w:rsidP="009E5550">
            <w:pPr>
              <w:jc w:val="both"/>
              <w:rPr>
                <w:rFonts w:cstheme="minorHAnsi"/>
                <w:sz w:val="20"/>
                <w:szCs w:val="20"/>
              </w:rPr>
            </w:pPr>
            <w:r w:rsidRPr="00BD1611">
              <w:rPr>
                <w:rFonts w:cstheme="minorHAnsi"/>
                <w:sz w:val="20"/>
                <w:szCs w:val="20"/>
              </w:rPr>
              <w:t>Jüri</w:t>
            </w:r>
          </w:p>
        </w:tc>
        <w:tc>
          <w:tcPr>
            <w:tcW w:w="1179" w:type="dxa"/>
          </w:tcPr>
          <w:p w14:paraId="7AFD567B" w14:textId="77777777" w:rsidR="006650B6" w:rsidRPr="00BD1611" w:rsidRDefault="006650B6" w:rsidP="009E5550">
            <w:pPr>
              <w:jc w:val="both"/>
              <w:rPr>
                <w:rFonts w:cstheme="minorHAnsi"/>
                <w:sz w:val="20"/>
                <w:szCs w:val="20"/>
              </w:rPr>
            </w:pPr>
            <w:r w:rsidRPr="00BD1611">
              <w:rPr>
                <w:rFonts w:cstheme="minorHAnsi"/>
                <w:sz w:val="20"/>
                <w:szCs w:val="20"/>
              </w:rPr>
              <w:t>36</w:t>
            </w:r>
          </w:p>
        </w:tc>
        <w:tc>
          <w:tcPr>
            <w:tcW w:w="1252" w:type="dxa"/>
          </w:tcPr>
          <w:p w14:paraId="63EBA145" w14:textId="77777777" w:rsidR="006650B6" w:rsidRPr="00BD1611" w:rsidRDefault="006650B6" w:rsidP="009E5550">
            <w:pPr>
              <w:jc w:val="both"/>
              <w:rPr>
                <w:rFonts w:cstheme="minorHAnsi"/>
                <w:sz w:val="20"/>
                <w:szCs w:val="20"/>
              </w:rPr>
            </w:pPr>
            <w:r w:rsidRPr="00BD1611">
              <w:rPr>
                <w:rFonts w:cstheme="minorHAnsi"/>
                <w:sz w:val="20"/>
                <w:szCs w:val="20"/>
              </w:rPr>
              <w:t>Paunküla</w:t>
            </w:r>
          </w:p>
        </w:tc>
        <w:tc>
          <w:tcPr>
            <w:tcW w:w="1177" w:type="dxa"/>
          </w:tcPr>
          <w:p w14:paraId="6196C62E" w14:textId="77777777" w:rsidR="006650B6" w:rsidRPr="00BD1611" w:rsidRDefault="006650B6" w:rsidP="009E5550">
            <w:pPr>
              <w:jc w:val="both"/>
              <w:rPr>
                <w:rFonts w:cstheme="minorHAnsi"/>
                <w:sz w:val="20"/>
                <w:szCs w:val="20"/>
              </w:rPr>
            </w:pPr>
            <w:r w:rsidRPr="00BD1611">
              <w:rPr>
                <w:rFonts w:cstheme="minorHAnsi"/>
                <w:sz w:val="20"/>
                <w:szCs w:val="20"/>
              </w:rPr>
              <w:t>63</w:t>
            </w:r>
          </w:p>
        </w:tc>
        <w:tc>
          <w:tcPr>
            <w:tcW w:w="1495" w:type="dxa"/>
          </w:tcPr>
          <w:p w14:paraId="703DC50D" w14:textId="77777777" w:rsidR="006650B6" w:rsidRPr="00BD1611" w:rsidRDefault="006650B6" w:rsidP="009E5550">
            <w:pPr>
              <w:jc w:val="both"/>
              <w:rPr>
                <w:rFonts w:cstheme="minorHAnsi"/>
                <w:sz w:val="20"/>
                <w:szCs w:val="20"/>
              </w:rPr>
            </w:pPr>
            <w:r w:rsidRPr="00BD1611">
              <w:rPr>
                <w:rFonts w:cstheme="minorHAnsi"/>
                <w:sz w:val="20"/>
                <w:szCs w:val="20"/>
              </w:rPr>
              <w:t>Hüüru</w:t>
            </w:r>
          </w:p>
        </w:tc>
        <w:tc>
          <w:tcPr>
            <w:tcW w:w="1148" w:type="dxa"/>
          </w:tcPr>
          <w:p w14:paraId="0CBD649C" w14:textId="77777777" w:rsidR="006650B6" w:rsidRPr="00BD1611" w:rsidRDefault="006650B6" w:rsidP="009E5550">
            <w:pPr>
              <w:jc w:val="both"/>
              <w:rPr>
                <w:rFonts w:cstheme="minorHAnsi"/>
                <w:sz w:val="20"/>
                <w:szCs w:val="20"/>
              </w:rPr>
            </w:pPr>
            <w:r w:rsidRPr="00BD1611">
              <w:rPr>
                <w:rFonts w:cstheme="minorHAnsi"/>
                <w:sz w:val="20"/>
                <w:szCs w:val="20"/>
              </w:rPr>
              <w:t>212</w:t>
            </w:r>
          </w:p>
        </w:tc>
        <w:tc>
          <w:tcPr>
            <w:tcW w:w="1303" w:type="dxa"/>
          </w:tcPr>
          <w:p w14:paraId="58C962E7" w14:textId="77777777" w:rsidR="006650B6" w:rsidRPr="00BD1611" w:rsidRDefault="006650B6" w:rsidP="009E5550">
            <w:pPr>
              <w:jc w:val="both"/>
              <w:rPr>
                <w:rFonts w:cstheme="minorHAnsi"/>
                <w:sz w:val="20"/>
                <w:szCs w:val="20"/>
              </w:rPr>
            </w:pPr>
            <w:r w:rsidRPr="00BD1611">
              <w:rPr>
                <w:rFonts w:cstheme="minorHAnsi"/>
                <w:sz w:val="20"/>
                <w:szCs w:val="20"/>
              </w:rPr>
              <w:t>Mäo</w:t>
            </w:r>
          </w:p>
        </w:tc>
      </w:tr>
      <w:tr w:rsidR="006650B6" w:rsidRPr="00BD1611" w14:paraId="3DA39DDD" w14:textId="77777777" w:rsidTr="009E5550">
        <w:tc>
          <w:tcPr>
            <w:tcW w:w="1148" w:type="dxa"/>
          </w:tcPr>
          <w:p w14:paraId="08F46C5E" w14:textId="77777777" w:rsidR="006650B6" w:rsidRPr="00BD1611" w:rsidRDefault="006650B6" w:rsidP="009E5550">
            <w:pPr>
              <w:jc w:val="both"/>
              <w:rPr>
                <w:rFonts w:cstheme="minorHAnsi"/>
                <w:sz w:val="20"/>
                <w:szCs w:val="20"/>
              </w:rPr>
            </w:pPr>
            <w:r w:rsidRPr="00BD1611">
              <w:rPr>
                <w:rFonts w:cstheme="minorHAnsi"/>
                <w:sz w:val="20"/>
                <w:szCs w:val="20"/>
              </w:rPr>
              <w:t>15</w:t>
            </w:r>
          </w:p>
        </w:tc>
        <w:tc>
          <w:tcPr>
            <w:tcW w:w="1221" w:type="dxa"/>
          </w:tcPr>
          <w:p w14:paraId="23EE0627" w14:textId="77777777" w:rsidR="006650B6" w:rsidRPr="00BD1611" w:rsidRDefault="006650B6" w:rsidP="009E5550">
            <w:pPr>
              <w:jc w:val="both"/>
              <w:rPr>
                <w:rFonts w:cstheme="minorHAnsi"/>
                <w:sz w:val="20"/>
                <w:szCs w:val="20"/>
              </w:rPr>
            </w:pPr>
            <w:r w:rsidRPr="00BD1611">
              <w:rPr>
                <w:rFonts w:cstheme="minorHAnsi"/>
                <w:sz w:val="20"/>
                <w:szCs w:val="20"/>
              </w:rPr>
              <w:t>Valjala</w:t>
            </w:r>
          </w:p>
        </w:tc>
        <w:tc>
          <w:tcPr>
            <w:tcW w:w="1179" w:type="dxa"/>
          </w:tcPr>
          <w:p w14:paraId="7D6EBBE3" w14:textId="77777777" w:rsidR="006650B6" w:rsidRPr="00BD1611" w:rsidRDefault="006650B6" w:rsidP="009E5550">
            <w:pPr>
              <w:jc w:val="both"/>
              <w:rPr>
                <w:rFonts w:cstheme="minorHAnsi"/>
                <w:sz w:val="20"/>
                <w:szCs w:val="20"/>
              </w:rPr>
            </w:pPr>
            <w:r w:rsidRPr="00BD1611">
              <w:rPr>
                <w:rFonts w:cstheme="minorHAnsi"/>
                <w:sz w:val="20"/>
                <w:szCs w:val="20"/>
              </w:rPr>
              <w:t>37</w:t>
            </w:r>
          </w:p>
        </w:tc>
        <w:tc>
          <w:tcPr>
            <w:tcW w:w="1252" w:type="dxa"/>
          </w:tcPr>
          <w:p w14:paraId="1C2AFCBC" w14:textId="77777777" w:rsidR="006650B6" w:rsidRPr="00BD1611" w:rsidRDefault="006650B6" w:rsidP="009E5550">
            <w:pPr>
              <w:jc w:val="both"/>
              <w:rPr>
                <w:rFonts w:cstheme="minorHAnsi"/>
                <w:sz w:val="20"/>
                <w:szCs w:val="20"/>
              </w:rPr>
            </w:pPr>
            <w:r w:rsidRPr="00BD1611">
              <w:rPr>
                <w:rFonts w:cstheme="minorHAnsi"/>
                <w:sz w:val="20"/>
                <w:szCs w:val="20"/>
              </w:rPr>
              <w:t>Adavere</w:t>
            </w:r>
          </w:p>
        </w:tc>
        <w:tc>
          <w:tcPr>
            <w:tcW w:w="1177" w:type="dxa"/>
          </w:tcPr>
          <w:p w14:paraId="382E8925" w14:textId="77777777" w:rsidR="006650B6" w:rsidRPr="00BD1611" w:rsidRDefault="006650B6" w:rsidP="009E5550">
            <w:pPr>
              <w:jc w:val="both"/>
              <w:rPr>
                <w:rFonts w:cstheme="minorHAnsi"/>
                <w:sz w:val="20"/>
                <w:szCs w:val="20"/>
              </w:rPr>
            </w:pPr>
            <w:r w:rsidRPr="00BD1611">
              <w:rPr>
                <w:rFonts w:cstheme="minorHAnsi"/>
                <w:sz w:val="20"/>
                <w:szCs w:val="20"/>
              </w:rPr>
              <w:t>64</w:t>
            </w:r>
          </w:p>
        </w:tc>
        <w:tc>
          <w:tcPr>
            <w:tcW w:w="1495" w:type="dxa"/>
          </w:tcPr>
          <w:p w14:paraId="6C5029E7" w14:textId="77777777" w:rsidR="006650B6" w:rsidRPr="00BD1611" w:rsidRDefault="006650B6" w:rsidP="009E5550">
            <w:pPr>
              <w:jc w:val="both"/>
              <w:rPr>
                <w:rFonts w:cstheme="minorHAnsi"/>
                <w:sz w:val="20"/>
                <w:szCs w:val="20"/>
              </w:rPr>
            </w:pPr>
            <w:r w:rsidRPr="00BD1611">
              <w:rPr>
                <w:rFonts w:cstheme="minorHAnsi"/>
                <w:sz w:val="20"/>
                <w:szCs w:val="20"/>
              </w:rPr>
              <w:t>Pikknurme</w:t>
            </w:r>
          </w:p>
        </w:tc>
        <w:tc>
          <w:tcPr>
            <w:tcW w:w="1148" w:type="dxa"/>
          </w:tcPr>
          <w:p w14:paraId="5A647E79" w14:textId="77777777" w:rsidR="006650B6" w:rsidRPr="00BD1611" w:rsidRDefault="006650B6" w:rsidP="009E5550">
            <w:pPr>
              <w:jc w:val="both"/>
              <w:rPr>
                <w:rFonts w:cstheme="minorHAnsi"/>
                <w:sz w:val="20"/>
                <w:szCs w:val="20"/>
              </w:rPr>
            </w:pPr>
            <w:r w:rsidRPr="00BD1611">
              <w:rPr>
                <w:rFonts w:cstheme="minorHAnsi"/>
                <w:sz w:val="20"/>
                <w:szCs w:val="20"/>
              </w:rPr>
              <w:t>214</w:t>
            </w:r>
          </w:p>
        </w:tc>
        <w:tc>
          <w:tcPr>
            <w:tcW w:w="1303" w:type="dxa"/>
          </w:tcPr>
          <w:p w14:paraId="5C54D606" w14:textId="77777777" w:rsidR="006650B6" w:rsidRPr="00BD1611" w:rsidRDefault="006650B6" w:rsidP="009E5550">
            <w:pPr>
              <w:jc w:val="both"/>
              <w:rPr>
                <w:rFonts w:cstheme="minorHAnsi"/>
                <w:sz w:val="20"/>
                <w:szCs w:val="20"/>
              </w:rPr>
            </w:pPr>
            <w:r w:rsidRPr="00BD1611">
              <w:rPr>
                <w:rFonts w:cstheme="minorHAnsi"/>
                <w:sz w:val="20"/>
                <w:szCs w:val="20"/>
              </w:rPr>
              <w:t>Lilaste</w:t>
            </w:r>
          </w:p>
        </w:tc>
      </w:tr>
      <w:tr w:rsidR="006650B6" w:rsidRPr="00BD1611" w14:paraId="6FEF9B5E" w14:textId="77777777" w:rsidTr="009E5550">
        <w:tc>
          <w:tcPr>
            <w:tcW w:w="1148" w:type="dxa"/>
          </w:tcPr>
          <w:p w14:paraId="48EC0086" w14:textId="77777777" w:rsidR="006650B6" w:rsidRPr="00BD1611" w:rsidRDefault="006650B6" w:rsidP="009E5550">
            <w:pPr>
              <w:jc w:val="both"/>
              <w:rPr>
                <w:rFonts w:cstheme="minorHAnsi"/>
                <w:sz w:val="20"/>
                <w:szCs w:val="20"/>
              </w:rPr>
            </w:pPr>
            <w:r w:rsidRPr="00BD1611">
              <w:rPr>
                <w:rFonts w:cstheme="minorHAnsi"/>
                <w:sz w:val="20"/>
                <w:szCs w:val="20"/>
              </w:rPr>
              <w:t>16</w:t>
            </w:r>
          </w:p>
        </w:tc>
        <w:tc>
          <w:tcPr>
            <w:tcW w:w="1221" w:type="dxa"/>
          </w:tcPr>
          <w:p w14:paraId="20DCFB55" w14:textId="77777777" w:rsidR="006650B6" w:rsidRPr="00BD1611" w:rsidRDefault="006650B6" w:rsidP="009E5550">
            <w:pPr>
              <w:jc w:val="both"/>
              <w:rPr>
                <w:rFonts w:cstheme="minorHAnsi"/>
                <w:sz w:val="20"/>
                <w:szCs w:val="20"/>
              </w:rPr>
            </w:pPr>
            <w:r w:rsidRPr="00BD1611">
              <w:rPr>
                <w:rFonts w:cstheme="minorHAnsi"/>
                <w:sz w:val="20"/>
                <w:szCs w:val="20"/>
              </w:rPr>
              <w:t>Saverna</w:t>
            </w:r>
          </w:p>
        </w:tc>
        <w:tc>
          <w:tcPr>
            <w:tcW w:w="1179" w:type="dxa"/>
          </w:tcPr>
          <w:p w14:paraId="58A2BFDF" w14:textId="77777777" w:rsidR="006650B6" w:rsidRPr="00BD1611" w:rsidRDefault="006650B6" w:rsidP="009E5550">
            <w:pPr>
              <w:jc w:val="both"/>
              <w:rPr>
                <w:rFonts w:cstheme="minorHAnsi"/>
                <w:sz w:val="20"/>
                <w:szCs w:val="20"/>
              </w:rPr>
            </w:pPr>
            <w:r w:rsidRPr="00BD1611">
              <w:rPr>
                <w:rFonts w:cstheme="minorHAnsi"/>
                <w:sz w:val="20"/>
                <w:szCs w:val="20"/>
              </w:rPr>
              <w:t>39</w:t>
            </w:r>
          </w:p>
        </w:tc>
        <w:tc>
          <w:tcPr>
            <w:tcW w:w="1252" w:type="dxa"/>
          </w:tcPr>
          <w:p w14:paraId="76A7BF9A" w14:textId="77777777" w:rsidR="006650B6" w:rsidRPr="00BD1611" w:rsidRDefault="006650B6" w:rsidP="009E5550">
            <w:pPr>
              <w:jc w:val="both"/>
              <w:rPr>
                <w:rFonts w:cstheme="minorHAnsi"/>
                <w:sz w:val="20"/>
                <w:szCs w:val="20"/>
              </w:rPr>
            </w:pPr>
            <w:r w:rsidRPr="00BD1611">
              <w:rPr>
                <w:rFonts w:cstheme="minorHAnsi"/>
                <w:sz w:val="20"/>
                <w:szCs w:val="20"/>
              </w:rPr>
              <w:t>Ristiküla</w:t>
            </w:r>
          </w:p>
        </w:tc>
        <w:tc>
          <w:tcPr>
            <w:tcW w:w="1177" w:type="dxa"/>
          </w:tcPr>
          <w:p w14:paraId="1C6E5EE0" w14:textId="77777777" w:rsidR="006650B6" w:rsidRPr="00BD1611" w:rsidRDefault="006650B6" w:rsidP="009E5550">
            <w:pPr>
              <w:jc w:val="both"/>
              <w:rPr>
                <w:rFonts w:cstheme="minorHAnsi"/>
                <w:sz w:val="20"/>
                <w:szCs w:val="20"/>
              </w:rPr>
            </w:pPr>
            <w:r w:rsidRPr="00BD1611">
              <w:rPr>
                <w:rFonts w:cstheme="minorHAnsi"/>
                <w:sz w:val="20"/>
                <w:szCs w:val="20"/>
              </w:rPr>
              <w:t>79</w:t>
            </w:r>
          </w:p>
        </w:tc>
        <w:tc>
          <w:tcPr>
            <w:tcW w:w="1495" w:type="dxa"/>
          </w:tcPr>
          <w:p w14:paraId="513A6874" w14:textId="77777777" w:rsidR="006650B6" w:rsidRPr="00BD1611" w:rsidRDefault="006650B6" w:rsidP="009E5550">
            <w:pPr>
              <w:jc w:val="both"/>
              <w:rPr>
                <w:rFonts w:cstheme="minorHAnsi"/>
                <w:sz w:val="20"/>
                <w:szCs w:val="20"/>
              </w:rPr>
            </w:pPr>
            <w:r w:rsidRPr="00BD1611">
              <w:rPr>
                <w:rFonts w:cstheme="minorHAnsi"/>
                <w:sz w:val="20"/>
                <w:szCs w:val="20"/>
              </w:rPr>
              <w:t>Väike-Maarja</w:t>
            </w:r>
          </w:p>
        </w:tc>
        <w:tc>
          <w:tcPr>
            <w:tcW w:w="1148" w:type="dxa"/>
          </w:tcPr>
          <w:p w14:paraId="48C60301" w14:textId="77777777" w:rsidR="006650B6" w:rsidRPr="00BD1611" w:rsidRDefault="006650B6" w:rsidP="009E5550">
            <w:pPr>
              <w:jc w:val="both"/>
              <w:rPr>
                <w:rFonts w:cstheme="minorHAnsi"/>
                <w:sz w:val="20"/>
                <w:szCs w:val="20"/>
              </w:rPr>
            </w:pPr>
            <w:r w:rsidRPr="00BD1611">
              <w:rPr>
                <w:rFonts w:cstheme="minorHAnsi"/>
                <w:sz w:val="20"/>
                <w:szCs w:val="20"/>
              </w:rPr>
              <w:t>287</w:t>
            </w:r>
          </w:p>
        </w:tc>
        <w:tc>
          <w:tcPr>
            <w:tcW w:w="1303" w:type="dxa"/>
          </w:tcPr>
          <w:p w14:paraId="6F6E2789" w14:textId="77777777" w:rsidR="006650B6" w:rsidRPr="00BD1611" w:rsidRDefault="006650B6" w:rsidP="009E5550">
            <w:pPr>
              <w:jc w:val="both"/>
              <w:rPr>
                <w:rFonts w:cstheme="minorHAnsi"/>
                <w:sz w:val="20"/>
                <w:szCs w:val="20"/>
              </w:rPr>
            </w:pPr>
            <w:r w:rsidRPr="00BD1611">
              <w:rPr>
                <w:rFonts w:cstheme="minorHAnsi"/>
                <w:sz w:val="20"/>
                <w:szCs w:val="20"/>
              </w:rPr>
              <w:t>Loo</w:t>
            </w:r>
          </w:p>
        </w:tc>
      </w:tr>
      <w:tr w:rsidR="006650B6" w:rsidRPr="00BD1611" w14:paraId="307AA36E" w14:textId="77777777" w:rsidTr="009E5550">
        <w:tc>
          <w:tcPr>
            <w:tcW w:w="1148" w:type="dxa"/>
          </w:tcPr>
          <w:p w14:paraId="562854DE" w14:textId="77777777" w:rsidR="006650B6" w:rsidRPr="00BD1611" w:rsidRDefault="006650B6" w:rsidP="009E5550">
            <w:pPr>
              <w:jc w:val="both"/>
              <w:rPr>
                <w:rFonts w:cstheme="minorHAnsi"/>
                <w:sz w:val="20"/>
                <w:szCs w:val="20"/>
              </w:rPr>
            </w:pPr>
            <w:r w:rsidRPr="00BD1611">
              <w:rPr>
                <w:rFonts w:cstheme="minorHAnsi"/>
                <w:sz w:val="20"/>
                <w:szCs w:val="20"/>
              </w:rPr>
              <w:t>17</w:t>
            </w:r>
          </w:p>
        </w:tc>
        <w:tc>
          <w:tcPr>
            <w:tcW w:w="1221" w:type="dxa"/>
          </w:tcPr>
          <w:p w14:paraId="644C9BE4" w14:textId="77777777" w:rsidR="006650B6" w:rsidRPr="00BD1611" w:rsidRDefault="006650B6" w:rsidP="009E5550">
            <w:pPr>
              <w:jc w:val="both"/>
              <w:rPr>
                <w:rFonts w:cstheme="minorHAnsi"/>
                <w:sz w:val="20"/>
                <w:szCs w:val="20"/>
              </w:rPr>
            </w:pPr>
            <w:r w:rsidRPr="00BD1611">
              <w:rPr>
                <w:rFonts w:cstheme="minorHAnsi"/>
                <w:sz w:val="20"/>
                <w:szCs w:val="20"/>
              </w:rPr>
              <w:t>Jägala</w:t>
            </w:r>
          </w:p>
        </w:tc>
        <w:tc>
          <w:tcPr>
            <w:tcW w:w="1179" w:type="dxa"/>
          </w:tcPr>
          <w:p w14:paraId="6A057276" w14:textId="77777777" w:rsidR="006650B6" w:rsidRPr="00BD1611" w:rsidRDefault="006650B6" w:rsidP="009E5550">
            <w:pPr>
              <w:jc w:val="both"/>
              <w:rPr>
                <w:rFonts w:cstheme="minorHAnsi"/>
                <w:sz w:val="20"/>
                <w:szCs w:val="20"/>
              </w:rPr>
            </w:pPr>
            <w:r w:rsidRPr="00BD1611">
              <w:rPr>
                <w:rFonts w:cstheme="minorHAnsi"/>
                <w:sz w:val="20"/>
                <w:szCs w:val="20"/>
              </w:rPr>
              <w:t>42</w:t>
            </w:r>
          </w:p>
        </w:tc>
        <w:tc>
          <w:tcPr>
            <w:tcW w:w="1252" w:type="dxa"/>
          </w:tcPr>
          <w:p w14:paraId="6E0503A3" w14:textId="77777777" w:rsidR="006650B6" w:rsidRPr="00BD1611" w:rsidRDefault="006650B6" w:rsidP="009E5550">
            <w:pPr>
              <w:jc w:val="both"/>
              <w:rPr>
                <w:rFonts w:cstheme="minorHAnsi"/>
                <w:sz w:val="20"/>
                <w:szCs w:val="20"/>
              </w:rPr>
            </w:pPr>
            <w:r w:rsidRPr="00BD1611">
              <w:rPr>
                <w:rFonts w:cstheme="minorHAnsi"/>
                <w:sz w:val="20"/>
                <w:szCs w:val="20"/>
              </w:rPr>
              <w:t>Karisilla</w:t>
            </w:r>
          </w:p>
        </w:tc>
        <w:tc>
          <w:tcPr>
            <w:tcW w:w="1177" w:type="dxa"/>
          </w:tcPr>
          <w:p w14:paraId="51697E33" w14:textId="77777777" w:rsidR="006650B6" w:rsidRPr="00BD1611" w:rsidRDefault="006650B6" w:rsidP="009E5550">
            <w:pPr>
              <w:jc w:val="both"/>
              <w:rPr>
                <w:rFonts w:cstheme="minorHAnsi"/>
                <w:sz w:val="20"/>
                <w:szCs w:val="20"/>
              </w:rPr>
            </w:pPr>
            <w:r w:rsidRPr="00BD1611">
              <w:rPr>
                <w:rFonts w:cstheme="minorHAnsi"/>
                <w:sz w:val="20"/>
                <w:szCs w:val="20"/>
              </w:rPr>
              <w:t>81</w:t>
            </w:r>
          </w:p>
        </w:tc>
        <w:tc>
          <w:tcPr>
            <w:tcW w:w="1495" w:type="dxa"/>
          </w:tcPr>
          <w:p w14:paraId="571B3947" w14:textId="77777777" w:rsidR="006650B6" w:rsidRPr="00BD1611" w:rsidRDefault="006650B6" w:rsidP="009E5550">
            <w:pPr>
              <w:jc w:val="both"/>
              <w:rPr>
                <w:rFonts w:cstheme="minorHAnsi"/>
                <w:sz w:val="20"/>
                <w:szCs w:val="20"/>
              </w:rPr>
            </w:pPr>
            <w:r w:rsidRPr="00BD1611">
              <w:rPr>
                <w:rFonts w:cstheme="minorHAnsi"/>
                <w:sz w:val="20"/>
                <w:szCs w:val="20"/>
              </w:rPr>
              <w:t>Tõravere</w:t>
            </w:r>
          </w:p>
        </w:tc>
        <w:tc>
          <w:tcPr>
            <w:tcW w:w="1148" w:type="dxa"/>
          </w:tcPr>
          <w:p w14:paraId="4A712EF6" w14:textId="77777777" w:rsidR="006650B6" w:rsidRPr="00BD1611" w:rsidRDefault="006650B6" w:rsidP="009E5550">
            <w:pPr>
              <w:jc w:val="both"/>
              <w:rPr>
                <w:rFonts w:cstheme="minorHAnsi"/>
                <w:sz w:val="20"/>
                <w:szCs w:val="20"/>
              </w:rPr>
            </w:pPr>
            <w:r w:rsidRPr="00BD1611">
              <w:rPr>
                <w:rFonts w:cstheme="minorHAnsi"/>
                <w:sz w:val="20"/>
                <w:szCs w:val="20"/>
              </w:rPr>
              <w:t>309</w:t>
            </w:r>
          </w:p>
        </w:tc>
        <w:tc>
          <w:tcPr>
            <w:tcW w:w="1303" w:type="dxa"/>
          </w:tcPr>
          <w:p w14:paraId="732368DC" w14:textId="77777777" w:rsidR="006650B6" w:rsidRPr="00BD1611" w:rsidRDefault="006650B6" w:rsidP="009E5550">
            <w:pPr>
              <w:jc w:val="both"/>
              <w:rPr>
                <w:rFonts w:cstheme="minorHAnsi"/>
                <w:sz w:val="20"/>
                <w:szCs w:val="20"/>
              </w:rPr>
            </w:pPr>
            <w:r w:rsidRPr="00BD1611">
              <w:rPr>
                <w:rFonts w:cstheme="minorHAnsi"/>
                <w:sz w:val="20"/>
                <w:szCs w:val="20"/>
              </w:rPr>
              <w:t>Peetrimõisa</w:t>
            </w:r>
          </w:p>
        </w:tc>
      </w:tr>
      <w:tr w:rsidR="006650B6" w:rsidRPr="00BD1611" w14:paraId="78B600CE" w14:textId="77777777" w:rsidTr="009E5550">
        <w:tc>
          <w:tcPr>
            <w:tcW w:w="1148" w:type="dxa"/>
          </w:tcPr>
          <w:p w14:paraId="6BDC6ED4" w14:textId="77777777" w:rsidR="006650B6" w:rsidRPr="00BD1611" w:rsidRDefault="006650B6" w:rsidP="009E5550">
            <w:pPr>
              <w:jc w:val="both"/>
              <w:rPr>
                <w:rFonts w:cstheme="minorHAnsi"/>
                <w:sz w:val="20"/>
                <w:szCs w:val="20"/>
              </w:rPr>
            </w:pPr>
            <w:r w:rsidRPr="00BD1611">
              <w:rPr>
                <w:rFonts w:cstheme="minorHAnsi"/>
                <w:sz w:val="20"/>
                <w:szCs w:val="20"/>
              </w:rPr>
              <w:t>18</w:t>
            </w:r>
          </w:p>
        </w:tc>
        <w:tc>
          <w:tcPr>
            <w:tcW w:w="1221" w:type="dxa"/>
          </w:tcPr>
          <w:p w14:paraId="029499E1" w14:textId="77777777" w:rsidR="006650B6" w:rsidRPr="00BD1611" w:rsidRDefault="006650B6" w:rsidP="009E5550">
            <w:pPr>
              <w:jc w:val="both"/>
              <w:rPr>
                <w:rFonts w:cstheme="minorHAnsi"/>
                <w:sz w:val="20"/>
                <w:szCs w:val="20"/>
              </w:rPr>
            </w:pPr>
            <w:r w:rsidRPr="00BD1611">
              <w:rPr>
                <w:rFonts w:cstheme="minorHAnsi"/>
                <w:sz w:val="20"/>
                <w:szCs w:val="20"/>
              </w:rPr>
              <w:t>Sinimäe</w:t>
            </w:r>
          </w:p>
        </w:tc>
        <w:tc>
          <w:tcPr>
            <w:tcW w:w="1179" w:type="dxa"/>
          </w:tcPr>
          <w:p w14:paraId="19DFFEB8" w14:textId="77777777" w:rsidR="006650B6" w:rsidRPr="00BD1611" w:rsidRDefault="006650B6" w:rsidP="009E5550">
            <w:pPr>
              <w:jc w:val="both"/>
              <w:rPr>
                <w:rFonts w:cstheme="minorHAnsi"/>
                <w:sz w:val="20"/>
                <w:szCs w:val="20"/>
              </w:rPr>
            </w:pPr>
            <w:r w:rsidRPr="00BD1611">
              <w:rPr>
                <w:rFonts w:cstheme="minorHAnsi"/>
                <w:sz w:val="20"/>
                <w:szCs w:val="20"/>
              </w:rPr>
              <w:t>43</w:t>
            </w:r>
          </w:p>
        </w:tc>
        <w:tc>
          <w:tcPr>
            <w:tcW w:w="1252" w:type="dxa"/>
          </w:tcPr>
          <w:p w14:paraId="413B923E" w14:textId="77777777" w:rsidR="006650B6" w:rsidRPr="00BD1611" w:rsidRDefault="006650B6" w:rsidP="009E5550">
            <w:pPr>
              <w:jc w:val="both"/>
              <w:rPr>
                <w:rFonts w:cstheme="minorHAnsi"/>
                <w:sz w:val="20"/>
                <w:szCs w:val="20"/>
              </w:rPr>
            </w:pPr>
            <w:r w:rsidRPr="00BD1611">
              <w:rPr>
                <w:rFonts w:cstheme="minorHAnsi"/>
                <w:sz w:val="20"/>
                <w:szCs w:val="20"/>
              </w:rPr>
              <w:t>V-Rakke</w:t>
            </w:r>
          </w:p>
        </w:tc>
        <w:tc>
          <w:tcPr>
            <w:tcW w:w="1177" w:type="dxa"/>
          </w:tcPr>
          <w:p w14:paraId="25662440" w14:textId="77777777" w:rsidR="006650B6" w:rsidRPr="00BD1611" w:rsidRDefault="006650B6" w:rsidP="009E5550">
            <w:pPr>
              <w:jc w:val="both"/>
              <w:rPr>
                <w:rFonts w:cstheme="minorHAnsi"/>
                <w:sz w:val="20"/>
                <w:szCs w:val="20"/>
              </w:rPr>
            </w:pPr>
            <w:r w:rsidRPr="00BD1611">
              <w:rPr>
                <w:rFonts w:cstheme="minorHAnsi"/>
                <w:sz w:val="20"/>
                <w:szCs w:val="20"/>
              </w:rPr>
              <w:t>83</w:t>
            </w:r>
          </w:p>
        </w:tc>
        <w:tc>
          <w:tcPr>
            <w:tcW w:w="1495" w:type="dxa"/>
          </w:tcPr>
          <w:p w14:paraId="5A8968EA" w14:textId="77777777" w:rsidR="006650B6" w:rsidRPr="00BD1611" w:rsidRDefault="006650B6" w:rsidP="009E5550">
            <w:pPr>
              <w:jc w:val="both"/>
              <w:rPr>
                <w:rFonts w:cstheme="minorHAnsi"/>
                <w:sz w:val="20"/>
                <w:szCs w:val="20"/>
              </w:rPr>
            </w:pPr>
            <w:r w:rsidRPr="00BD1611">
              <w:rPr>
                <w:rFonts w:cstheme="minorHAnsi"/>
                <w:sz w:val="20"/>
                <w:szCs w:val="20"/>
              </w:rPr>
              <w:t>Vilsandi</w:t>
            </w:r>
          </w:p>
        </w:tc>
        <w:tc>
          <w:tcPr>
            <w:tcW w:w="1148" w:type="dxa"/>
          </w:tcPr>
          <w:p w14:paraId="648AC5A7" w14:textId="77777777" w:rsidR="006650B6" w:rsidRPr="00BD1611" w:rsidRDefault="006650B6" w:rsidP="009E5550">
            <w:pPr>
              <w:jc w:val="both"/>
              <w:rPr>
                <w:rFonts w:cstheme="minorHAnsi"/>
                <w:sz w:val="20"/>
                <w:szCs w:val="20"/>
              </w:rPr>
            </w:pPr>
            <w:r w:rsidRPr="00BD1611">
              <w:rPr>
                <w:rFonts w:cstheme="minorHAnsi"/>
                <w:sz w:val="20"/>
                <w:szCs w:val="20"/>
              </w:rPr>
              <w:t>322</w:t>
            </w:r>
          </w:p>
        </w:tc>
        <w:tc>
          <w:tcPr>
            <w:tcW w:w="1303" w:type="dxa"/>
          </w:tcPr>
          <w:p w14:paraId="3ACD800B" w14:textId="77777777" w:rsidR="006650B6" w:rsidRPr="00BD1611" w:rsidRDefault="006650B6" w:rsidP="009E5550">
            <w:pPr>
              <w:jc w:val="both"/>
              <w:rPr>
                <w:rFonts w:cstheme="minorHAnsi"/>
                <w:sz w:val="20"/>
                <w:szCs w:val="20"/>
              </w:rPr>
            </w:pPr>
            <w:r w:rsidRPr="00BD1611">
              <w:rPr>
                <w:rFonts w:cstheme="minorHAnsi"/>
                <w:sz w:val="20"/>
                <w:szCs w:val="20"/>
              </w:rPr>
              <w:t>Vaela</w:t>
            </w:r>
          </w:p>
        </w:tc>
      </w:tr>
      <w:tr w:rsidR="006650B6" w:rsidRPr="00BD1611" w14:paraId="5924CE2A" w14:textId="77777777" w:rsidTr="009E5550">
        <w:tc>
          <w:tcPr>
            <w:tcW w:w="1148" w:type="dxa"/>
          </w:tcPr>
          <w:p w14:paraId="7949E4BB" w14:textId="77777777" w:rsidR="006650B6" w:rsidRPr="00BD1611" w:rsidRDefault="006650B6" w:rsidP="009E5550">
            <w:pPr>
              <w:jc w:val="both"/>
              <w:rPr>
                <w:rFonts w:cstheme="minorHAnsi"/>
                <w:sz w:val="20"/>
                <w:szCs w:val="20"/>
              </w:rPr>
            </w:pPr>
            <w:r w:rsidRPr="00BD1611">
              <w:rPr>
                <w:rFonts w:cstheme="minorHAnsi"/>
                <w:sz w:val="20"/>
                <w:szCs w:val="20"/>
              </w:rPr>
              <w:t>19</w:t>
            </w:r>
          </w:p>
        </w:tc>
        <w:tc>
          <w:tcPr>
            <w:tcW w:w="1221" w:type="dxa"/>
          </w:tcPr>
          <w:p w14:paraId="22D8CA8E" w14:textId="77777777" w:rsidR="006650B6" w:rsidRPr="00BD1611" w:rsidRDefault="006650B6" w:rsidP="009E5550">
            <w:pPr>
              <w:jc w:val="both"/>
              <w:rPr>
                <w:rFonts w:cstheme="minorHAnsi"/>
                <w:sz w:val="20"/>
                <w:szCs w:val="20"/>
              </w:rPr>
            </w:pPr>
            <w:r w:rsidRPr="00BD1611">
              <w:rPr>
                <w:rFonts w:cstheme="minorHAnsi"/>
                <w:sz w:val="20"/>
                <w:szCs w:val="20"/>
              </w:rPr>
              <w:t>Uhmardu</w:t>
            </w:r>
          </w:p>
        </w:tc>
        <w:tc>
          <w:tcPr>
            <w:tcW w:w="1179" w:type="dxa"/>
          </w:tcPr>
          <w:p w14:paraId="71DF5D5C" w14:textId="77777777" w:rsidR="006650B6" w:rsidRPr="00BD1611" w:rsidRDefault="006650B6" w:rsidP="009E5550">
            <w:pPr>
              <w:jc w:val="both"/>
              <w:rPr>
                <w:rFonts w:cstheme="minorHAnsi"/>
                <w:sz w:val="20"/>
                <w:szCs w:val="20"/>
              </w:rPr>
            </w:pPr>
            <w:r w:rsidRPr="00BD1611">
              <w:rPr>
                <w:rFonts w:cstheme="minorHAnsi"/>
                <w:sz w:val="20"/>
                <w:szCs w:val="20"/>
              </w:rPr>
              <w:t>44</w:t>
            </w:r>
          </w:p>
        </w:tc>
        <w:tc>
          <w:tcPr>
            <w:tcW w:w="1252" w:type="dxa"/>
          </w:tcPr>
          <w:p w14:paraId="210D7FF8" w14:textId="77777777" w:rsidR="006650B6" w:rsidRPr="00BD1611" w:rsidRDefault="006650B6" w:rsidP="009E5550">
            <w:pPr>
              <w:jc w:val="both"/>
              <w:rPr>
                <w:rFonts w:cstheme="minorHAnsi"/>
                <w:sz w:val="20"/>
                <w:szCs w:val="20"/>
              </w:rPr>
            </w:pPr>
            <w:r w:rsidRPr="00BD1611">
              <w:rPr>
                <w:rFonts w:cstheme="minorHAnsi"/>
                <w:sz w:val="20"/>
                <w:szCs w:val="20"/>
              </w:rPr>
              <w:t>Muhu</w:t>
            </w:r>
          </w:p>
        </w:tc>
        <w:tc>
          <w:tcPr>
            <w:tcW w:w="1177" w:type="dxa"/>
          </w:tcPr>
          <w:p w14:paraId="1DF31627" w14:textId="77777777" w:rsidR="006650B6" w:rsidRPr="00BD1611" w:rsidRDefault="006650B6" w:rsidP="009E5550">
            <w:pPr>
              <w:jc w:val="both"/>
              <w:rPr>
                <w:rFonts w:cstheme="minorHAnsi"/>
                <w:sz w:val="20"/>
                <w:szCs w:val="20"/>
              </w:rPr>
            </w:pPr>
            <w:r w:rsidRPr="00BD1611">
              <w:rPr>
                <w:rFonts w:cstheme="minorHAnsi"/>
                <w:sz w:val="20"/>
                <w:szCs w:val="20"/>
              </w:rPr>
              <w:t>85</w:t>
            </w:r>
          </w:p>
        </w:tc>
        <w:tc>
          <w:tcPr>
            <w:tcW w:w="1495" w:type="dxa"/>
          </w:tcPr>
          <w:p w14:paraId="11A58D78" w14:textId="77777777" w:rsidR="006650B6" w:rsidRPr="00BD1611" w:rsidRDefault="006650B6" w:rsidP="009E5550">
            <w:pPr>
              <w:jc w:val="both"/>
              <w:rPr>
                <w:rFonts w:cstheme="minorHAnsi"/>
                <w:sz w:val="20"/>
                <w:szCs w:val="20"/>
              </w:rPr>
            </w:pPr>
            <w:r w:rsidRPr="00BD1611">
              <w:rPr>
                <w:rFonts w:cstheme="minorHAnsi"/>
                <w:sz w:val="20"/>
                <w:szCs w:val="20"/>
              </w:rPr>
              <w:t>Roomassaare</w:t>
            </w:r>
          </w:p>
        </w:tc>
        <w:tc>
          <w:tcPr>
            <w:tcW w:w="1148" w:type="dxa"/>
          </w:tcPr>
          <w:p w14:paraId="1730EA05" w14:textId="77777777" w:rsidR="006650B6" w:rsidRPr="00BD1611" w:rsidRDefault="006650B6" w:rsidP="009E5550">
            <w:pPr>
              <w:jc w:val="both"/>
              <w:rPr>
                <w:rFonts w:cstheme="minorHAnsi"/>
                <w:sz w:val="20"/>
                <w:szCs w:val="20"/>
              </w:rPr>
            </w:pPr>
            <w:r w:rsidRPr="00BD1611">
              <w:rPr>
                <w:rFonts w:cstheme="minorHAnsi"/>
                <w:sz w:val="20"/>
                <w:szCs w:val="20"/>
              </w:rPr>
              <w:t>323</w:t>
            </w:r>
          </w:p>
        </w:tc>
        <w:tc>
          <w:tcPr>
            <w:tcW w:w="1303" w:type="dxa"/>
          </w:tcPr>
          <w:p w14:paraId="4A8E88D9" w14:textId="77777777" w:rsidR="006650B6" w:rsidRPr="00BD1611" w:rsidRDefault="006650B6" w:rsidP="009E5550">
            <w:pPr>
              <w:jc w:val="both"/>
              <w:rPr>
                <w:rFonts w:cstheme="minorHAnsi"/>
                <w:sz w:val="20"/>
                <w:szCs w:val="20"/>
              </w:rPr>
            </w:pPr>
            <w:r w:rsidRPr="00BD1611">
              <w:rPr>
                <w:rFonts w:cstheme="minorHAnsi"/>
                <w:sz w:val="20"/>
                <w:szCs w:val="20"/>
              </w:rPr>
              <w:t>Pärnamäe</w:t>
            </w:r>
          </w:p>
        </w:tc>
      </w:tr>
      <w:tr w:rsidR="006650B6" w:rsidRPr="00BD1611" w14:paraId="5E5E165B" w14:textId="77777777" w:rsidTr="009E5550">
        <w:tc>
          <w:tcPr>
            <w:tcW w:w="1148" w:type="dxa"/>
          </w:tcPr>
          <w:p w14:paraId="7405F939" w14:textId="77777777" w:rsidR="006650B6" w:rsidRPr="00BD1611" w:rsidRDefault="006650B6" w:rsidP="009E5550">
            <w:pPr>
              <w:jc w:val="both"/>
              <w:rPr>
                <w:rFonts w:cstheme="minorHAnsi"/>
                <w:sz w:val="20"/>
                <w:szCs w:val="20"/>
              </w:rPr>
            </w:pPr>
            <w:r w:rsidRPr="00BD1611">
              <w:rPr>
                <w:rFonts w:cstheme="minorHAnsi"/>
                <w:sz w:val="20"/>
                <w:szCs w:val="20"/>
              </w:rPr>
              <w:t>20</w:t>
            </w:r>
          </w:p>
        </w:tc>
        <w:tc>
          <w:tcPr>
            <w:tcW w:w="1221" w:type="dxa"/>
          </w:tcPr>
          <w:p w14:paraId="2436E2FD" w14:textId="77777777" w:rsidR="006650B6" w:rsidRPr="00BD1611" w:rsidRDefault="006650B6" w:rsidP="009E5550">
            <w:pPr>
              <w:jc w:val="both"/>
              <w:rPr>
                <w:rFonts w:cstheme="minorHAnsi"/>
                <w:sz w:val="20"/>
                <w:szCs w:val="20"/>
              </w:rPr>
            </w:pPr>
            <w:r w:rsidRPr="00BD1611">
              <w:rPr>
                <w:rFonts w:cstheme="minorHAnsi"/>
                <w:sz w:val="20"/>
                <w:szCs w:val="20"/>
              </w:rPr>
              <w:t>Rõngu</w:t>
            </w:r>
          </w:p>
        </w:tc>
        <w:tc>
          <w:tcPr>
            <w:tcW w:w="1179" w:type="dxa"/>
          </w:tcPr>
          <w:p w14:paraId="68AED14F" w14:textId="77777777" w:rsidR="006650B6" w:rsidRPr="00BD1611" w:rsidRDefault="006650B6" w:rsidP="009E5550">
            <w:pPr>
              <w:jc w:val="both"/>
              <w:rPr>
                <w:rFonts w:cstheme="minorHAnsi"/>
                <w:sz w:val="20"/>
                <w:szCs w:val="20"/>
              </w:rPr>
            </w:pPr>
            <w:r w:rsidRPr="00BD1611">
              <w:rPr>
                <w:rFonts w:cstheme="minorHAnsi"/>
                <w:sz w:val="20"/>
                <w:szCs w:val="20"/>
              </w:rPr>
              <w:t>45</w:t>
            </w:r>
          </w:p>
        </w:tc>
        <w:tc>
          <w:tcPr>
            <w:tcW w:w="1252" w:type="dxa"/>
          </w:tcPr>
          <w:p w14:paraId="15A0B5E5" w14:textId="77777777" w:rsidR="006650B6" w:rsidRPr="00BD1611" w:rsidRDefault="006650B6" w:rsidP="009E5550">
            <w:pPr>
              <w:jc w:val="both"/>
              <w:rPr>
                <w:rFonts w:cstheme="minorHAnsi"/>
                <w:sz w:val="20"/>
                <w:szCs w:val="20"/>
              </w:rPr>
            </w:pPr>
            <w:r w:rsidRPr="00BD1611">
              <w:rPr>
                <w:rFonts w:cstheme="minorHAnsi"/>
                <w:sz w:val="20"/>
                <w:szCs w:val="20"/>
              </w:rPr>
              <w:t>Rohuküla</w:t>
            </w:r>
          </w:p>
        </w:tc>
        <w:tc>
          <w:tcPr>
            <w:tcW w:w="1177" w:type="dxa"/>
          </w:tcPr>
          <w:p w14:paraId="516EBEC6" w14:textId="77777777" w:rsidR="006650B6" w:rsidRPr="00BD1611" w:rsidRDefault="006650B6" w:rsidP="009E5550">
            <w:pPr>
              <w:jc w:val="both"/>
              <w:rPr>
                <w:rFonts w:cstheme="minorHAnsi"/>
                <w:sz w:val="20"/>
                <w:szCs w:val="20"/>
              </w:rPr>
            </w:pPr>
            <w:r w:rsidRPr="00BD1611">
              <w:rPr>
                <w:rFonts w:cstheme="minorHAnsi"/>
                <w:sz w:val="20"/>
                <w:szCs w:val="20"/>
              </w:rPr>
              <w:t>86</w:t>
            </w:r>
          </w:p>
        </w:tc>
        <w:tc>
          <w:tcPr>
            <w:tcW w:w="1495" w:type="dxa"/>
          </w:tcPr>
          <w:p w14:paraId="20998EB1" w14:textId="77777777" w:rsidR="006650B6" w:rsidRPr="00BD1611" w:rsidRDefault="006650B6" w:rsidP="009E5550">
            <w:pPr>
              <w:jc w:val="both"/>
              <w:rPr>
                <w:rFonts w:cstheme="minorHAnsi"/>
                <w:sz w:val="20"/>
                <w:szCs w:val="20"/>
              </w:rPr>
            </w:pPr>
            <w:r w:rsidRPr="00BD1611">
              <w:rPr>
                <w:rFonts w:cstheme="minorHAnsi"/>
                <w:sz w:val="20"/>
                <w:szCs w:val="20"/>
              </w:rPr>
              <w:t>Ruhnu</w:t>
            </w:r>
          </w:p>
        </w:tc>
        <w:tc>
          <w:tcPr>
            <w:tcW w:w="1148" w:type="dxa"/>
          </w:tcPr>
          <w:p w14:paraId="3E03F132" w14:textId="77777777" w:rsidR="006650B6" w:rsidRPr="00BD1611" w:rsidRDefault="006650B6" w:rsidP="009E5550">
            <w:pPr>
              <w:jc w:val="both"/>
              <w:rPr>
                <w:rFonts w:cstheme="minorHAnsi"/>
                <w:sz w:val="20"/>
                <w:szCs w:val="20"/>
              </w:rPr>
            </w:pPr>
            <w:r w:rsidRPr="00BD1611">
              <w:rPr>
                <w:rFonts w:cstheme="minorHAnsi"/>
                <w:sz w:val="20"/>
                <w:szCs w:val="20"/>
              </w:rPr>
              <w:t>324</w:t>
            </w:r>
          </w:p>
        </w:tc>
        <w:tc>
          <w:tcPr>
            <w:tcW w:w="1303" w:type="dxa"/>
          </w:tcPr>
          <w:p w14:paraId="3848DD49" w14:textId="77777777" w:rsidR="006650B6" w:rsidRPr="00BD1611" w:rsidRDefault="006650B6" w:rsidP="009E5550">
            <w:pPr>
              <w:jc w:val="both"/>
              <w:rPr>
                <w:rFonts w:cstheme="minorHAnsi"/>
                <w:sz w:val="20"/>
                <w:szCs w:val="20"/>
              </w:rPr>
            </w:pPr>
            <w:r w:rsidRPr="00BD1611">
              <w:rPr>
                <w:rFonts w:cstheme="minorHAnsi"/>
                <w:sz w:val="20"/>
                <w:szCs w:val="20"/>
              </w:rPr>
              <w:t>Rohuneeme</w:t>
            </w:r>
          </w:p>
        </w:tc>
      </w:tr>
      <w:tr w:rsidR="006650B6" w:rsidRPr="00BD1611" w14:paraId="147C12DB" w14:textId="77777777" w:rsidTr="009E5550">
        <w:tc>
          <w:tcPr>
            <w:tcW w:w="1148" w:type="dxa"/>
          </w:tcPr>
          <w:p w14:paraId="5A8C7CEB" w14:textId="77777777" w:rsidR="006650B6" w:rsidRPr="00BD1611" w:rsidRDefault="006650B6" w:rsidP="009E5550">
            <w:pPr>
              <w:jc w:val="both"/>
              <w:rPr>
                <w:rFonts w:cstheme="minorHAnsi"/>
                <w:sz w:val="20"/>
                <w:szCs w:val="20"/>
              </w:rPr>
            </w:pPr>
            <w:r w:rsidRPr="00BD1611">
              <w:rPr>
                <w:rFonts w:cstheme="minorHAnsi"/>
                <w:sz w:val="20"/>
                <w:szCs w:val="20"/>
              </w:rPr>
              <w:t>21</w:t>
            </w:r>
          </w:p>
        </w:tc>
        <w:tc>
          <w:tcPr>
            <w:tcW w:w="1221" w:type="dxa"/>
          </w:tcPr>
          <w:p w14:paraId="5AA137BC" w14:textId="77777777" w:rsidR="006650B6" w:rsidRPr="00BD1611" w:rsidRDefault="006650B6" w:rsidP="009E5550">
            <w:pPr>
              <w:jc w:val="both"/>
              <w:rPr>
                <w:rFonts w:cstheme="minorHAnsi"/>
                <w:sz w:val="20"/>
                <w:szCs w:val="20"/>
              </w:rPr>
            </w:pPr>
            <w:r w:rsidRPr="00BD1611">
              <w:rPr>
                <w:rFonts w:cstheme="minorHAnsi"/>
                <w:sz w:val="20"/>
                <w:szCs w:val="20"/>
              </w:rPr>
              <w:t>Kernu</w:t>
            </w:r>
          </w:p>
        </w:tc>
        <w:tc>
          <w:tcPr>
            <w:tcW w:w="1179" w:type="dxa"/>
          </w:tcPr>
          <w:p w14:paraId="75E40481" w14:textId="77777777" w:rsidR="006650B6" w:rsidRPr="00BD1611" w:rsidRDefault="006650B6" w:rsidP="009E5550">
            <w:pPr>
              <w:jc w:val="both"/>
              <w:rPr>
                <w:rFonts w:cstheme="minorHAnsi"/>
                <w:sz w:val="20"/>
                <w:szCs w:val="20"/>
              </w:rPr>
            </w:pPr>
            <w:r w:rsidRPr="00BD1611">
              <w:rPr>
                <w:rFonts w:cstheme="minorHAnsi"/>
                <w:sz w:val="20"/>
                <w:szCs w:val="20"/>
              </w:rPr>
              <w:t>46</w:t>
            </w:r>
          </w:p>
        </w:tc>
        <w:tc>
          <w:tcPr>
            <w:tcW w:w="1252" w:type="dxa"/>
          </w:tcPr>
          <w:p w14:paraId="478DC791" w14:textId="77777777" w:rsidR="006650B6" w:rsidRPr="00BD1611" w:rsidRDefault="006650B6" w:rsidP="009E5550">
            <w:pPr>
              <w:jc w:val="both"/>
              <w:rPr>
                <w:rFonts w:cstheme="minorHAnsi"/>
                <w:sz w:val="20"/>
                <w:szCs w:val="20"/>
              </w:rPr>
            </w:pPr>
            <w:r w:rsidRPr="00BD1611">
              <w:rPr>
                <w:rFonts w:cstheme="minorHAnsi"/>
                <w:sz w:val="20"/>
                <w:szCs w:val="20"/>
              </w:rPr>
              <w:t>Mõisaküla</w:t>
            </w:r>
          </w:p>
        </w:tc>
        <w:tc>
          <w:tcPr>
            <w:tcW w:w="1177" w:type="dxa"/>
          </w:tcPr>
          <w:p w14:paraId="252DE583" w14:textId="77777777" w:rsidR="006650B6" w:rsidRPr="00BD1611" w:rsidRDefault="006650B6" w:rsidP="009E5550">
            <w:pPr>
              <w:jc w:val="both"/>
              <w:rPr>
                <w:rFonts w:cstheme="minorHAnsi"/>
                <w:sz w:val="20"/>
                <w:szCs w:val="20"/>
              </w:rPr>
            </w:pPr>
            <w:r w:rsidRPr="00BD1611">
              <w:rPr>
                <w:rFonts w:cstheme="minorHAnsi"/>
                <w:sz w:val="20"/>
                <w:szCs w:val="20"/>
              </w:rPr>
              <w:t>87</w:t>
            </w:r>
          </w:p>
        </w:tc>
        <w:tc>
          <w:tcPr>
            <w:tcW w:w="1495" w:type="dxa"/>
          </w:tcPr>
          <w:p w14:paraId="6CCA9247" w14:textId="77777777" w:rsidR="006650B6" w:rsidRPr="00BD1611" w:rsidRDefault="006650B6" w:rsidP="009E5550">
            <w:pPr>
              <w:jc w:val="both"/>
              <w:rPr>
                <w:rFonts w:cstheme="minorHAnsi"/>
                <w:sz w:val="20"/>
                <w:szCs w:val="20"/>
              </w:rPr>
            </w:pPr>
            <w:r w:rsidRPr="00BD1611">
              <w:rPr>
                <w:rFonts w:cstheme="minorHAnsi"/>
                <w:sz w:val="20"/>
                <w:szCs w:val="20"/>
              </w:rPr>
              <w:t>Kihnu</w:t>
            </w:r>
          </w:p>
        </w:tc>
        <w:tc>
          <w:tcPr>
            <w:tcW w:w="1148" w:type="dxa"/>
          </w:tcPr>
          <w:p w14:paraId="325A96C5" w14:textId="77777777" w:rsidR="006650B6" w:rsidRPr="00BD1611" w:rsidRDefault="006650B6" w:rsidP="009E5550">
            <w:pPr>
              <w:jc w:val="both"/>
              <w:rPr>
                <w:rFonts w:cstheme="minorHAnsi"/>
                <w:sz w:val="20"/>
                <w:szCs w:val="20"/>
              </w:rPr>
            </w:pPr>
            <w:r w:rsidRPr="00BD1611">
              <w:rPr>
                <w:rFonts w:cstheme="minorHAnsi"/>
                <w:sz w:val="20"/>
                <w:szCs w:val="20"/>
              </w:rPr>
              <w:t>335</w:t>
            </w:r>
          </w:p>
        </w:tc>
        <w:tc>
          <w:tcPr>
            <w:tcW w:w="1303" w:type="dxa"/>
          </w:tcPr>
          <w:p w14:paraId="5856C979" w14:textId="77777777" w:rsidR="006650B6" w:rsidRPr="00BD1611" w:rsidRDefault="006650B6" w:rsidP="009E5550">
            <w:pPr>
              <w:jc w:val="both"/>
              <w:rPr>
                <w:rFonts w:cstheme="minorHAnsi"/>
                <w:sz w:val="20"/>
                <w:szCs w:val="20"/>
              </w:rPr>
            </w:pPr>
            <w:r w:rsidRPr="00BD1611">
              <w:rPr>
                <w:rFonts w:cstheme="minorHAnsi"/>
                <w:sz w:val="20"/>
                <w:szCs w:val="20"/>
              </w:rPr>
              <w:t>Papiniidu</w:t>
            </w:r>
          </w:p>
        </w:tc>
      </w:tr>
      <w:tr w:rsidR="006650B6" w:rsidRPr="00BD1611" w14:paraId="223E85E8" w14:textId="77777777" w:rsidTr="009E5550">
        <w:tc>
          <w:tcPr>
            <w:tcW w:w="1148" w:type="dxa"/>
          </w:tcPr>
          <w:p w14:paraId="76EC249C" w14:textId="77777777" w:rsidR="006650B6" w:rsidRPr="00BD1611" w:rsidRDefault="006650B6" w:rsidP="009E5550">
            <w:pPr>
              <w:jc w:val="both"/>
              <w:rPr>
                <w:rFonts w:cstheme="minorHAnsi"/>
                <w:sz w:val="20"/>
                <w:szCs w:val="20"/>
              </w:rPr>
            </w:pPr>
            <w:r w:rsidRPr="00BD1611">
              <w:rPr>
                <w:rFonts w:cstheme="minorHAnsi"/>
                <w:sz w:val="20"/>
                <w:szCs w:val="20"/>
              </w:rPr>
              <w:t>22</w:t>
            </w:r>
          </w:p>
        </w:tc>
        <w:tc>
          <w:tcPr>
            <w:tcW w:w="1221" w:type="dxa"/>
          </w:tcPr>
          <w:p w14:paraId="5C4578B2" w14:textId="77777777" w:rsidR="006650B6" w:rsidRPr="00BD1611" w:rsidRDefault="006650B6" w:rsidP="009E5550">
            <w:pPr>
              <w:jc w:val="both"/>
              <w:rPr>
                <w:rFonts w:cstheme="minorHAnsi"/>
                <w:sz w:val="20"/>
                <w:szCs w:val="20"/>
              </w:rPr>
            </w:pPr>
            <w:r w:rsidRPr="00BD1611">
              <w:rPr>
                <w:rFonts w:cstheme="minorHAnsi"/>
                <w:sz w:val="20"/>
                <w:szCs w:val="20"/>
              </w:rPr>
              <w:t>Võiste</w:t>
            </w:r>
          </w:p>
        </w:tc>
        <w:tc>
          <w:tcPr>
            <w:tcW w:w="1179" w:type="dxa"/>
          </w:tcPr>
          <w:p w14:paraId="70342099" w14:textId="77777777" w:rsidR="006650B6" w:rsidRPr="00BD1611" w:rsidRDefault="006650B6" w:rsidP="009E5550">
            <w:pPr>
              <w:jc w:val="both"/>
              <w:rPr>
                <w:rFonts w:cstheme="minorHAnsi"/>
                <w:sz w:val="20"/>
                <w:szCs w:val="20"/>
              </w:rPr>
            </w:pPr>
            <w:r w:rsidRPr="00BD1611">
              <w:rPr>
                <w:rFonts w:cstheme="minorHAnsi"/>
                <w:sz w:val="20"/>
                <w:szCs w:val="20"/>
              </w:rPr>
              <w:t>47</w:t>
            </w:r>
          </w:p>
        </w:tc>
        <w:tc>
          <w:tcPr>
            <w:tcW w:w="1252" w:type="dxa"/>
          </w:tcPr>
          <w:p w14:paraId="1AD388EB" w14:textId="77777777" w:rsidR="006650B6" w:rsidRPr="00BD1611" w:rsidRDefault="006650B6" w:rsidP="009E5550">
            <w:pPr>
              <w:jc w:val="both"/>
              <w:rPr>
                <w:rFonts w:cstheme="minorHAnsi"/>
                <w:sz w:val="20"/>
                <w:szCs w:val="20"/>
              </w:rPr>
            </w:pPr>
            <w:r w:rsidRPr="00BD1611">
              <w:rPr>
                <w:rFonts w:cstheme="minorHAnsi"/>
                <w:sz w:val="20"/>
                <w:szCs w:val="20"/>
              </w:rPr>
              <w:t>Melliste</w:t>
            </w:r>
          </w:p>
        </w:tc>
        <w:tc>
          <w:tcPr>
            <w:tcW w:w="1177" w:type="dxa"/>
          </w:tcPr>
          <w:p w14:paraId="4038523F" w14:textId="77777777" w:rsidR="006650B6" w:rsidRPr="00BD1611" w:rsidRDefault="006650B6" w:rsidP="009E5550">
            <w:pPr>
              <w:jc w:val="both"/>
              <w:rPr>
                <w:rFonts w:cstheme="minorHAnsi"/>
                <w:sz w:val="20"/>
                <w:szCs w:val="20"/>
              </w:rPr>
            </w:pPr>
            <w:r w:rsidRPr="00BD1611">
              <w:rPr>
                <w:rFonts w:cstheme="minorHAnsi"/>
                <w:sz w:val="20"/>
                <w:szCs w:val="20"/>
              </w:rPr>
              <w:t>89</w:t>
            </w:r>
          </w:p>
        </w:tc>
        <w:tc>
          <w:tcPr>
            <w:tcW w:w="1495" w:type="dxa"/>
          </w:tcPr>
          <w:p w14:paraId="4BB8218A" w14:textId="77777777" w:rsidR="006650B6" w:rsidRPr="00BD1611" w:rsidRDefault="006650B6" w:rsidP="009E5550">
            <w:pPr>
              <w:jc w:val="both"/>
              <w:rPr>
                <w:rFonts w:cstheme="minorHAnsi"/>
                <w:sz w:val="20"/>
                <w:szCs w:val="20"/>
              </w:rPr>
            </w:pPr>
            <w:r w:rsidRPr="00BD1611">
              <w:rPr>
                <w:rFonts w:cstheme="minorHAnsi"/>
                <w:sz w:val="20"/>
                <w:szCs w:val="20"/>
              </w:rPr>
              <w:t>Jõgeva</w:t>
            </w:r>
          </w:p>
        </w:tc>
        <w:tc>
          <w:tcPr>
            <w:tcW w:w="1148" w:type="dxa"/>
          </w:tcPr>
          <w:p w14:paraId="71EB7F20" w14:textId="77777777" w:rsidR="006650B6" w:rsidRPr="00BD1611" w:rsidRDefault="006650B6" w:rsidP="009E5550">
            <w:pPr>
              <w:jc w:val="both"/>
              <w:rPr>
                <w:rFonts w:cstheme="minorHAnsi"/>
                <w:sz w:val="20"/>
                <w:szCs w:val="20"/>
              </w:rPr>
            </w:pPr>
            <w:r w:rsidRPr="00BD1611">
              <w:rPr>
                <w:rFonts w:cstheme="minorHAnsi"/>
                <w:sz w:val="20"/>
                <w:szCs w:val="20"/>
              </w:rPr>
              <w:t>336</w:t>
            </w:r>
          </w:p>
        </w:tc>
        <w:tc>
          <w:tcPr>
            <w:tcW w:w="1303" w:type="dxa"/>
          </w:tcPr>
          <w:p w14:paraId="7278E037" w14:textId="77777777" w:rsidR="006650B6" w:rsidRPr="00BD1611" w:rsidRDefault="006650B6" w:rsidP="009E5550">
            <w:pPr>
              <w:jc w:val="both"/>
              <w:rPr>
                <w:rFonts w:cstheme="minorHAnsi"/>
                <w:sz w:val="20"/>
                <w:szCs w:val="20"/>
              </w:rPr>
            </w:pPr>
            <w:r w:rsidRPr="00BD1611">
              <w:rPr>
                <w:rFonts w:cstheme="minorHAnsi"/>
                <w:sz w:val="20"/>
                <w:szCs w:val="20"/>
              </w:rPr>
              <w:t>Ääsmäe</w:t>
            </w:r>
          </w:p>
        </w:tc>
      </w:tr>
      <w:tr w:rsidR="006650B6" w:rsidRPr="00BD1611" w14:paraId="31109564" w14:textId="77777777" w:rsidTr="009E5550">
        <w:tc>
          <w:tcPr>
            <w:tcW w:w="1148" w:type="dxa"/>
          </w:tcPr>
          <w:p w14:paraId="53A3ECB9" w14:textId="77777777" w:rsidR="006650B6" w:rsidRPr="00BD1611" w:rsidRDefault="006650B6" w:rsidP="009E5550">
            <w:pPr>
              <w:jc w:val="both"/>
              <w:rPr>
                <w:rFonts w:cstheme="minorHAnsi"/>
                <w:sz w:val="20"/>
                <w:szCs w:val="20"/>
              </w:rPr>
            </w:pPr>
            <w:r w:rsidRPr="00BD1611">
              <w:rPr>
                <w:rFonts w:cstheme="minorHAnsi"/>
                <w:sz w:val="20"/>
                <w:szCs w:val="20"/>
              </w:rPr>
              <w:t>23</w:t>
            </w:r>
          </w:p>
        </w:tc>
        <w:tc>
          <w:tcPr>
            <w:tcW w:w="1221" w:type="dxa"/>
          </w:tcPr>
          <w:p w14:paraId="52BD4E12" w14:textId="77777777" w:rsidR="006650B6" w:rsidRPr="00BD1611" w:rsidRDefault="006650B6" w:rsidP="009E5550">
            <w:pPr>
              <w:jc w:val="both"/>
              <w:rPr>
                <w:rFonts w:cstheme="minorHAnsi"/>
                <w:sz w:val="20"/>
                <w:szCs w:val="20"/>
              </w:rPr>
            </w:pPr>
            <w:r w:rsidRPr="00BD1611">
              <w:rPr>
                <w:rFonts w:cstheme="minorHAnsi"/>
                <w:sz w:val="20"/>
                <w:szCs w:val="20"/>
              </w:rPr>
              <w:t>Ambla</w:t>
            </w:r>
          </w:p>
        </w:tc>
        <w:tc>
          <w:tcPr>
            <w:tcW w:w="1179" w:type="dxa"/>
          </w:tcPr>
          <w:p w14:paraId="4368F2B6" w14:textId="77777777" w:rsidR="006650B6" w:rsidRPr="00BD1611" w:rsidRDefault="006650B6" w:rsidP="009E5550">
            <w:pPr>
              <w:jc w:val="both"/>
              <w:rPr>
                <w:rFonts w:cstheme="minorHAnsi"/>
                <w:sz w:val="20"/>
                <w:szCs w:val="20"/>
              </w:rPr>
            </w:pPr>
            <w:r w:rsidRPr="00BD1611">
              <w:rPr>
                <w:rFonts w:cstheme="minorHAnsi"/>
                <w:sz w:val="20"/>
                <w:szCs w:val="20"/>
              </w:rPr>
              <w:t>49</w:t>
            </w:r>
          </w:p>
        </w:tc>
        <w:tc>
          <w:tcPr>
            <w:tcW w:w="1252" w:type="dxa"/>
          </w:tcPr>
          <w:p w14:paraId="2C3418B8" w14:textId="77777777" w:rsidR="006650B6" w:rsidRPr="00BD1611" w:rsidRDefault="006650B6" w:rsidP="009E5550">
            <w:pPr>
              <w:jc w:val="both"/>
              <w:rPr>
                <w:rFonts w:cstheme="minorHAnsi"/>
                <w:sz w:val="20"/>
                <w:szCs w:val="20"/>
              </w:rPr>
            </w:pPr>
            <w:r w:rsidRPr="00BD1611">
              <w:rPr>
                <w:rFonts w:cstheme="minorHAnsi"/>
                <w:sz w:val="20"/>
                <w:szCs w:val="20"/>
              </w:rPr>
              <w:t>Aranküla</w:t>
            </w:r>
          </w:p>
        </w:tc>
        <w:tc>
          <w:tcPr>
            <w:tcW w:w="1177" w:type="dxa"/>
          </w:tcPr>
          <w:p w14:paraId="65A51432" w14:textId="77777777" w:rsidR="006650B6" w:rsidRPr="00BD1611" w:rsidRDefault="006650B6" w:rsidP="009E5550">
            <w:pPr>
              <w:jc w:val="both"/>
              <w:rPr>
                <w:rFonts w:cstheme="minorHAnsi"/>
                <w:sz w:val="20"/>
                <w:szCs w:val="20"/>
              </w:rPr>
            </w:pPr>
            <w:r w:rsidRPr="00BD1611">
              <w:rPr>
                <w:rFonts w:cstheme="minorHAnsi"/>
                <w:sz w:val="20"/>
                <w:szCs w:val="20"/>
              </w:rPr>
              <w:t>105</w:t>
            </w:r>
          </w:p>
        </w:tc>
        <w:tc>
          <w:tcPr>
            <w:tcW w:w="1495" w:type="dxa"/>
          </w:tcPr>
          <w:p w14:paraId="0904BBB4" w14:textId="77777777" w:rsidR="006650B6" w:rsidRPr="00BD1611" w:rsidRDefault="006650B6" w:rsidP="009E5550">
            <w:pPr>
              <w:jc w:val="both"/>
              <w:rPr>
                <w:rFonts w:cstheme="minorHAnsi"/>
                <w:sz w:val="20"/>
                <w:szCs w:val="20"/>
              </w:rPr>
            </w:pPr>
            <w:r w:rsidRPr="00BD1611">
              <w:rPr>
                <w:rFonts w:cstheme="minorHAnsi"/>
                <w:sz w:val="20"/>
                <w:szCs w:val="20"/>
              </w:rPr>
              <w:t>Pakri</w:t>
            </w:r>
          </w:p>
        </w:tc>
        <w:tc>
          <w:tcPr>
            <w:tcW w:w="1148" w:type="dxa"/>
          </w:tcPr>
          <w:p w14:paraId="15A18D55" w14:textId="77777777" w:rsidR="006650B6" w:rsidRPr="00BD1611" w:rsidRDefault="006650B6" w:rsidP="009E5550">
            <w:pPr>
              <w:jc w:val="both"/>
              <w:rPr>
                <w:rFonts w:cstheme="minorHAnsi"/>
                <w:sz w:val="20"/>
                <w:szCs w:val="20"/>
              </w:rPr>
            </w:pPr>
            <w:r w:rsidRPr="00BD1611">
              <w:rPr>
                <w:rFonts w:cstheme="minorHAnsi"/>
                <w:sz w:val="20"/>
                <w:szCs w:val="20"/>
              </w:rPr>
              <w:t>346</w:t>
            </w:r>
          </w:p>
        </w:tc>
        <w:tc>
          <w:tcPr>
            <w:tcW w:w="1303" w:type="dxa"/>
          </w:tcPr>
          <w:p w14:paraId="71B7BE68" w14:textId="77777777" w:rsidR="006650B6" w:rsidRPr="00BD1611" w:rsidRDefault="006650B6" w:rsidP="009E5550">
            <w:pPr>
              <w:jc w:val="both"/>
              <w:rPr>
                <w:rFonts w:cstheme="minorHAnsi"/>
                <w:sz w:val="20"/>
                <w:szCs w:val="20"/>
              </w:rPr>
            </w:pPr>
            <w:r w:rsidRPr="00BD1611">
              <w:rPr>
                <w:rFonts w:cstheme="minorHAnsi"/>
                <w:sz w:val="20"/>
                <w:szCs w:val="20"/>
              </w:rPr>
              <w:t>Kanama2</w:t>
            </w:r>
          </w:p>
        </w:tc>
      </w:tr>
      <w:tr w:rsidR="006650B6" w:rsidRPr="00BD1611" w14:paraId="117ABAB0" w14:textId="77777777" w:rsidTr="009E5550">
        <w:tc>
          <w:tcPr>
            <w:tcW w:w="1148" w:type="dxa"/>
          </w:tcPr>
          <w:p w14:paraId="643FEFAC" w14:textId="77777777" w:rsidR="006650B6" w:rsidRPr="00BD1611" w:rsidRDefault="006650B6" w:rsidP="009E5550">
            <w:pPr>
              <w:jc w:val="both"/>
              <w:rPr>
                <w:rFonts w:cstheme="minorHAnsi"/>
                <w:sz w:val="20"/>
                <w:szCs w:val="20"/>
              </w:rPr>
            </w:pPr>
            <w:r w:rsidRPr="00BD1611">
              <w:rPr>
                <w:rFonts w:cstheme="minorHAnsi"/>
                <w:sz w:val="20"/>
                <w:szCs w:val="20"/>
              </w:rPr>
              <w:t>24</w:t>
            </w:r>
          </w:p>
        </w:tc>
        <w:tc>
          <w:tcPr>
            <w:tcW w:w="1221" w:type="dxa"/>
          </w:tcPr>
          <w:p w14:paraId="03DA8B3B" w14:textId="77777777" w:rsidR="006650B6" w:rsidRPr="00BD1611" w:rsidRDefault="006650B6" w:rsidP="009E5550">
            <w:pPr>
              <w:jc w:val="both"/>
              <w:rPr>
                <w:rFonts w:cstheme="minorHAnsi"/>
                <w:sz w:val="20"/>
                <w:szCs w:val="20"/>
              </w:rPr>
            </w:pPr>
            <w:r w:rsidRPr="00BD1611">
              <w:rPr>
                <w:rFonts w:cstheme="minorHAnsi"/>
                <w:sz w:val="20"/>
                <w:szCs w:val="20"/>
              </w:rPr>
              <w:t>Ainja</w:t>
            </w:r>
          </w:p>
        </w:tc>
        <w:tc>
          <w:tcPr>
            <w:tcW w:w="1179" w:type="dxa"/>
          </w:tcPr>
          <w:p w14:paraId="721BFF91" w14:textId="77777777" w:rsidR="006650B6" w:rsidRPr="00BD1611" w:rsidRDefault="006650B6" w:rsidP="009E5550">
            <w:pPr>
              <w:jc w:val="both"/>
              <w:rPr>
                <w:rFonts w:cstheme="minorHAnsi"/>
                <w:sz w:val="20"/>
                <w:szCs w:val="20"/>
              </w:rPr>
            </w:pPr>
            <w:r w:rsidRPr="00BD1611">
              <w:rPr>
                <w:rFonts w:cstheme="minorHAnsi"/>
                <w:sz w:val="20"/>
                <w:szCs w:val="20"/>
              </w:rPr>
              <w:t>50</w:t>
            </w:r>
          </w:p>
        </w:tc>
        <w:tc>
          <w:tcPr>
            <w:tcW w:w="1252" w:type="dxa"/>
          </w:tcPr>
          <w:p w14:paraId="3728532A" w14:textId="77777777" w:rsidR="006650B6" w:rsidRPr="00BD1611" w:rsidRDefault="006650B6" w:rsidP="009E5550">
            <w:pPr>
              <w:jc w:val="both"/>
              <w:rPr>
                <w:rFonts w:cstheme="minorHAnsi"/>
                <w:sz w:val="20"/>
                <w:szCs w:val="20"/>
              </w:rPr>
            </w:pPr>
            <w:r w:rsidRPr="00BD1611">
              <w:rPr>
                <w:rFonts w:cstheme="minorHAnsi"/>
                <w:sz w:val="20"/>
                <w:szCs w:val="20"/>
              </w:rPr>
              <w:t>Emumäe</w:t>
            </w:r>
          </w:p>
        </w:tc>
        <w:tc>
          <w:tcPr>
            <w:tcW w:w="1177" w:type="dxa"/>
          </w:tcPr>
          <w:p w14:paraId="210B44E8" w14:textId="77777777" w:rsidR="006650B6" w:rsidRPr="00BD1611" w:rsidRDefault="006650B6" w:rsidP="009E5550">
            <w:pPr>
              <w:jc w:val="both"/>
              <w:rPr>
                <w:rFonts w:cstheme="minorHAnsi"/>
                <w:sz w:val="20"/>
                <w:szCs w:val="20"/>
              </w:rPr>
            </w:pPr>
            <w:r w:rsidRPr="00BD1611">
              <w:rPr>
                <w:rFonts w:cstheme="minorHAnsi"/>
                <w:sz w:val="20"/>
                <w:szCs w:val="20"/>
              </w:rPr>
              <w:t>106</w:t>
            </w:r>
          </w:p>
        </w:tc>
        <w:tc>
          <w:tcPr>
            <w:tcW w:w="1495" w:type="dxa"/>
          </w:tcPr>
          <w:p w14:paraId="485F392B" w14:textId="77777777" w:rsidR="006650B6" w:rsidRPr="00BD1611" w:rsidRDefault="006650B6" w:rsidP="009E5550">
            <w:pPr>
              <w:jc w:val="both"/>
              <w:rPr>
                <w:rFonts w:cstheme="minorHAnsi"/>
                <w:sz w:val="20"/>
                <w:szCs w:val="20"/>
              </w:rPr>
            </w:pPr>
            <w:r w:rsidRPr="00BD1611">
              <w:rPr>
                <w:rFonts w:cstheme="minorHAnsi"/>
                <w:sz w:val="20"/>
                <w:szCs w:val="20"/>
              </w:rPr>
              <w:t>Tallinn (Harku)</w:t>
            </w:r>
          </w:p>
        </w:tc>
        <w:tc>
          <w:tcPr>
            <w:tcW w:w="1148" w:type="dxa"/>
          </w:tcPr>
          <w:p w14:paraId="08210C01" w14:textId="77777777" w:rsidR="006650B6" w:rsidRPr="00BD1611" w:rsidRDefault="006650B6" w:rsidP="009E5550">
            <w:pPr>
              <w:jc w:val="both"/>
              <w:rPr>
                <w:rFonts w:cstheme="minorHAnsi"/>
                <w:sz w:val="20"/>
                <w:szCs w:val="20"/>
              </w:rPr>
            </w:pPr>
            <w:r w:rsidRPr="00BD1611">
              <w:rPr>
                <w:rFonts w:cstheme="minorHAnsi"/>
                <w:sz w:val="20"/>
                <w:szCs w:val="20"/>
              </w:rPr>
              <w:t>347</w:t>
            </w:r>
          </w:p>
        </w:tc>
        <w:tc>
          <w:tcPr>
            <w:tcW w:w="1303" w:type="dxa"/>
          </w:tcPr>
          <w:p w14:paraId="76D62C9F" w14:textId="77777777" w:rsidR="006650B6" w:rsidRPr="00BD1611" w:rsidRDefault="006650B6" w:rsidP="009E5550">
            <w:pPr>
              <w:jc w:val="both"/>
              <w:rPr>
                <w:rFonts w:cstheme="minorHAnsi"/>
                <w:sz w:val="20"/>
                <w:szCs w:val="20"/>
              </w:rPr>
            </w:pPr>
            <w:r w:rsidRPr="00BD1611">
              <w:rPr>
                <w:rFonts w:cstheme="minorHAnsi"/>
                <w:sz w:val="20"/>
                <w:szCs w:val="20"/>
              </w:rPr>
              <w:t xml:space="preserve">Kanama3 </w:t>
            </w:r>
          </w:p>
        </w:tc>
      </w:tr>
      <w:tr w:rsidR="006650B6" w:rsidRPr="00BD1611" w14:paraId="6F615FA9" w14:textId="77777777" w:rsidTr="009E5550">
        <w:trPr>
          <w:gridAfter w:val="2"/>
          <w:wAfter w:w="2451" w:type="dxa"/>
        </w:trPr>
        <w:tc>
          <w:tcPr>
            <w:tcW w:w="1148" w:type="dxa"/>
          </w:tcPr>
          <w:p w14:paraId="2C58AD35" w14:textId="77777777" w:rsidR="006650B6" w:rsidRPr="00BD1611" w:rsidRDefault="006650B6" w:rsidP="009E5550">
            <w:pPr>
              <w:jc w:val="both"/>
              <w:rPr>
                <w:rFonts w:cstheme="minorHAnsi"/>
                <w:sz w:val="20"/>
                <w:szCs w:val="20"/>
              </w:rPr>
            </w:pPr>
            <w:r w:rsidRPr="00BD1611">
              <w:rPr>
                <w:rFonts w:cstheme="minorHAnsi"/>
                <w:sz w:val="20"/>
                <w:szCs w:val="20"/>
              </w:rPr>
              <w:t>25</w:t>
            </w:r>
          </w:p>
        </w:tc>
        <w:tc>
          <w:tcPr>
            <w:tcW w:w="1221" w:type="dxa"/>
          </w:tcPr>
          <w:p w14:paraId="60F997BA" w14:textId="77777777" w:rsidR="006650B6" w:rsidRPr="00BD1611" w:rsidRDefault="006650B6" w:rsidP="009E5550">
            <w:pPr>
              <w:jc w:val="both"/>
              <w:rPr>
                <w:rFonts w:cstheme="minorHAnsi"/>
                <w:sz w:val="20"/>
                <w:szCs w:val="20"/>
              </w:rPr>
            </w:pPr>
            <w:r w:rsidRPr="00BD1611">
              <w:rPr>
                <w:rFonts w:cstheme="minorHAnsi"/>
                <w:sz w:val="20"/>
                <w:szCs w:val="20"/>
              </w:rPr>
              <w:t>Riisipere</w:t>
            </w:r>
          </w:p>
        </w:tc>
        <w:tc>
          <w:tcPr>
            <w:tcW w:w="1179" w:type="dxa"/>
          </w:tcPr>
          <w:p w14:paraId="623EB3BA" w14:textId="77777777" w:rsidR="006650B6" w:rsidRPr="00BD1611" w:rsidRDefault="006650B6" w:rsidP="009E5550">
            <w:pPr>
              <w:jc w:val="both"/>
              <w:rPr>
                <w:rFonts w:cstheme="minorHAnsi"/>
                <w:sz w:val="20"/>
                <w:szCs w:val="20"/>
              </w:rPr>
            </w:pPr>
            <w:r w:rsidRPr="00BD1611">
              <w:rPr>
                <w:rFonts w:cstheme="minorHAnsi"/>
                <w:sz w:val="20"/>
                <w:szCs w:val="20"/>
              </w:rPr>
              <w:t>51</w:t>
            </w:r>
          </w:p>
        </w:tc>
        <w:tc>
          <w:tcPr>
            <w:tcW w:w="1252" w:type="dxa"/>
          </w:tcPr>
          <w:p w14:paraId="1A81DBC3" w14:textId="77777777" w:rsidR="006650B6" w:rsidRPr="00BD1611" w:rsidRDefault="006650B6" w:rsidP="009E5550">
            <w:pPr>
              <w:jc w:val="both"/>
              <w:rPr>
                <w:rFonts w:cstheme="minorHAnsi"/>
                <w:sz w:val="20"/>
                <w:szCs w:val="20"/>
              </w:rPr>
            </w:pPr>
            <w:r w:rsidRPr="00BD1611">
              <w:rPr>
                <w:rFonts w:cstheme="minorHAnsi"/>
                <w:sz w:val="20"/>
                <w:szCs w:val="20"/>
              </w:rPr>
              <w:t>Ikla</w:t>
            </w:r>
          </w:p>
        </w:tc>
        <w:tc>
          <w:tcPr>
            <w:tcW w:w="1177" w:type="dxa"/>
          </w:tcPr>
          <w:p w14:paraId="02D87E9E" w14:textId="77777777" w:rsidR="006650B6" w:rsidRPr="00BD1611" w:rsidRDefault="006650B6" w:rsidP="009E5550">
            <w:pPr>
              <w:jc w:val="both"/>
              <w:rPr>
                <w:rFonts w:cstheme="minorHAnsi"/>
                <w:sz w:val="20"/>
                <w:szCs w:val="20"/>
              </w:rPr>
            </w:pPr>
            <w:r w:rsidRPr="00BD1611">
              <w:rPr>
                <w:rFonts w:cstheme="minorHAnsi"/>
                <w:sz w:val="20"/>
                <w:szCs w:val="20"/>
              </w:rPr>
              <w:t>109</w:t>
            </w:r>
          </w:p>
        </w:tc>
        <w:tc>
          <w:tcPr>
            <w:tcW w:w="1495" w:type="dxa"/>
          </w:tcPr>
          <w:p w14:paraId="467E1E68" w14:textId="77777777" w:rsidR="006650B6" w:rsidRPr="00BD1611" w:rsidRDefault="006650B6" w:rsidP="009E5550">
            <w:pPr>
              <w:jc w:val="both"/>
              <w:rPr>
                <w:rFonts w:cstheme="minorHAnsi"/>
                <w:sz w:val="20"/>
                <w:szCs w:val="20"/>
              </w:rPr>
            </w:pPr>
            <w:r w:rsidRPr="00BD1611">
              <w:rPr>
                <w:rFonts w:cstheme="minorHAnsi"/>
                <w:sz w:val="20"/>
                <w:szCs w:val="20"/>
              </w:rPr>
              <w:t>N-Jõesuu</w:t>
            </w:r>
          </w:p>
        </w:tc>
      </w:tr>
    </w:tbl>
    <w:p w14:paraId="059FCC1C" w14:textId="328CFDF5" w:rsidR="006650B6" w:rsidRPr="00BD1611" w:rsidRDefault="00BD1611" w:rsidP="006650B6">
      <w:pPr>
        <w:rPr>
          <w:rFonts w:cstheme="minorHAnsi"/>
          <w:noProof/>
          <w:sz w:val="20"/>
          <w:szCs w:val="20"/>
        </w:rPr>
      </w:pPr>
      <w:r w:rsidRPr="00BD1611">
        <w:rPr>
          <w:rFonts w:cstheme="minorHAnsi"/>
          <w:noProof/>
          <w:sz w:val="20"/>
          <w:szCs w:val="20"/>
        </w:rPr>
        <w:t xml:space="preserve">Allikas: </w:t>
      </w:r>
      <w:r w:rsidR="00D56300">
        <w:rPr>
          <w:rFonts w:cstheme="minorHAnsi"/>
          <w:noProof/>
          <w:sz w:val="20"/>
          <w:szCs w:val="20"/>
        </w:rPr>
        <w:t>Teede Tehnokeskus AS. Autori koostatud (2019)</w:t>
      </w:r>
    </w:p>
    <w:p w14:paraId="16A77FE4" w14:textId="257B0670" w:rsidR="00787A7F" w:rsidRDefault="00787A7F" w:rsidP="004608F4">
      <w:pPr>
        <w:rPr>
          <w:sz w:val="20"/>
          <w:szCs w:val="20"/>
          <w:highlight w:val="yellow"/>
        </w:rPr>
      </w:pPr>
    </w:p>
    <w:p w14:paraId="66990054" w14:textId="16AE851D" w:rsidR="00165771" w:rsidRDefault="00165771" w:rsidP="004608F4">
      <w:pPr>
        <w:rPr>
          <w:sz w:val="20"/>
          <w:szCs w:val="20"/>
          <w:highlight w:val="yellow"/>
        </w:rPr>
      </w:pPr>
    </w:p>
    <w:p w14:paraId="403560E8" w14:textId="5AD38709" w:rsidR="00165771" w:rsidRDefault="00165771" w:rsidP="004608F4">
      <w:pPr>
        <w:rPr>
          <w:sz w:val="20"/>
          <w:szCs w:val="20"/>
          <w:highlight w:val="yellow"/>
        </w:rPr>
      </w:pPr>
    </w:p>
    <w:p w14:paraId="7FF04D8A" w14:textId="40DBAF34" w:rsidR="00165771" w:rsidRDefault="00165771" w:rsidP="004608F4">
      <w:pPr>
        <w:rPr>
          <w:sz w:val="20"/>
          <w:szCs w:val="20"/>
          <w:highlight w:val="yellow"/>
        </w:rPr>
      </w:pPr>
    </w:p>
    <w:p w14:paraId="2B9B92E6" w14:textId="73E48F50" w:rsidR="00787A7F" w:rsidRDefault="00D04FEB" w:rsidP="004608F4">
      <w:pPr>
        <w:rPr>
          <w:sz w:val="20"/>
          <w:szCs w:val="20"/>
          <w:highlight w:val="yellow"/>
        </w:rPr>
      </w:pPr>
      <w:r>
        <w:rPr>
          <w:sz w:val="20"/>
          <w:szCs w:val="20"/>
          <w:highlight w:val="yellow"/>
        </w:rPr>
        <w:br w:type="page"/>
      </w:r>
    </w:p>
    <w:p w14:paraId="0328B546" w14:textId="1D8835E3" w:rsidR="00B802F3" w:rsidRPr="00175D7C" w:rsidRDefault="00B802F3" w:rsidP="00175D7C">
      <w:pPr>
        <w:pStyle w:val="Heading2"/>
      </w:pPr>
      <w:bookmarkStart w:id="69" w:name="_Toc9779853"/>
      <w:bookmarkStart w:id="70" w:name="_Hlk8910976"/>
      <w:r w:rsidRPr="00175D7C">
        <w:lastRenderedPageBreak/>
        <w:t xml:space="preserve">LISA </w:t>
      </w:r>
      <w:r w:rsidR="002F06C1">
        <w:t>2</w:t>
      </w:r>
      <w:r w:rsidRPr="00175D7C">
        <w:t xml:space="preserve"> Ilmaolude esinemine kuude kaupa 2014-2018</w:t>
      </w:r>
      <w:bookmarkEnd w:id="69"/>
      <w:r w:rsidRPr="00175D7C">
        <w:t xml:space="preserve"> </w:t>
      </w:r>
    </w:p>
    <w:bookmarkEnd w:id="70"/>
    <w:p w14:paraId="225AEAB9" w14:textId="42E6BA8F" w:rsidR="00B802F3" w:rsidRDefault="00B802F3" w:rsidP="004608F4">
      <w:pPr>
        <w:rPr>
          <w:sz w:val="20"/>
          <w:szCs w:val="20"/>
          <w:highlight w:val="yellow"/>
        </w:rPr>
      </w:pPr>
    </w:p>
    <w:p w14:paraId="288FDDFC" w14:textId="36A9A91F" w:rsidR="00D56300" w:rsidRPr="00D56300" w:rsidRDefault="00D56300" w:rsidP="004608F4">
      <w:pPr>
        <w:rPr>
          <w:rFonts w:cstheme="minorHAnsi"/>
          <w:sz w:val="20"/>
          <w:szCs w:val="20"/>
        </w:rPr>
      </w:pPr>
      <w:r w:rsidRPr="00BD1611">
        <w:rPr>
          <w:rFonts w:cstheme="minorHAnsi"/>
          <w:sz w:val="20"/>
          <w:szCs w:val="20"/>
        </w:rPr>
        <w:t xml:space="preserve">Tabel </w:t>
      </w:r>
      <w:r w:rsidR="00A16F0F">
        <w:rPr>
          <w:rFonts w:cstheme="minorHAnsi"/>
          <w:sz w:val="20"/>
          <w:szCs w:val="20"/>
        </w:rPr>
        <w:t>L 2.1 Ilmaolude esinemine kuude kaupa 2014. aastal</w:t>
      </w:r>
    </w:p>
    <w:tbl>
      <w:tblPr>
        <w:tblStyle w:val="GridTable2-Accent5"/>
        <w:tblW w:w="0" w:type="auto"/>
        <w:tblLook w:val="04A0" w:firstRow="1" w:lastRow="0" w:firstColumn="1" w:lastColumn="0" w:noHBand="0" w:noVBand="1"/>
      </w:tblPr>
      <w:tblGrid>
        <w:gridCol w:w="1838"/>
        <w:gridCol w:w="1042"/>
        <w:gridCol w:w="1100"/>
        <w:gridCol w:w="1600"/>
        <w:gridCol w:w="1240"/>
        <w:gridCol w:w="1397"/>
      </w:tblGrid>
      <w:tr w:rsidR="0058197F" w:rsidRPr="002B0474" w14:paraId="79834D7E" w14:textId="77777777" w:rsidTr="008403C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5BB65A6" w14:textId="77777777" w:rsidR="0058197F" w:rsidRPr="00BD1611" w:rsidRDefault="0058197F" w:rsidP="008403C5">
            <w:pPr>
              <w:jc w:val="center"/>
              <w:rPr>
                <w:rFonts w:cstheme="minorHAnsi"/>
                <w:sz w:val="20"/>
                <w:szCs w:val="20"/>
              </w:rPr>
            </w:pPr>
            <w:r w:rsidRPr="00BD1611">
              <w:rPr>
                <w:rFonts w:cstheme="minorHAnsi"/>
                <w:bCs w:val="0"/>
                <w:sz w:val="20"/>
                <w:szCs w:val="20"/>
              </w:rPr>
              <w:t>Aasta/k</w:t>
            </w:r>
            <w:r w:rsidRPr="00BD1611">
              <w:rPr>
                <w:rFonts w:cstheme="minorHAnsi"/>
                <w:sz w:val="20"/>
                <w:szCs w:val="20"/>
              </w:rPr>
              <w:t>uu</w:t>
            </w:r>
          </w:p>
        </w:tc>
        <w:tc>
          <w:tcPr>
            <w:tcW w:w="1042" w:type="dxa"/>
            <w:noWrap/>
            <w:hideMark/>
          </w:tcPr>
          <w:p w14:paraId="21374D53"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Kuiv</w:t>
            </w:r>
          </w:p>
        </w:tc>
        <w:tc>
          <w:tcPr>
            <w:tcW w:w="1100" w:type="dxa"/>
            <w:noWrap/>
            <w:hideMark/>
          </w:tcPr>
          <w:p w14:paraId="619E2F95"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Märg</w:t>
            </w:r>
          </w:p>
        </w:tc>
        <w:tc>
          <w:tcPr>
            <w:tcW w:w="1600" w:type="dxa"/>
            <w:noWrap/>
            <w:hideMark/>
          </w:tcPr>
          <w:p w14:paraId="0C945D72"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Jäine/härmatis</w:t>
            </w:r>
          </w:p>
        </w:tc>
        <w:tc>
          <w:tcPr>
            <w:tcW w:w="1240" w:type="dxa"/>
            <w:noWrap/>
            <w:hideMark/>
          </w:tcPr>
          <w:p w14:paraId="32D18A9F"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Niiske</w:t>
            </w:r>
          </w:p>
        </w:tc>
        <w:tc>
          <w:tcPr>
            <w:tcW w:w="1397" w:type="dxa"/>
            <w:noWrap/>
            <w:hideMark/>
          </w:tcPr>
          <w:p w14:paraId="2BBFD60C"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Lumine</w:t>
            </w:r>
          </w:p>
        </w:tc>
      </w:tr>
      <w:tr w:rsidR="0058197F" w:rsidRPr="002B0474" w14:paraId="07DAC418"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D40D163" w14:textId="77777777" w:rsidR="0058197F" w:rsidRPr="00BD1611" w:rsidRDefault="0058197F" w:rsidP="008403C5">
            <w:pPr>
              <w:jc w:val="both"/>
              <w:rPr>
                <w:rFonts w:cstheme="minorHAnsi"/>
                <w:sz w:val="20"/>
                <w:szCs w:val="20"/>
              </w:rPr>
            </w:pPr>
            <w:r w:rsidRPr="00BD1611">
              <w:rPr>
                <w:rFonts w:cstheme="minorHAnsi"/>
                <w:sz w:val="20"/>
                <w:szCs w:val="20"/>
              </w:rPr>
              <w:t>2014 jaanuar</w:t>
            </w:r>
          </w:p>
        </w:tc>
        <w:tc>
          <w:tcPr>
            <w:tcW w:w="1042" w:type="dxa"/>
            <w:noWrap/>
            <w:hideMark/>
          </w:tcPr>
          <w:p w14:paraId="7AAD8B1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100" w:type="dxa"/>
            <w:noWrap/>
            <w:hideMark/>
          </w:tcPr>
          <w:p w14:paraId="6EBEFB0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9</w:t>
            </w:r>
          </w:p>
        </w:tc>
        <w:tc>
          <w:tcPr>
            <w:tcW w:w="1600" w:type="dxa"/>
            <w:noWrap/>
            <w:hideMark/>
          </w:tcPr>
          <w:p w14:paraId="2FB1229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w:t>
            </w:r>
          </w:p>
        </w:tc>
        <w:tc>
          <w:tcPr>
            <w:tcW w:w="1240" w:type="dxa"/>
            <w:noWrap/>
            <w:hideMark/>
          </w:tcPr>
          <w:p w14:paraId="39880B9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18</w:t>
            </w:r>
          </w:p>
        </w:tc>
        <w:tc>
          <w:tcPr>
            <w:tcW w:w="1397" w:type="dxa"/>
            <w:noWrap/>
            <w:hideMark/>
          </w:tcPr>
          <w:p w14:paraId="33315D7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r>
      <w:tr w:rsidR="0058197F" w:rsidRPr="002B0474" w14:paraId="618AEAF5"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A192D9" w14:textId="77777777" w:rsidR="0058197F" w:rsidRPr="00BD1611" w:rsidRDefault="0058197F" w:rsidP="008403C5">
            <w:pPr>
              <w:jc w:val="both"/>
              <w:rPr>
                <w:rFonts w:cstheme="minorHAnsi"/>
                <w:sz w:val="20"/>
                <w:szCs w:val="20"/>
              </w:rPr>
            </w:pPr>
            <w:r w:rsidRPr="00BD1611">
              <w:rPr>
                <w:rFonts w:cstheme="minorHAnsi"/>
                <w:sz w:val="20"/>
                <w:szCs w:val="20"/>
              </w:rPr>
              <w:t>2014 veebruar</w:t>
            </w:r>
          </w:p>
        </w:tc>
        <w:tc>
          <w:tcPr>
            <w:tcW w:w="1042" w:type="dxa"/>
            <w:noWrap/>
            <w:hideMark/>
          </w:tcPr>
          <w:p w14:paraId="478B8FA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6</w:t>
            </w:r>
          </w:p>
        </w:tc>
        <w:tc>
          <w:tcPr>
            <w:tcW w:w="1100" w:type="dxa"/>
            <w:noWrap/>
            <w:hideMark/>
          </w:tcPr>
          <w:p w14:paraId="50121CF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600" w:type="dxa"/>
            <w:noWrap/>
            <w:hideMark/>
          </w:tcPr>
          <w:p w14:paraId="61EEAEE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240" w:type="dxa"/>
            <w:noWrap/>
            <w:hideMark/>
          </w:tcPr>
          <w:p w14:paraId="1CB9FA4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14</w:t>
            </w:r>
          </w:p>
        </w:tc>
        <w:tc>
          <w:tcPr>
            <w:tcW w:w="1397" w:type="dxa"/>
            <w:noWrap/>
            <w:hideMark/>
          </w:tcPr>
          <w:p w14:paraId="25C3BF3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7AB72245"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649445" w14:textId="77777777" w:rsidR="0058197F" w:rsidRPr="00BD1611" w:rsidRDefault="0058197F" w:rsidP="008403C5">
            <w:pPr>
              <w:jc w:val="both"/>
              <w:rPr>
                <w:rFonts w:cstheme="minorHAnsi"/>
                <w:sz w:val="20"/>
                <w:szCs w:val="20"/>
              </w:rPr>
            </w:pPr>
            <w:r w:rsidRPr="00BD1611">
              <w:rPr>
                <w:rFonts w:cstheme="minorHAnsi"/>
                <w:sz w:val="20"/>
                <w:szCs w:val="20"/>
              </w:rPr>
              <w:t>2014 märts</w:t>
            </w:r>
          </w:p>
        </w:tc>
        <w:tc>
          <w:tcPr>
            <w:tcW w:w="1042" w:type="dxa"/>
            <w:noWrap/>
            <w:hideMark/>
          </w:tcPr>
          <w:p w14:paraId="1298D7B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18</w:t>
            </w:r>
          </w:p>
        </w:tc>
        <w:tc>
          <w:tcPr>
            <w:tcW w:w="1100" w:type="dxa"/>
            <w:noWrap/>
            <w:hideMark/>
          </w:tcPr>
          <w:p w14:paraId="0C972C6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600" w:type="dxa"/>
            <w:noWrap/>
            <w:hideMark/>
          </w:tcPr>
          <w:p w14:paraId="1E8ECDA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6775150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397" w:type="dxa"/>
            <w:noWrap/>
            <w:hideMark/>
          </w:tcPr>
          <w:p w14:paraId="11B57E3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2B0474" w14:paraId="159BB604"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AAB6A9" w14:textId="77777777" w:rsidR="0058197F" w:rsidRPr="00BD1611" w:rsidRDefault="0058197F" w:rsidP="008403C5">
            <w:pPr>
              <w:jc w:val="both"/>
              <w:rPr>
                <w:rFonts w:cstheme="minorHAnsi"/>
                <w:sz w:val="20"/>
                <w:szCs w:val="20"/>
              </w:rPr>
            </w:pPr>
            <w:r w:rsidRPr="00BD1611">
              <w:rPr>
                <w:rFonts w:cstheme="minorHAnsi"/>
                <w:sz w:val="20"/>
                <w:szCs w:val="20"/>
              </w:rPr>
              <w:t>2014 aprill</w:t>
            </w:r>
          </w:p>
        </w:tc>
        <w:tc>
          <w:tcPr>
            <w:tcW w:w="1042" w:type="dxa"/>
            <w:noWrap/>
            <w:hideMark/>
          </w:tcPr>
          <w:p w14:paraId="562E6C8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38</w:t>
            </w:r>
          </w:p>
        </w:tc>
        <w:tc>
          <w:tcPr>
            <w:tcW w:w="1100" w:type="dxa"/>
            <w:noWrap/>
            <w:hideMark/>
          </w:tcPr>
          <w:p w14:paraId="4E05550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600" w:type="dxa"/>
            <w:noWrap/>
            <w:hideMark/>
          </w:tcPr>
          <w:p w14:paraId="3D9C927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3AAAADC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397" w:type="dxa"/>
            <w:noWrap/>
            <w:hideMark/>
          </w:tcPr>
          <w:p w14:paraId="40DA668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698D2E8B"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A265B0" w14:textId="77777777" w:rsidR="0058197F" w:rsidRPr="00BD1611" w:rsidRDefault="0058197F" w:rsidP="008403C5">
            <w:pPr>
              <w:jc w:val="both"/>
              <w:rPr>
                <w:rFonts w:cstheme="minorHAnsi"/>
                <w:sz w:val="20"/>
                <w:szCs w:val="20"/>
              </w:rPr>
            </w:pPr>
            <w:r w:rsidRPr="00BD1611">
              <w:rPr>
                <w:rFonts w:cstheme="minorHAnsi"/>
                <w:sz w:val="20"/>
                <w:szCs w:val="20"/>
              </w:rPr>
              <w:t>2014 mai</w:t>
            </w:r>
          </w:p>
        </w:tc>
        <w:tc>
          <w:tcPr>
            <w:tcW w:w="1042" w:type="dxa"/>
            <w:noWrap/>
            <w:hideMark/>
          </w:tcPr>
          <w:p w14:paraId="1E23C73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26</w:t>
            </w:r>
          </w:p>
        </w:tc>
        <w:tc>
          <w:tcPr>
            <w:tcW w:w="1100" w:type="dxa"/>
            <w:noWrap/>
            <w:hideMark/>
          </w:tcPr>
          <w:p w14:paraId="5D9D436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w:t>
            </w:r>
          </w:p>
        </w:tc>
        <w:tc>
          <w:tcPr>
            <w:tcW w:w="1600" w:type="dxa"/>
            <w:noWrap/>
            <w:hideMark/>
          </w:tcPr>
          <w:p w14:paraId="752F540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33B8792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9</w:t>
            </w:r>
          </w:p>
        </w:tc>
        <w:tc>
          <w:tcPr>
            <w:tcW w:w="1397" w:type="dxa"/>
            <w:noWrap/>
            <w:hideMark/>
          </w:tcPr>
          <w:p w14:paraId="470D6FF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54DDDA54"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83F8633" w14:textId="77777777" w:rsidR="0058197F" w:rsidRPr="00BD1611" w:rsidRDefault="0058197F" w:rsidP="008403C5">
            <w:pPr>
              <w:jc w:val="both"/>
              <w:rPr>
                <w:rFonts w:cstheme="minorHAnsi"/>
                <w:sz w:val="20"/>
                <w:szCs w:val="20"/>
              </w:rPr>
            </w:pPr>
            <w:r w:rsidRPr="00BD1611">
              <w:rPr>
                <w:rFonts w:cstheme="minorHAnsi"/>
                <w:sz w:val="20"/>
                <w:szCs w:val="20"/>
              </w:rPr>
              <w:t xml:space="preserve">2014 juuni </w:t>
            </w:r>
          </w:p>
        </w:tc>
        <w:tc>
          <w:tcPr>
            <w:tcW w:w="1042" w:type="dxa"/>
            <w:noWrap/>
            <w:hideMark/>
          </w:tcPr>
          <w:p w14:paraId="680C4E7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17</w:t>
            </w:r>
          </w:p>
        </w:tc>
        <w:tc>
          <w:tcPr>
            <w:tcW w:w="1100" w:type="dxa"/>
            <w:noWrap/>
            <w:hideMark/>
          </w:tcPr>
          <w:p w14:paraId="3B2AC8FA"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600" w:type="dxa"/>
            <w:noWrap/>
            <w:hideMark/>
          </w:tcPr>
          <w:p w14:paraId="736CFCE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373015B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22</w:t>
            </w:r>
          </w:p>
        </w:tc>
        <w:tc>
          <w:tcPr>
            <w:tcW w:w="1397" w:type="dxa"/>
            <w:noWrap/>
            <w:hideMark/>
          </w:tcPr>
          <w:p w14:paraId="4ABD226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6A816A4C"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0DAD98" w14:textId="77777777" w:rsidR="0058197F" w:rsidRPr="00BD1611" w:rsidRDefault="0058197F" w:rsidP="008403C5">
            <w:pPr>
              <w:jc w:val="both"/>
              <w:rPr>
                <w:rFonts w:cstheme="minorHAnsi"/>
                <w:sz w:val="20"/>
                <w:szCs w:val="20"/>
              </w:rPr>
            </w:pPr>
            <w:r w:rsidRPr="00BD1611">
              <w:rPr>
                <w:rFonts w:cstheme="minorHAnsi"/>
                <w:sz w:val="20"/>
                <w:szCs w:val="20"/>
              </w:rPr>
              <w:t>2014 juuli</w:t>
            </w:r>
          </w:p>
        </w:tc>
        <w:tc>
          <w:tcPr>
            <w:tcW w:w="1042" w:type="dxa"/>
            <w:noWrap/>
            <w:hideMark/>
          </w:tcPr>
          <w:p w14:paraId="4DC97B5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36</w:t>
            </w:r>
          </w:p>
        </w:tc>
        <w:tc>
          <w:tcPr>
            <w:tcW w:w="1100" w:type="dxa"/>
            <w:noWrap/>
            <w:hideMark/>
          </w:tcPr>
          <w:p w14:paraId="458D40E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600" w:type="dxa"/>
            <w:noWrap/>
            <w:hideMark/>
          </w:tcPr>
          <w:p w14:paraId="57007DC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48E6A95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13</w:t>
            </w:r>
          </w:p>
        </w:tc>
        <w:tc>
          <w:tcPr>
            <w:tcW w:w="1397" w:type="dxa"/>
            <w:noWrap/>
            <w:hideMark/>
          </w:tcPr>
          <w:p w14:paraId="53FB4B3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3BC6E8E4"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D7E657" w14:textId="77777777" w:rsidR="0058197F" w:rsidRPr="00BD1611" w:rsidRDefault="0058197F" w:rsidP="008403C5">
            <w:pPr>
              <w:jc w:val="both"/>
              <w:rPr>
                <w:rFonts w:cstheme="minorHAnsi"/>
                <w:sz w:val="20"/>
                <w:szCs w:val="20"/>
              </w:rPr>
            </w:pPr>
            <w:r w:rsidRPr="00BD1611">
              <w:rPr>
                <w:rFonts w:cstheme="minorHAnsi"/>
                <w:sz w:val="20"/>
                <w:szCs w:val="20"/>
              </w:rPr>
              <w:t>2014 august</w:t>
            </w:r>
          </w:p>
        </w:tc>
        <w:tc>
          <w:tcPr>
            <w:tcW w:w="1042" w:type="dxa"/>
            <w:noWrap/>
            <w:hideMark/>
          </w:tcPr>
          <w:p w14:paraId="52AC4D5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34</w:t>
            </w:r>
          </w:p>
        </w:tc>
        <w:tc>
          <w:tcPr>
            <w:tcW w:w="1100" w:type="dxa"/>
            <w:noWrap/>
            <w:hideMark/>
          </w:tcPr>
          <w:p w14:paraId="371F726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600" w:type="dxa"/>
            <w:noWrap/>
            <w:hideMark/>
          </w:tcPr>
          <w:p w14:paraId="4C758116"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52E5F96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12</w:t>
            </w:r>
          </w:p>
        </w:tc>
        <w:tc>
          <w:tcPr>
            <w:tcW w:w="1397" w:type="dxa"/>
            <w:noWrap/>
            <w:hideMark/>
          </w:tcPr>
          <w:p w14:paraId="5B9D475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3FD48AC7"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8E13836" w14:textId="77777777" w:rsidR="0058197F" w:rsidRPr="00BD1611" w:rsidRDefault="0058197F" w:rsidP="008403C5">
            <w:pPr>
              <w:jc w:val="both"/>
              <w:rPr>
                <w:rFonts w:cstheme="minorHAnsi"/>
                <w:sz w:val="20"/>
                <w:szCs w:val="20"/>
              </w:rPr>
            </w:pPr>
            <w:r w:rsidRPr="00BD1611">
              <w:rPr>
                <w:rFonts w:cstheme="minorHAnsi"/>
                <w:sz w:val="20"/>
                <w:szCs w:val="20"/>
              </w:rPr>
              <w:t>2014 september</w:t>
            </w:r>
          </w:p>
        </w:tc>
        <w:tc>
          <w:tcPr>
            <w:tcW w:w="1042" w:type="dxa"/>
            <w:noWrap/>
            <w:hideMark/>
          </w:tcPr>
          <w:p w14:paraId="5336511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26</w:t>
            </w:r>
          </w:p>
        </w:tc>
        <w:tc>
          <w:tcPr>
            <w:tcW w:w="1100" w:type="dxa"/>
            <w:noWrap/>
            <w:hideMark/>
          </w:tcPr>
          <w:p w14:paraId="65D211F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600" w:type="dxa"/>
            <w:noWrap/>
            <w:hideMark/>
          </w:tcPr>
          <w:p w14:paraId="4708CB9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3777079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15</w:t>
            </w:r>
          </w:p>
        </w:tc>
        <w:tc>
          <w:tcPr>
            <w:tcW w:w="1397" w:type="dxa"/>
            <w:noWrap/>
            <w:hideMark/>
          </w:tcPr>
          <w:p w14:paraId="6C6A29D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2B0474" w14:paraId="3A57D68A"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DCD46D" w14:textId="77777777" w:rsidR="0058197F" w:rsidRPr="00BD1611" w:rsidRDefault="0058197F" w:rsidP="008403C5">
            <w:pPr>
              <w:jc w:val="both"/>
              <w:rPr>
                <w:rFonts w:cstheme="minorHAnsi"/>
                <w:sz w:val="20"/>
                <w:szCs w:val="20"/>
              </w:rPr>
            </w:pPr>
            <w:r w:rsidRPr="00BD1611">
              <w:rPr>
                <w:rFonts w:cstheme="minorHAnsi"/>
                <w:sz w:val="20"/>
                <w:szCs w:val="20"/>
              </w:rPr>
              <w:t>2014 oktoober</w:t>
            </w:r>
          </w:p>
        </w:tc>
        <w:tc>
          <w:tcPr>
            <w:tcW w:w="1042" w:type="dxa"/>
            <w:noWrap/>
            <w:hideMark/>
          </w:tcPr>
          <w:p w14:paraId="4DCE352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24</w:t>
            </w:r>
          </w:p>
        </w:tc>
        <w:tc>
          <w:tcPr>
            <w:tcW w:w="1100" w:type="dxa"/>
            <w:noWrap/>
            <w:hideMark/>
          </w:tcPr>
          <w:p w14:paraId="7ADA3E6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600" w:type="dxa"/>
            <w:noWrap/>
            <w:hideMark/>
          </w:tcPr>
          <w:p w14:paraId="2198234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648EF17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10</w:t>
            </w:r>
          </w:p>
        </w:tc>
        <w:tc>
          <w:tcPr>
            <w:tcW w:w="1397" w:type="dxa"/>
            <w:noWrap/>
            <w:hideMark/>
          </w:tcPr>
          <w:p w14:paraId="5AD1B69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6F2F6FB3"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CE51BC" w14:textId="77777777" w:rsidR="0058197F" w:rsidRPr="00BD1611" w:rsidRDefault="0058197F" w:rsidP="008403C5">
            <w:pPr>
              <w:jc w:val="both"/>
              <w:rPr>
                <w:rFonts w:cstheme="minorHAnsi"/>
                <w:sz w:val="20"/>
                <w:szCs w:val="20"/>
              </w:rPr>
            </w:pPr>
            <w:r w:rsidRPr="00BD1611">
              <w:rPr>
                <w:rFonts w:cstheme="minorHAnsi"/>
                <w:sz w:val="20"/>
                <w:szCs w:val="20"/>
              </w:rPr>
              <w:t>2014 november</w:t>
            </w:r>
          </w:p>
        </w:tc>
        <w:tc>
          <w:tcPr>
            <w:tcW w:w="1042" w:type="dxa"/>
            <w:noWrap/>
            <w:hideMark/>
          </w:tcPr>
          <w:p w14:paraId="44227ED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13</w:t>
            </w:r>
          </w:p>
        </w:tc>
        <w:tc>
          <w:tcPr>
            <w:tcW w:w="1100" w:type="dxa"/>
            <w:noWrap/>
            <w:hideMark/>
          </w:tcPr>
          <w:p w14:paraId="7A68433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w:t>
            </w:r>
          </w:p>
        </w:tc>
        <w:tc>
          <w:tcPr>
            <w:tcW w:w="1600" w:type="dxa"/>
            <w:noWrap/>
            <w:hideMark/>
          </w:tcPr>
          <w:p w14:paraId="0CE7514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240" w:type="dxa"/>
            <w:noWrap/>
            <w:hideMark/>
          </w:tcPr>
          <w:p w14:paraId="2126B2F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12</w:t>
            </w:r>
          </w:p>
        </w:tc>
        <w:tc>
          <w:tcPr>
            <w:tcW w:w="1397" w:type="dxa"/>
            <w:noWrap/>
            <w:hideMark/>
          </w:tcPr>
          <w:p w14:paraId="64AD80B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2B0474" w14:paraId="5E836745"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9DD1EF7" w14:textId="77777777" w:rsidR="0058197F" w:rsidRPr="00BD1611" w:rsidRDefault="0058197F" w:rsidP="008403C5">
            <w:pPr>
              <w:jc w:val="both"/>
              <w:rPr>
                <w:rFonts w:cstheme="minorHAnsi"/>
                <w:sz w:val="20"/>
                <w:szCs w:val="20"/>
              </w:rPr>
            </w:pPr>
            <w:r w:rsidRPr="00BD1611">
              <w:rPr>
                <w:rFonts w:cstheme="minorHAnsi"/>
                <w:sz w:val="20"/>
                <w:szCs w:val="20"/>
              </w:rPr>
              <w:t>2014 detsember</w:t>
            </w:r>
          </w:p>
        </w:tc>
        <w:tc>
          <w:tcPr>
            <w:tcW w:w="1042" w:type="dxa"/>
            <w:noWrap/>
            <w:hideMark/>
          </w:tcPr>
          <w:p w14:paraId="02F9A3C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100" w:type="dxa"/>
            <w:noWrap/>
            <w:hideMark/>
          </w:tcPr>
          <w:p w14:paraId="3E0DC08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24</w:t>
            </w:r>
          </w:p>
        </w:tc>
        <w:tc>
          <w:tcPr>
            <w:tcW w:w="1600" w:type="dxa"/>
            <w:noWrap/>
            <w:hideMark/>
          </w:tcPr>
          <w:p w14:paraId="30A082D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240" w:type="dxa"/>
            <w:noWrap/>
            <w:hideMark/>
          </w:tcPr>
          <w:p w14:paraId="18C95E7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20</w:t>
            </w:r>
          </w:p>
        </w:tc>
        <w:tc>
          <w:tcPr>
            <w:tcW w:w="1397" w:type="dxa"/>
            <w:noWrap/>
            <w:hideMark/>
          </w:tcPr>
          <w:p w14:paraId="003A7AB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2B0474" w14:paraId="606CBD18" w14:textId="77777777" w:rsidTr="008403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1DAE43" w14:textId="77777777" w:rsidR="0058197F" w:rsidRPr="00BD1611" w:rsidRDefault="0058197F" w:rsidP="008403C5">
            <w:pPr>
              <w:jc w:val="both"/>
              <w:rPr>
                <w:rFonts w:cstheme="minorHAnsi"/>
                <w:sz w:val="20"/>
                <w:szCs w:val="20"/>
              </w:rPr>
            </w:pPr>
            <w:r w:rsidRPr="00BD1611">
              <w:rPr>
                <w:rFonts w:cstheme="minorHAnsi"/>
                <w:sz w:val="20"/>
                <w:szCs w:val="20"/>
              </w:rPr>
              <w:t>Kokku</w:t>
            </w:r>
          </w:p>
        </w:tc>
        <w:tc>
          <w:tcPr>
            <w:tcW w:w="1042" w:type="dxa"/>
            <w:noWrap/>
            <w:hideMark/>
          </w:tcPr>
          <w:p w14:paraId="77B333A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250</w:t>
            </w:r>
          </w:p>
        </w:tc>
        <w:tc>
          <w:tcPr>
            <w:tcW w:w="1100" w:type="dxa"/>
            <w:noWrap/>
            <w:hideMark/>
          </w:tcPr>
          <w:p w14:paraId="30D17C7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71</w:t>
            </w:r>
          </w:p>
        </w:tc>
        <w:tc>
          <w:tcPr>
            <w:tcW w:w="1600" w:type="dxa"/>
            <w:noWrap/>
            <w:hideMark/>
          </w:tcPr>
          <w:p w14:paraId="6FA193C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c>
          <w:tcPr>
            <w:tcW w:w="1240" w:type="dxa"/>
            <w:noWrap/>
            <w:hideMark/>
          </w:tcPr>
          <w:p w14:paraId="24AE7D3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161</w:t>
            </w:r>
          </w:p>
        </w:tc>
        <w:tc>
          <w:tcPr>
            <w:tcW w:w="1397" w:type="dxa"/>
            <w:noWrap/>
            <w:hideMark/>
          </w:tcPr>
          <w:p w14:paraId="5505F3F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w:t>
            </w:r>
          </w:p>
        </w:tc>
      </w:tr>
    </w:tbl>
    <w:p w14:paraId="2E8A5A6F" w14:textId="1425AE07" w:rsidR="0058197F" w:rsidRDefault="00D56300" w:rsidP="0058197F">
      <w:pPr>
        <w:jc w:val="both"/>
        <w:rPr>
          <w:rFonts w:cstheme="minorHAnsi"/>
        </w:rPr>
      </w:pPr>
      <w:r w:rsidRPr="00BD1611">
        <w:rPr>
          <w:rFonts w:cstheme="minorHAnsi"/>
          <w:noProof/>
          <w:sz w:val="20"/>
          <w:szCs w:val="20"/>
        </w:rPr>
        <w:t>Allikas:</w:t>
      </w:r>
      <w:r w:rsidR="00BC1EA2">
        <w:rPr>
          <w:rFonts w:cstheme="minorHAnsi"/>
          <w:noProof/>
          <w:sz w:val="20"/>
          <w:szCs w:val="20"/>
        </w:rPr>
        <w:t xml:space="preserve"> </w:t>
      </w:r>
      <w:r w:rsidR="00BC1EA2">
        <w:rPr>
          <w:rFonts w:cstheme="minorHAnsi"/>
          <w:sz w:val="20"/>
          <w:szCs w:val="20"/>
        </w:rPr>
        <w:t>Teede Tehnokeskus AS</w:t>
      </w:r>
      <w:r w:rsidR="00BC1EA2" w:rsidRPr="00D04FEB">
        <w:rPr>
          <w:rFonts w:cstheme="minorHAnsi"/>
          <w:sz w:val="20"/>
          <w:szCs w:val="20"/>
        </w:rPr>
        <w:t xml:space="preserve"> </w:t>
      </w:r>
      <w:r w:rsidR="00BC1EA2">
        <w:rPr>
          <w:rFonts w:cstheme="minorHAnsi"/>
          <w:sz w:val="20"/>
          <w:szCs w:val="20"/>
        </w:rPr>
        <w:t>teeilmajaamade</w:t>
      </w:r>
      <w:r w:rsidR="00BC1EA2" w:rsidRPr="00D04FEB">
        <w:rPr>
          <w:rFonts w:cstheme="minorHAnsi"/>
          <w:sz w:val="20"/>
          <w:szCs w:val="20"/>
        </w:rPr>
        <w:t xml:space="preserve"> andmekogu </w:t>
      </w:r>
      <w:r w:rsidR="00BC1EA2">
        <w:rPr>
          <w:rFonts w:cstheme="minorHAnsi"/>
          <w:sz w:val="20"/>
          <w:szCs w:val="20"/>
        </w:rPr>
        <w:t xml:space="preserve">ja Maanteeameti liiklusõnnetuse andmekogu </w:t>
      </w:r>
      <w:r w:rsidR="00BC1EA2" w:rsidRPr="00D04FEB">
        <w:rPr>
          <w:rFonts w:cstheme="minorHAnsi"/>
          <w:sz w:val="20"/>
          <w:szCs w:val="20"/>
        </w:rPr>
        <w:t>andmed. Autori koostatud (2019)</w:t>
      </w:r>
    </w:p>
    <w:p w14:paraId="1FD47F47" w14:textId="25C9DDBC" w:rsidR="00D56300" w:rsidRPr="00D56300" w:rsidRDefault="00D56300" w:rsidP="00D56300">
      <w:pPr>
        <w:rPr>
          <w:rFonts w:cstheme="minorHAnsi"/>
          <w:sz w:val="20"/>
          <w:szCs w:val="20"/>
        </w:rPr>
      </w:pPr>
      <w:r w:rsidRPr="00BD1611">
        <w:rPr>
          <w:rFonts w:cstheme="minorHAnsi"/>
          <w:sz w:val="20"/>
          <w:szCs w:val="20"/>
        </w:rPr>
        <w:t xml:space="preserve">Tabel </w:t>
      </w:r>
      <w:r w:rsidR="00A16F0F">
        <w:rPr>
          <w:rFonts w:cstheme="minorHAnsi"/>
          <w:sz w:val="20"/>
          <w:szCs w:val="20"/>
        </w:rPr>
        <w:t>L 2.2 Ilmaolude esinemine kuude kaupa 2015. aastal</w:t>
      </w:r>
    </w:p>
    <w:tbl>
      <w:tblPr>
        <w:tblStyle w:val="GridTable2-Accent5"/>
        <w:tblW w:w="0" w:type="auto"/>
        <w:tblLook w:val="04A0" w:firstRow="1" w:lastRow="0" w:firstColumn="1" w:lastColumn="0" w:noHBand="0" w:noVBand="1"/>
      </w:tblPr>
      <w:tblGrid>
        <w:gridCol w:w="1701"/>
        <w:gridCol w:w="1199"/>
        <w:gridCol w:w="1240"/>
        <w:gridCol w:w="1720"/>
        <w:gridCol w:w="1140"/>
        <w:gridCol w:w="1220"/>
      </w:tblGrid>
      <w:tr w:rsidR="0058197F" w:rsidRPr="00944A51" w14:paraId="1FCEBB3D" w14:textId="77777777" w:rsidTr="008403C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CBC1750" w14:textId="77777777" w:rsidR="0058197F" w:rsidRPr="00BD1611" w:rsidRDefault="0058197F" w:rsidP="008403C5">
            <w:pPr>
              <w:jc w:val="center"/>
              <w:rPr>
                <w:rFonts w:cstheme="minorHAnsi"/>
                <w:sz w:val="20"/>
                <w:szCs w:val="20"/>
              </w:rPr>
            </w:pPr>
            <w:r w:rsidRPr="00BD1611">
              <w:rPr>
                <w:rFonts w:cstheme="minorHAnsi"/>
                <w:sz w:val="20"/>
                <w:szCs w:val="20"/>
              </w:rPr>
              <w:t>Aasta/Kuu</w:t>
            </w:r>
          </w:p>
        </w:tc>
        <w:tc>
          <w:tcPr>
            <w:tcW w:w="1199" w:type="dxa"/>
            <w:noWrap/>
            <w:hideMark/>
          </w:tcPr>
          <w:p w14:paraId="26D71A60"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Kuiv</w:t>
            </w:r>
          </w:p>
        </w:tc>
        <w:tc>
          <w:tcPr>
            <w:tcW w:w="1240" w:type="dxa"/>
            <w:noWrap/>
            <w:hideMark/>
          </w:tcPr>
          <w:p w14:paraId="251BA533"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Märg</w:t>
            </w:r>
          </w:p>
        </w:tc>
        <w:tc>
          <w:tcPr>
            <w:tcW w:w="1720" w:type="dxa"/>
            <w:noWrap/>
            <w:hideMark/>
          </w:tcPr>
          <w:p w14:paraId="309D6494"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Jäine/härmatis</w:t>
            </w:r>
          </w:p>
        </w:tc>
        <w:tc>
          <w:tcPr>
            <w:tcW w:w="1140" w:type="dxa"/>
            <w:noWrap/>
            <w:hideMark/>
          </w:tcPr>
          <w:p w14:paraId="21284D72"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Niiske</w:t>
            </w:r>
          </w:p>
        </w:tc>
        <w:tc>
          <w:tcPr>
            <w:tcW w:w="1220" w:type="dxa"/>
            <w:noWrap/>
            <w:hideMark/>
          </w:tcPr>
          <w:p w14:paraId="222FD36D"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Lumine</w:t>
            </w:r>
          </w:p>
        </w:tc>
      </w:tr>
      <w:tr w:rsidR="0058197F" w:rsidRPr="00944A51" w14:paraId="02DD0162"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F1E74E" w14:textId="77777777" w:rsidR="0058197F" w:rsidRPr="00BD1611" w:rsidRDefault="0058197F" w:rsidP="008403C5">
            <w:pPr>
              <w:jc w:val="both"/>
              <w:rPr>
                <w:rFonts w:cstheme="minorHAnsi"/>
                <w:sz w:val="20"/>
                <w:szCs w:val="20"/>
              </w:rPr>
            </w:pPr>
            <w:r w:rsidRPr="00BD1611">
              <w:rPr>
                <w:rFonts w:cstheme="minorHAnsi"/>
                <w:sz w:val="20"/>
                <w:szCs w:val="20"/>
              </w:rPr>
              <w:t>2015 jaanuar</w:t>
            </w:r>
          </w:p>
        </w:tc>
        <w:tc>
          <w:tcPr>
            <w:tcW w:w="1199" w:type="dxa"/>
            <w:noWrap/>
            <w:hideMark/>
          </w:tcPr>
          <w:p w14:paraId="5343748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240" w:type="dxa"/>
            <w:noWrap/>
            <w:hideMark/>
          </w:tcPr>
          <w:p w14:paraId="5DD9322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c>
          <w:tcPr>
            <w:tcW w:w="1720" w:type="dxa"/>
            <w:noWrap/>
            <w:hideMark/>
          </w:tcPr>
          <w:p w14:paraId="70670D3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140" w:type="dxa"/>
            <w:noWrap/>
            <w:hideMark/>
          </w:tcPr>
          <w:p w14:paraId="3C71DBA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7704813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6D6D0B6D"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38AB24A" w14:textId="77777777" w:rsidR="0058197F" w:rsidRPr="00BD1611" w:rsidRDefault="0058197F" w:rsidP="008403C5">
            <w:pPr>
              <w:jc w:val="both"/>
              <w:rPr>
                <w:rFonts w:cstheme="minorHAnsi"/>
                <w:sz w:val="20"/>
                <w:szCs w:val="20"/>
              </w:rPr>
            </w:pPr>
            <w:r w:rsidRPr="00BD1611">
              <w:rPr>
                <w:rFonts w:cstheme="minorHAnsi"/>
                <w:sz w:val="20"/>
                <w:szCs w:val="20"/>
              </w:rPr>
              <w:t>2015 veebruar</w:t>
            </w:r>
          </w:p>
        </w:tc>
        <w:tc>
          <w:tcPr>
            <w:tcW w:w="1199" w:type="dxa"/>
            <w:noWrap/>
            <w:hideMark/>
          </w:tcPr>
          <w:p w14:paraId="2AE6A8B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6</w:t>
            </w:r>
          </w:p>
        </w:tc>
        <w:tc>
          <w:tcPr>
            <w:tcW w:w="1240" w:type="dxa"/>
            <w:noWrap/>
            <w:hideMark/>
          </w:tcPr>
          <w:p w14:paraId="6DE41BC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10</w:t>
            </w:r>
          </w:p>
        </w:tc>
        <w:tc>
          <w:tcPr>
            <w:tcW w:w="1720" w:type="dxa"/>
            <w:noWrap/>
            <w:hideMark/>
          </w:tcPr>
          <w:p w14:paraId="630A4ED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140" w:type="dxa"/>
            <w:noWrap/>
            <w:hideMark/>
          </w:tcPr>
          <w:p w14:paraId="1D7FC57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13</w:t>
            </w:r>
          </w:p>
        </w:tc>
        <w:tc>
          <w:tcPr>
            <w:tcW w:w="1220" w:type="dxa"/>
            <w:noWrap/>
            <w:hideMark/>
          </w:tcPr>
          <w:p w14:paraId="49C6DF3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6014F74C"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B5C5062" w14:textId="77777777" w:rsidR="0058197F" w:rsidRPr="00BD1611" w:rsidRDefault="0058197F" w:rsidP="008403C5">
            <w:pPr>
              <w:jc w:val="both"/>
              <w:rPr>
                <w:rFonts w:cstheme="minorHAnsi"/>
                <w:sz w:val="20"/>
                <w:szCs w:val="20"/>
              </w:rPr>
            </w:pPr>
            <w:r w:rsidRPr="00BD1611">
              <w:rPr>
                <w:rFonts w:cstheme="minorHAnsi"/>
                <w:sz w:val="20"/>
                <w:szCs w:val="20"/>
              </w:rPr>
              <w:t>2015 märts</w:t>
            </w:r>
          </w:p>
        </w:tc>
        <w:tc>
          <w:tcPr>
            <w:tcW w:w="1199" w:type="dxa"/>
            <w:noWrap/>
            <w:hideMark/>
          </w:tcPr>
          <w:p w14:paraId="6F8475C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13</w:t>
            </w:r>
          </w:p>
        </w:tc>
        <w:tc>
          <w:tcPr>
            <w:tcW w:w="1240" w:type="dxa"/>
            <w:noWrap/>
            <w:hideMark/>
          </w:tcPr>
          <w:p w14:paraId="47A7134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w:t>
            </w:r>
          </w:p>
        </w:tc>
        <w:tc>
          <w:tcPr>
            <w:tcW w:w="1720" w:type="dxa"/>
            <w:noWrap/>
            <w:hideMark/>
          </w:tcPr>
          <w:p w14:paraId="6F9B8FC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3DE8220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0D6E6B3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1657666B"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F600D48" w14:textId="77777777" w:rsidR="0058197F" w:rsidRPr="00BD1611" w:rsidRDefault="0058197F" w:rsidP="008403C5">
            <w:pPr>
              <w:jc w:val="both"/>
              <w:rPr>
                <w:rFonts w:cstheme="minorHAnsi"/>
                <w:sz w:val="20"/>
                <w:szCs w:val="20"/>
              </w:rPr>
            </w:pPr>
            <w:r w:rsidRPr="00BD1611">
              <w:rPr>
                <w:rFonts w:cstheme="minorHAnsi"/>
                <w:sz w:val="20"/>
                <w:szCs w:val="20"/>
              </w:rPr>
              <w:t>2015 aprill</w:t>
            </w:r>
          </w:p>
        </w:tc>
        <w:tc>
          <w:tcPr>
            <w:tcW w:w="1199" w:type="dxa"/>
            <w:noWrap/>
            <w:hideMark/>
          </w:tcPr>
          <w:p w14:paraId="42EA417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23</w:t>
            </w:r>
          </w:p>
        </w:tc>
        <w:tc>
          <w:tcPr>
            <w:tcW w:w="1240" w:type="dxa"/>
            <w:noWrap/>
            <w:hideMark/>
          </w:tcPr>
          <w:p w14:paraId="2FDF83C6"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720" w:type="dxa"/>
            <w:noWrap/>
            <w:hideMark/>
          </w:tcPr>
          <w:p w14:paraId="2CCF063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D2E4A2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13E0137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267D6FCA"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00D477" w14:textId="77777777" w:rsidR="0058197F" w:rsidRPr="00BD1611" w:rsidRDefault="0058197F" w:rsidP="008403C5">
            <w:pPr>
              <w:jc w:val="both"/>
              <w:rPr>
                <w:rFonts w:cstheme="minorHAnsi"/>
                <w:sz w:val="20"/>
                <w:szCs w:val="20"/>
              </w:rPr>
            </w:pPr>
            <w:r w:rsidRPr="00BD1611">
              <w:rPr>
                <w:rFonts w:cstheme="minorHAnsi"/>
                <w:sz w:val="20"/>
                <w:szCs w:val="20"/>
              </w:rPr>
              <w:t>2015 mai</w:t>
            </w:r>
          </w:p>
        </w:tc>
        <w:tc>
          <w:tcPr>
            <w:tcW w:w="1199" w:type="dxa"/>
            <w:noWrap/>
            <w:hideMark/>
          </w:tcPr>
          <w:p w14:paraId="64E3988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38</w:t>
            </w:r>
          </w:p>
        </w:tc>
        <w:tc>
          <w:tcPr>
            <w:tcW w:w="1240" w:type="dxa"/>
            <w:noWrap/>
            <w:hideMark/>
          </w:tcPr>
          <w:p w14:paraId="0A5FF8F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1EE002B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2D4E32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0C1BEDC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5E5877C7"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366E54" w14:textId="77777777" w:rsidR="0058197F" w:rsidRPr="00BD1611" w:rsidRDefault="0058197F" w:rsidP="008403C5">
            <w:pPr>
              <w:jc w:val="both"/>
              <w:rPr>
                <w:rFonts w:cstheme="minorHAnsi"/>
                <w:sz w:val="20"/>
                <w:szCs w:val="20"/>
              </w:rPr>
            </w:pPr>
            <w:r w:rsidRPr="00BD1611">
              <w:rPr>
                <w:rFonts w:cstheme="minorHAnsi"/>
                <w:sz w:val="20"/>
                <w:szCs w:val="20"/>
              </w:rPr>
              <w:t xml:space="preserve">2015 juuni </w:t>
            </w:r>
          </w:p>
        </w:tc>
        <w:tc>
          <w:tcPr>
            <w:tcW w:w="1199" w:type="dxa"/>
            <w:noWrap/>
            <w:hideMark/>
          </w:tcPr>
          <w:p w14:paraId="04334D1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44</w:t>
            </w:r>
          </w:p>
        </w:tc>
        <w:tc>
          <w:tcPr>
            <w:tcW w:w="1240" w:type="dxa"/>
            <w:noWrap/>
            <w:hideMark/>
          </w:tcPr>
          <w:p w14:paraId="3F21CE5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720" w:type="dxa"/>
            <w:noWrap/>
            <w:hideMark/>
          </w:tcPr>
          <w:p w14:paraId="0EF4B42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CB0BF0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220" w:type="dxa"/>
            <w:noWrap/>
            <w:hideMark/>
          </w:tcPr>
          <w:p w14:paraId="039DF8A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49D3FC64"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F80316" w14:textId="77777777" w:rsidR="0058197F" w:rsidRPr="00BD1611" w:rsidRDefault="0058197F" w:rsidP="008403C5">
            <w:pPr>
              <w:jc w:val="both"/>
              <w:rPr>
                <w:rFonts w:cstheme="minorHAnsi"/>
                <w:sz w:val="20"/>
                <w:szCs w:val="20"/>
              </w:rPr>
            </w:pPr>
            <w:r w:rsidRPr="00BD1611">
              <w:rPr>
                <w:rFonts w:cstheme="minorHAnsi"/>
                <w:sz w:val="20"/>
                <w:szCs w:val="20"/>
              </w:rPr>
              <w:t>2015 juuli</w:t>
            </w:r>
          </w:p>
        </w:tc>
        <w:tc>
          <w:tcPr>
            <w:tcW w:w="1199" w:type="dxa"/>
            <w:noWrap/>
            <w:hideMark/>
          </w:tcPr>
          <w:p w14:paraId="7F9B04C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37</w:t>
            </w:r>
          </w:p>
        </w:tc>
        <w:tc>
          <w:tcPr>
            <w:tcW w:w="1240" w:type="dxa"/>
            <w:noWrap/>
            <w:hideMark/>
          </w:tcPr>
          <w:p w14:paraId="791369C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720" w:type="dxa"/>
            <w:noWrap/>
            <w:hideMark/>
          </w:tcPr>
          <w:p w14:paraId="78CE41F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BC5D45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0F6FA9D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190BA575"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866D41" w14:textId="77777777" w:rsidR="0058197F" w:rsidRPr="00BD1611" w:rsidRDefault="0058197F" w:rsidP="008403C5">
            <w:pPr>
              <w:jc w:val="both"/>
              <w:rPr>
                <w:rFonts w:cstheme="minorHAnsi"/>
                <w:sz w:val="20"/>
                <w:szCs w:val="20"/>
              </w:rPr>
            </w:pPr>
            <w:r w:rsidRPr="00BD1611">
              <w:rPr>
                <w:rFonts w:cstheme="minorHAnsi"/>
                <w:sz w:val="20"/>
                <w:szCs w:val="20"/>
              </w:rPr>
              <w:t>2015 august</w:t>
            </w:r>
          </w:p>
        </w:tc>
        <w:tc>
          <w:tcPr>
            <w:tcW w:w="1199" w:type="dxa"/>
            <w:noWrap/>
            <w:hideMark/>
          </w:tcPr>
          <w:p w14:paraId="141A4A2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53</w:t>
            </w:r>
          </w:p>
        </w:tc>
        <w:tc>
          <w:tcPr>
            <w:tcW w:w="1240" w:type="dxa"/>
            <w:noWrap/>
            <w:hideMark/>
          </w:tcPr>
          <w:p w14:paraId="4F9B977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720" w:type="dxa"/>
            <w:noWrap/>
            <w:hideMark/>
          </w:tcPr>
          <w:p w14:paraId="1F0E1C7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7B66436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220" w:type="dxa"/>
            <w:noWrap/>
            <w:hideMark/>
          </w:tcPr>
          <w:p w14:paraId="1D3518F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55A78B73"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ED7384B" w14:textId="77777777" w:rsidR="0058197F" w:rsidRPr="00BD1611" w:rsidRDefault="0058197F" w:rsidP="008403C5">
            <w:pPr>
              <w:jc w:val="both"/>
              <w:rPr>
                <w:rFonts w:cstheme="minorHAnsi"/>
                <w:sz w:val="20"/>
                <w:szCs w:val="20"/>
              </w:rPr>
            </w:pPr>
            <w:r w:rsidRPr="00BD1611">
              <w:rPr>
                <w:rFonts w:cstheme="minorHAnsi"/>
                <w:sz w:val="20"/>
                <w:szCs w:val="20"/>
              </w:rPr>
              <w:t>2015 september</w:t>
            </w:r>
          </w:p>
        </w:tc>
        <w:tc>
          <w:tcPr>
            <w:tcW w:w="1199" w:type="dxa"/>
            <w:noWrap/>
            <w:hideMark/>
          </w:tcPr>
          <w:p w14:paraId="5197775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28</w:t>
            </w:r>
          </w:p>
        </w:tc>
        <w:tc>
          <w:tcPr>
            <w:tcW w:w="1240" w:type="dxa"/>
            <w:noWrap/>
            <w:hideMark/>
          </w:tcPr>
          <w:p w14:paraId="3AC9A28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720" w:type="dxa"/>
            <w:noWrap/>
            <w:hideMark/>
          </w:tcPr>
          <w:p w14:paraId="646C62F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2D1E773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11</w:t>
            </w:r>
          </w:p>
        </w:tc>
        <w:tc>
          <w:tcPr>
            <w:tcW w:w="1220" w:type="dxa"/>
            <w:noWrap/>
            <w:hideMark/>
          </w:tcPr>
          <w:p w14:paraId="04D0B47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74C7AD10"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79D954B" w14:textId="77777777" w:rsidR="0058197F" w:rsidRPr="00BD1611" w:rsidRDefault="0058197F" w:rsidP="008403C5">
            <w:pPr>
              <w:jc w:val="both"/>
              <w:rPr>
                <w:rFonts w:cstheme="minorHAnsi"/>
                <w:sz w:val="20"/>
                <w:szCs w:val="20"/>
              </w:rPr>
            </w:pPr>
            <w:r w:rsidRPr="00BD1611">
              <w:rPr>
                <w:rFonts w:cstheme="minorHAnsi"/>
                <w:sz w:val="20"/>
                <w:szCs w:val="20"/>
              </w:rPr>
              <w:t>2015 oktoober</w:t>
            </w:r>
          </w:p>
        </w:tc>
        <w:tc>
          <w:tcPr>
            <w:tcW w:w="1199" w:type="dxa"/>
            <w:noWrap/>
            <w:hideMark/>
          </w:tcPr>
          <w:p w14:paraId="137521E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30</w:t>
            </w:r>
          </w:p>
        </w:tc>
        <w:tc>
          <w:tcPr>
            <w:tcW w:w="1240" w:type="dxa"/>
            <w:noWrap/>
            <w:hideMark/>
          </w:tcPr>
          <w:p w14:paraId="0FA29BF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720" w:type="dxa"/>
            <w:noWrap/>
            <w:hideMark/>
          </w:tcPr>
          <w:p w14:paraId="6C45648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3D2DC80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220" w:type="dxa"/>
            <w:noWrap/>
            <w:hideMark/>
          </w:tcPr>
          <w:p w14:paraId="205EED7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25461D3B"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B4734AD" w14:textId="77777777" w:rsidR="0058197F" w:rsidRPr="00BD1611" w:rsidRDefault="0058197F" w:rsidP="008403C5">
            <w:pPr>
              <w:jc w:val="both"/>
              <w:rPr>
                <w:rFonts w:cstheme="minorHAnsi"/>
                <w:sz w:val="20"/>
                <w:szCs w:val="20"/>
              </w:rPr>
            </w:pPr>
            <w:r w:rsidRPr="00BD1611">
              <w:rPr>
                <w:rFonts w:cstheme="minorHAnsi"/>
                <w:sz w:val="20"/>
                <w:szCs w:val="20"/>
              </w:rPr>
              <w:t>2015 november</w:t>
            </w:r>
          </w:p>
        </w:tc>
        <w:tc>
          <w:tcPr>
            <w:tcW w:w="1199" w:type="dxa"/>
            <w:noWrap/>
            <w:hideMark/>
          </w:tcPr>
          <w:p w14:paraId="65BCA00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c>
          <w:tcPr>
            <w:tcW w:w="1240" w:type="dxa"/>
            <w:noWrap/>
            <w:hideMark/>
          </w:tcPr>
          <w:p w14:paraId="1054C5F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9</w:t>
            </w:r>
          </w:p>
        </w:tc>
        <w:tc>
          <w:tcPr>
            <w:tcW w:w="1720" w:type="dxa"/>
            <w:noWrap/>
            <w:hideMark/>
          </w:tcPr>
          <w:p w14:paraId="1F3BC49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2F1943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23</w:t>
            </w:r>
          </w:p>
        </w:tc>
        <w:tc>
          <w:tcPr>
            <w:tcW w:w="1220" w:type="dxa"/>
            <w:noWrap/>
            <w:hideMark/>
          </w:tcPr>
          <w:p w14:paraId="18D101F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944A51" w14:paraId="64EB5DC5"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DDC1D81" w14:textId="77777777" w:rsidR="0058197F" w:rsidRPr="00BD1611" w:rsidRDefault="0058197F" w:rsidP="008403C5">
            <w:pPr>
              <w:jc w:val="both"/>
              <w:rPr>
                <w:rFonts w:cstheme="minorHAnsi"/>
                <w:sz w:val="20"/>
                <w:szCs w:val="20"/>
              </w:rPr>
            </w:pPr>
            <w:r w:rsidRPr="00BD1611">
              <w:rPr>
                <w:rFonts w:cstheme="minorHAnsi"/>
                <w:sz w:val="20"/>
                <w:szCs w:val="20"/>
              </w:rPr>
              <w:t>2015 detsember</w:t>
            </w:r>
          </w:p>
        </w:tc>
        <w:tc>
          <w:tcPr>
            <w:tcW w:w="1199" w:type="dxa"/>
            <w:noWrap/>
            <w:hideMark/>
          </w:tcPr>
          <w:p w14:paraId="506492C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13</w:t>
            </w:r>
          </w:p>
        </w:tc>
        <w:tc>
          <w:tcPr>
            <w:tcW w:w="1240" w:type="dxa"/>
            <w:noWrap/>
            <w:hideMark/>
          </w:tcPr>
          <w:p w14:paraId="3D5F25D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13</w:t>
            </w:r>
          </w:p>
        </w:tc>
        <w:tc>
          <w:tcPr>
            <w:tcW w:w="1720" w:type="dxa"/>
            <w:noWrap/>
            <w:hideMark/>
          </w:tcPr>
          <w:p w14:paraId="063AC11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70EFE2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19</w:t>
            </w:r>
          </w:p>
        </w:tc>
        <w:tc>
          <w:tcPr>
            <w:tcW w:w="1220" w:type="dxa"/>
            <w:noWrap/>
            <w:hideMark/>
          </w:tcPr>
          <w:p w14:paraId="3538F3B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944A51" w14:paraId="02234336" w14:textId="77777777" w:rsidTr="008403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4792CAD" w14:textId="77777777" w:rsidR="0058197F" w:rsidRPr="00BD1611" w:rsidRDefault="0058197F" w:rsidP="008403C5">
            <w:pPr>
              <w:jc w:val="both"/>
              <w:rPr>
                <w:rFonts w:cstheme="minorHAnsi"/>
                <w:sz w:val="20"/>
                <w:szCs w:val="20"/>
              </w:rPr>
            </w:pPr>
            <w:r w:rsidRPr="00BD1611">
              <w:rPr>
                <w:rFonts w:cstheme="minorHAnsi"/>
                <w:sz w:val="20"/>
                <w:szCs w:val="20"/>
              </w:rPr>
              <w:t>Kokku</w:t>
            </w:r>
          </w:p>
        </w:tc>
        <w:tc>
          <w:tcPr>
            <w:tcW w:w="1199" w:type="dxa"/>
            <w:noWrap/>
            <w:hideMark/>
          </w:tcPr>
          <w:p w14:paraId="27B3C81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298</w:t>
            </w:r>
          </w:p>
        </w:tc>
        <w:tc>
          <w:tcPr>
            <w:tcW w:w="1240" w:type="dxa"/>
            <w:noWrap/>
            <w:hideMark/>
          </w:tcPr>
          <w:p w14:paraId="370FA24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69</w:t>
            </w:r>
          </w:p>
        </w:tc>
        <w:tc>
          <w:tcPr>
            <w:tcW w:w="1720" w:type="dxa"/>
            <w:noWrap/>
            <w:hideMark/>
          </w:tcPr>
          <w:p w14:paraId="6DD2213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w:t>
            </w:r>
          </w:p>
        </w:tc>
        <w:tc>
          <w:tcPr>
            <w:tcW w:w="1140" w:type="dxa"/>
            <w:noWrap/>
            <w:hideMark/>
          </w:tcPr>
          <w:p w14:paraId="315017A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113</w:t>
            </w:r>
          </w:p>
        </w:tc>
        <w:tc>
          <w:tcPr>
            <w:tcW w:w="1220" w:type="dxa"/>
            <w:noWrap/>
            <w:hideMark/>
          </w:tcPr>
          <w:p w14:paraId="68A7A2F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bl>
    <w:p w14:paraId="4308CDDE" w14:textId="333561BE" w:rsidR="00B802F3" w:rsidRDefault="00D56300" w:rsidP="0058197F">
      <w:pPr>
        <w:jc w:val="both"/>
        <w:rPr>
          <w:rFonts w:cstheme="minorHAnsi"/>
        </w:rPr>
      </w:pPr>
      <w:r w:rsidRPr="00BD1611">
        <w:rPr>
          <w:rFonts w:cstheme="minorHAnsi"/>
          <w:noProof/>
          <w:sz w:val="20"/>
          <w:szCs w:val="20"/>
        </w:rPr>
        <w:t>Allikas:</w:t>
      </w:r>
      <w:r w:rsidR="00BC1EA2">
        <w:rPr>
          <w:rFonts w:cstheme="minorHAnsi"/>
          <w:noProof/>
          <w:sz w:val="20"/>
          <w:szCs w:val="20"/>
        </w:rPr>
        <w:t xml:space="preserve"> </w:t>
      </w:r>
      <w:r w:rsidR="00BC1EA2">
        <w:rPr>
          <w:rFonts w:cstheme="minorHAnsi"/>
          <w:sz w:val="20"/>
          <w:szCs w:val="20"/>
        </w:rPr>
        <w:t>Teede Tehnokeskus AS</w:t>
      </w:r>
      <w:r w:rsidR="00BC1EA2" w:rsidRPr="00D04FEB">
        <w:rPr>
          <w:rFonts w:cstheme="minorHAnsi"/>
          <w:sz w:val="20"/>
          <w:szCs w:val="20"/>
        </w:rPr>
        <w:t xml:space="preserve"> </w:t>
      </w:r>
      <w:r w:rsidR="00BC1EA2">
        <w:rPr>
          <w:rFonts w:cstheme="minorHAnsi"/>
          <w:sz w:val="20"/>
          <w:szCs w:val="20"/>
        </w:rPr>
        <w:t>teeilmajaamade</w:t>
      </w:r>
      <w:r w:rsidR="00BC1EA2" w:rsidRPr="00D04FEB">
        <w:rPr>
          <w:rFonts w:cstheme="minorHAnsi"/>
          <w:sz w:val="20"/>
          <w:szCs w:val="20"/>
        </w:rPr>
        <w:t xml:space="preserve"> andmekogu </w:t>
      </w:r>
      <w:r w:rsidR="00BC1EA2">
        <w:rPr>
          <w:rFonts w:cstheme="minorHAnsi"/>
          <w:sz w:val="20"/>
          <w:szCs w:val="20"/>
        </w:rPr>
        <w:t xml:space="preserve">ja Maanteeameti liiklusõnnetuse andmekogu </w:t>
      </w:r>
      <w:r w:rsidR="00BC1EA2" w:rsidRPr="00D04FEB">
        <w:rPr>
          <w:rFonts w:cstheme="minorHAnsi"/>
          <w:sz w:val="20"/>
          <w:szCs w:val="20"/>
        </w:rPr>
        <w:t>andmed. Autori koostatud (2019)</w:t>
      </w:r>
    </w:p>
    <w:p w14:paraId="51D17124" w14:textId="77777777" w:rsidR="00D56300" w:rsidRDefault="00D56300" w:rsidP="00B802F3">
      <w:pPr>
        <w:rPr>
          <w:rFonts w:cstheme="minorHAnsi"/>
        </w:rPr>
      </w:pPr>
    </w:p>
    <w:p w14:paraId="5489D508" w14:textId="77777777" w:rsidR="00D56300" w:rsidRDefault="00D56300" w:rsidP="00B802F3">
      <w:pPr>
        <w:rPr>
          <w:rFonts w:cstheme="minorHAnsi"/>
        </w:rPr>
      </w:pPr>
    </w:p>
    <w:p w14:paraId="13AA3CDF" w14:textId="77777777" w:rsidR="00D56300" w:rsidRDefault="00D56300" w:rsidP="00B802F3">
      <w:pPr>
        <w:rPr>
          <w:rFonts w:cstheme="minorHAnsi"/>
        </w:rPr>
      </w:pPr>
    </w:p>
    <w:p w14:paraId="36778D04" w14:textId="77777777" w:rsidR="00D56300" w:rsidRDefault="00D56300" w:rsidP="00B802F3">
      <w:pPr>
        <w:rPr>
          <w:rFonts w:cstheme="minorHAnsi"/>
        </w:rPr>
      </w:pPr>
    </w:p>
    <w:p w14:paraId="4A2C053B" w14:textId="77777777" w:rsidR="00D56300" w:rsidRDefault="00D56300" w:rsidP="00B802F3">
      <w:pPr>
        <w:rPr>
          <w:rFonts w:cstheme="minorHAnsi"/>
        </w:rPr>
      </w:pPr>
    </w:p>
    <w:p w14:paraId="431DBA47" w14:textId="4C4C361C" w:rsidR="0029496A" w:rsidRPr="00D56300" w:rsidRDefault="00D56300" w:rsidP="00B802F3">
      <w:pPr>
        <w:rPr>
          <w:rFonts w:cstheme="minorHAnsi"/>
          <w:sz w:val="20"/>
          <w:szCs w:val="20"/>
        </w:rPr>
      </w:pPr>
      <w:r w:rsidRPr="00BD1611">
        <w:rPr>
          <w:rFonts w:cstheme="minorHAnsi"/>
          <w:sz w:val="20"/>
          <w:szCs w:val="20"/>
        </w:rPr>
        <w:lastRenderedPageBreak/>
        <w:t xml:space="preserve">Tabel </w:t>
      </w:r>
      <w:r w:rsidR="00A16F0F">
        <w:rPr>
          <w:rFonts w:cstheme="minorHAnsi"/>
          <w:sz w:val="20"/>
          <w:szCs w:val="20"/>
        </w:rPr>
        <w:t>L 2.3 Ilmaolude esinemine kuude kaupa 2016. aastal</w:t>
      </w:r>
    </w:p>
    <w:tbl>
      <w:tblPr>
        <w:tblStyle w:val="GridTable2-Accent5"/>
        <w:tblW w:w="0" w:type="auto"/>
        <w:tblLook w:val="04A0" w:firstRow="1" w:lastRow="0" w:firstColumn="1" w:lastColumn="0" w:noHBand="0" w:noVBand="1"/>
      </w:tblPr>
      <w:tblGrid>
        <w:gridCol w:w="1701"/>
        <w:gridCol w:w="1199"/>
        <w:gridCol w:w="1240"/>
        <w:gridCol w:w="1720"/>
        <w:gridCol w:w="1140"/>
        <w:gridCol w:w="1220"/>
      </w:tblGrid>
      <w:tr w:rsidR="0058197F" w:rsidRPr="00BD1611" w14:paraId="61D03175" w14:textId="77777777" w:rsidTr="008403C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92C184F" w14:textId="77777777" w:rsidR="0058197F" w:rsidRPr="00BD1611" w:rsidRDefault="0058197F" w:rsidP="00D56300">
            <w:pPr>
              <w:jc w:val="center"/>
              <w:rPr>
                <w:rFonts w:cstheme="minorHAnsi"/>
                <w:sz w:val="20"/>
                <w:szCs w:val="20"/>
              </w:rPr>
            </w:pPr>
            <w:r w:rsidRPr="00BD1611">
              <w:rPr>
                <w:rFonts w:cstheme="minorHAnsi"/>
                <w:bCs w:val="0"/>
                <w:sz w:val="20"/>
                <w:szCs w:val="20"/>
              </w:rPr>
              <w:t>Aasta/</w:t>
            </w:r>
            <w:r w:rsidRPr="00BD1611">
              <w:rPr>
                <w:rFonts w:cstheme="minorHAnsi"/>
                <w:sz w:val="20"/>
                <w:szCs w:val="20"/>
              </w:rPr>
              <w:t>Kuu</w:t>
            </w:r>
          </w:p>
        </w:tc>
        <w:tc>
          <w:tcPr>
            <w:tcW w:w="1199" w:type="dxa"/>
            <w:noWrap/>
            <w:hideMark/>
          </w:tcPr>
          <w:p w14:paraId="6BAD6D8E"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Kuiv</w:t>
            </w:r>
          </w:p>
        </w:tc>
        <w:tc>
          <w:tcPr>
            <w:tcW w:w="1240" w:type="dxa"/>
            <w:noWrap/>
            <w:hideMark/>
          </w:tcPr>
          <w:p w14:paraId="7750DF23"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Märg</w:t>
            </w:r>
          </w:p>
        </w:tc>
        <w:tc>
          <w:tcPr>
            <w:tcW w:w="1720" w:type="dxa"/>
            <w:noWrap/>
            <w:hideMark/>
          </w:tcPr>
          <w:p w14:paraId="748D39F9"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Jäine/härmatis</w:t>
            </w:r>
          </w:p>
        </w:tc>
        <w:tc>
          <w:tcPr>
            <w:tcW w:w="1140" w:type="dxa"/>
            <w:noWrap/>
            <w:hideMark/>
          </w:tcPr>
          <w:p w14:paraId="68F5F3D3"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Niiske</w:t>
            </w:r>
          </w:p>
        </w:tc>
        <w:tc>
          <w:tcPr>
            <w:tcW w:w="1220" w:type="dxa"/>
            <w:noWrap/>
            <w:hideMark/>
          </w:tcPr>
          <w:p w14:paraId="3E97D4EC"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Lumine</w:t>
            </w:r>
          </w:p>
        </w:tc>
      </w:tr>
      <w:tr w:rsidR="0058197F" w:rsidRPr="00BD1611" w14:paraId="61A33CFE"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B063989" w14:textId="77777777" w:rsidR="0058197F" w:rsidRPr="00BD1611" w:rsidRDefault="0058197F" w:rsidP="008403C5">
            <w:pPr>
              <w:jc w:val="both"/>
              <w:rPr>
                <w:rFonts w:cstheme="minorHAnsi"/>
                <w:sz w:val="20"/>
                <w:szCs w:val="20"/>
              </w:rPr>
            </w:pPr>
            <w:r w:rsidRPr="00BD1611">
              <w:rPr>
                <w:rFonts w:cstheme="minorHAnsi"/>
                <w:sz w:val="20"/>
                <w:szCs w:val="20"/>
              </w:rPr>
              <w:t>2016 jaanuar</w:t>
            </w:r>
          </w:p>
        </w:tc>
        <w:tc>
          <w:tcPr>
            <w:tcW w:w="1199" w:type="dxa"/>
            <w:noWrap/>
            <w:hideMark/>
          </w:tcPr>
          <w:p w14:paraId="08DA030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240" w:type="dxa"/>
            <w:noWrap/>
            <w:hideMark/>
          </w:tcPr>
          <w:p w14:paraId="2EB3F21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720" w:type="dxa"/>
            <w:noWrap/>
            <w:hideMark/>
          </w:tcPr>
          <w:p w14:paraId="485B83E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79DFC7B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18FDF4C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0E62B57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E67D4E8" w14:textId="77777777" w:rsidR="0058197F" w:rsidRPr="00BD1611" w:rsidRDefault="0058197F" w:rsidP="008403C5">
            <w:pPr>
              <w:jc w:val="both"/>
              <w:rPr>
                <w:rFonts w:cstheme="minorHAnsi"/>
                <w:sz w:val="20"/>
                <w:szCs w:val="20"/>
              </w:rPr>
            </w:pPr>
            <w:r w:rsidRPr="00BD1611">
              <w:rPr>
                <w:rFonts w:cstheme="minorHAnsi"/>
                <w:sz w:val="20"/>
                <w:szCs w:val="20"/>
              </w:rPr>
              <w:t>2016 veebruar</w:t>
            </w:r>
          </w:p>
        </w:tc>
        <w:tc>
          <w:tcPr>
            <w:tcW w:w="1199" w:type="dxa"/>
            <w:noWrap/>
            <w:hideMark/>
          </w:tcPr>
          <w:p w14:paraId="005FB30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240" w:type="dxa"/>
            <w:noWrap/>
            <w:hideMark/>
          </w:tcPr>
          <w:p w14:paraId="7264F3B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720" w:type="dxa"/>
            <w:noWrap/>
            <w:hideMark/>
          </w:tcPr>
          <w:p w14:paraId="25E6358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0B9F7A7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002B0B7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14EA972E"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D82750" w14:textId="77777777" w:rsidR="0058197F" w:rsidRPr="00BD1611" w:rsidRDefault="0058197F" w:rsidP="008403C5">
            <w:pPr>
              <w:jc w:val="both"/>
              <w:rPr>
                <w:rFonts w:cstheme="minorHAnsi"/>
                <w:sz w:val="20"/>
                <w:szCs w:val="20"/>
              </w:rPr>
            </w:pPr>
            <w:r w:rsidRPr="00BD1611">
              <w:rPr>
                <w:rFonts w:cstheme="minorHAnsi"/>
                <w:sz w:val="20"/>
                <w:szCs w:val="20"/>
              </w:rPr>
              <w:t>2016 märts</w:t>
            </w:r>
          </w:p>
        </w:tc>
        <w:tc>
          <w:tcPr>
            <w:tcW w:w="1199" w:type="dxa"/>
            <w:noWrap/>
            <w:hideMark/>
          </w:tcPr>
          <w:p w14:paraId="2E69202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240" w:type="dxa"/>
            <w:noWrap/>
            <w:hideMark/>
          </w:tcPr>
          <w:p w14:paraId="1203606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2695CF9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C48D57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220" w:type="dxa"/>
            <w:noWrap/>
            <w:hideMark/>
          </w:tcPr>
          <w:p w14:paraId="71318C9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169170B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6B686F9" w14:textId="77777777" w:rsidR="0058197F" w:rsidRPr="00BD1611" w:rsidRDefault="0058197F" w:rsidP="008403C5">
            <w:pPr>
              <w:jc w:val="both"/>
              <w:rPr>
                <w:rFonts w:cstheme="minorHAnsi"/>
                <w:sz w:val="20"/>
                <w:szCs w:val="20"/>
              </w:rPr>
            </w:pPr>
            <w:r w:rsidRPr="00BD1611">
              <w:rPr>
                <w:rFonts w:cstheme="minorHAnsi"/>
                <w:sz w:val="20"/>
                <w:szCs w:val="20"/>
              </w:rPr>
              <w:t>2016 aprill</w:t>
            </w:r>
          </w:p>
        </w:tc>
        <w:tc>
          <w:tcPr>
            <w:tcW w:w="1199" w:type="dxa"/>
            <w:noWrap/>
            <w:hideMark/>
          </w:tcPr>
          <w:p w14:paraId="2364A7F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12</w:t>
            </w:r>
          </w:p>
        </w:tc>
        <w:tc>
          <w:tcPr>
            <w:tcW w:w="1240" w:type="dxa"/>
            <w:noWrap/>
            <w:hideMark/>
          </w:tcPr>
          <w:p w14:paraId="678CA0B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18FDB11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577EC24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34F0D7B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0C990E9E"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9DC40A" w14:textId="77777777" w:rsidR="0058197F" w:rsidRPr="00BD1611" w:rsidRDefault="0058197F" w:rsidP="008403C5">
            <w:pPr>
              <w:jc w:val="both"/>
              <w:rPr>
                <w:rFonts w:cstheme="minorHAnsi"/>
                <w:sz w:val="20"/>
                <w:szCs w:val="20"/>
              </w:rPr>
            </w:pPr>
            <w:r w:rsidRPr="00BD1611">
              <w:rPr>
                <w:rFonts w:cstheme="minorHAnsi"/>
                <w:sz w:val="20"/>
                <w:szCs w:val="20"/>
              </w:rPr>
              <w:t>2016 mai</w:t>
            </w:r>
          </w:p>
        </w:tc>
        <w:tc>
          <w:tcPr>
            <w:tcW w:w="1199" w:type="dxa"/>
            <w:noWrap/>
            <w:hideMark/>
          </w:tcPr>
          <w:p w14:paraId="1376B03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31</w:t>
            </w:r>
          </w:p>
        </w:tc>
        <w:tc>
          <w:tcPr>
            <w:tcW w:w="1240" w:type="dxa"/>
            <w:noWrap/>
            <w:hideMark/>
          </w:tcPr>
          <w:p w14:paraId="4B53F09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720" w:type="dxa"/>
            <w:noWrap/>
            <w:hideMark/>
          </w:tcPr>
          <w:p w14:paraId="6E42E32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710E50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220" w:type="dxa"/>
            <w:noWrap/>
            <w:hideMark/>
          </w:tcPr>
          <w:p w14:paraId="7E2FD8B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02DA97EB"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6D270E1" w14:textId="77777777" w:rsidR="0058197F" w:rsidRPr="00BD1611" w:rsidRDefault="0058197F" w:rsidP="008403C5">
            <w:pPr>
              <w:jc w:val="both"/>
              <w:rPr>
                <w:rFonts w:cstheme="minorHAnsi"/>
                <w:sz w:val="20"/>
                <w:szCs w:val="20"/>
              </w:rPr>
            </w:pPr>
            <w:r w:rsidRPr="00BD1611">
              <w:rPr>
                <w:rFonts w:cstheme="minorHAnsi"/>
                <w:sz w:val="20"/>
                <w:szCs w:val="20"/>
              </w:rPr>
              <w:t xml:space="preserve">2016 juuni </w:t>
            </w:r>
          </w:p>
        </w:tc>
        <w:tc>
          <w:tcPr>
            <w:tcW w:w="1199" w:type="dxa"/>
            <w:noWrap/>
            <w:hideMark/>
          </w:tcPr>
          <w:p w14:paraId="32414B6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23</w:t>
            </w:r>
          </w:p>
        </w:tc>
        <w:tc>
          <w:tcPr>
            <w:tcW w:w="1240" w:type="dxa"/>
            <w:noWrap/>
            <w:hideMark/>
          </w:tcPr>
          <w:p w14:paraId="0DF62B8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720" w:type="dxa"/>
            <w:noWrap/>
            <w:hideMark/>
          </w:tcPr>
          <w:p w14:paraId="37EF7DC1"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79B82E0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29CB99D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631E2C3D"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702C3AD" w14:textId="77777777" w:rsidR="0058197F" w:rsidRPr="00BD1611" w:rsidRDefault="0058197F" w:rsidP="008403C5">
            <w:pPr>
              <w:jc w:val="both"/>
              <w:rPr>
                <w:rFonts w:cstheme="minorHAnsi"/>
                <w:sz w:val="20"/>
                <w:szCs w:val="20"/>
              </w:rPr>
            </w:pPr>
            <w:r w:rsidRPr="00BD1611">
              <w:rPr>
                <w:rFonts w:cstheme="minorHAnsi"/>
                <w:sz w:val="20"/>
                <w:szCs w:val="20"/>
              </w:rPr>
              <w:t>2016 juuli</w:t>
            </w:r>
          </w:p>
        </w:tc>
        <w:tc>
          <w:tcPr>
            <w:tcW w:w="1199" w:type="dxa"/>
            <w:noWrap/>
            <w:hideMark/>
          </w:tcPr>
          <w:p w14:paraId="60198B4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30</w:t>
            </w:r>
          </w:p>
        </w:tc>
        <w:tc>
          <w:tcPr>
            <w:tcW w:w="1240" w:type="dxa"/>
            <w:noWrap/>
            <w:hideMark/>
          </w:tcPr>
          <w:p w14:paraId="4F00316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720" w:type="dxa"/>
            <w:noWrap/>
            <w:hideMark/>
          </w:tcPr>
          <w:p w14:paraId="5575034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050ABA9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220" w:type="dxa"/>
            <w:noWrap/>
            <w:hideMark/>
          </w:tcPr>
          <w:p w14:paraId="07A514D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56FDC855"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79404B7" w14:textId="77777777" w:rsidR="0058197F" w:rsidRPr="00BD1611" w:rsidRDefault="0058197F" w:rsidP="008403C5">
            <w:pPr>
              <w:jc w:val="both"/>
              <w:rPr>
                <w:rFonts w:cstheme="minorHAnsi"/>
                <w:sz w:val="20"/>
                <w:szCs w:val="20"/>
              </w:rPr>
            </w:pPr>
            <w:r w:rsidRPr="00BD1611">
              <w:rPr>
                <w:rFonts w:cstheme="minorHAnsi"/>
                <w:sz w:val="20"/>
                <w:szCs w:val="20"/>
              </w:rPr>
              <w:t>2016 august</w:t>
            </w:r>
          </w:p>
        </w:tc>
        <w:tc>
          <w:tcPr>
            <w:tcW w:w="1199" w:type="dxa"/>
            <w:noWrap/>
            <w:hideMark/>
          </w:tcPr>
          <w:p w14:paraId="2485B12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21</w:t>
            </w:r>
          </w:p>
        </w:tc>
        <w:tc>
          <w:tcPr>
            <w:tcW w:w="1240" w:type="dxa"/>
            <w:noWrap/>
            <w:hideMark/>
          </w:tcPr>
          <w:p w14:paraId="37EAFD3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4D01EA9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D91B676"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220" w:type="dxa"/>
            <w:noWrap/>
            <w:hideMark/>
          </w:tcPr>
          <w:p w14:paraId="3A11C6A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4250BA22"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0FB4768" w14:textId="77777777" w:rsidR="0058197F" w:rsidRPr="00BD1611" w:rsidRDefault="0058197F" w:rsidP="008403C5">
            <w:pPr>
              <w:jc w:val="both"/>
              <w:rPr>
                <w:rFonts w:cstheme="minorHAnsi"/>
                <w:sz w:val="20"/>
                <w:szCs w:val="20"/>
              </w:rPr>
            </w:pPr>
            <w:r w:rsidRPr="00BD1611">
              <w:rPr>
                <w:rFonts w:cstheme="minorHAnsi"/>
                <w:sz w:val="20"/>
                <w:szCs w:val="20"/>
              </w:rPr>
              <w:t>2016 september</w:t>
            </w:r>
          </w:p>
        </w:tc>
        <w:tc>
          <w:tcPr>
            <w:tcW w:w="1199" w:type="dxa"/>
            <w:noWrap/>
            <w:hideMark/>
          </w:tcPr>
          <w:p w14:paraId="22EF5B8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28</w:t>
            </w:r>
          </w:p>
        </w:tc>
        <w:tc>
          <w:tcPr>
            <w:tcW w:w="1240" w:type="dxa"/>
            <w:noWrap/>
            <w:hideMark/>
          </w:tcPr>
          <w:p w14:paraId="53969EA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54518CB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579021B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220" w:type="dxa"/>
            <w:noWrap/>
            <w:hideMark/>
          </w:tcPr>
          <w:p w14:paraId="4F6A767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5E0762FC"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E017595" w14:textId="77777777" w:rsidR="0058197F" w:rsidRPr="00BD1611" w:rsidRDefault="0058197F" w:rsidP="008403C5">
            <w:pPr>
              <w:jc w:val="both"/>
              <w:rPr>
                <w:rFonts w:cstheme="minorHAnsi"/>
                <w:sz w:val="20"/>
                <w:szCs w:val="20"/>
              </w:rPr>
            </w:pPr>
            <w:r w:rsidRPr="00BD1611">
              <w:rPr>
                <w:rFonts w:cstheme="minorHAnsi"/>
                <w:sz w:val="20"/>
                <w:szCs w:val="20"/>
              </w:rPr>
              <w:t>2016 oktoober</w:t>
            </w:r>
          </w:p>
        </w:tc>
        <w:tc>
          <w:tcPr>
            <w:tcW w:w="1199" w:type="dxa"/>
            <w:noWrap/>
            <w:hideMark/>
          </w:tcPr>
          <w:p w14:paraId="090896B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17</w:t>
            </w:r>
          </w:p>
        </w:tc>
        <w:tc>
          <w:tcPr>
            <w:tcW w:w="1240" w:type="dxa"/>
            <w:noWrap/>
            <w:hideMark/>
          </w:tcPr>
          <w:p w14:paraId="2989DBA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720" w:type="dxa"/>
            <w:noWrap/>
            <w:hideMark/>
          </w:tcPr>
          <w:p w14:paraId="28BD010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75DCE4B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36405B9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2BD0B5E6"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C6D4C4A" w14:textId="77777777" w:rsidR="0058197F" w:rsidRPr="00BD1611" w:rsidRDefault="0058197F" w:rsidP="008403C5">
            <w:pPr>
              <w:jc w:val="both"/>
              <w:rPr>
                <w:rFonts w:cstheme="minorHAnsi"/>
                <w:sz w:val="20"/>
                <w:szCs w:val="20"/>
              </w:rPr>
            </w:pPr>
            <w:r w:rsidRPr="00BD1611">
              <w:rPr>
                <w:rFonts w:cstheme="minorHAnsi"/>
                <w:sz w:val="20"/>
                <w:szCs w:val="20"/>
              </w:rPr>
              <w:t>2016 november</w:t>
            </w:r>
          </w:p>
        </w:tc>
        <w:tc>
          <w:tcPr>
            <w:tcW w:w="1199" w:type="dxa"/>
            <w:noWrap/>
            <w:hideMark/>
          </w:tcPr>
          <w:p w14:paraId="68149E8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40" w:type="dxa"/>
            <w:noWrap/>
            <w:hideMark/>
          </w:tcPr>
          <w:p w14:paraId="7A13881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720" w:type="dxa"/>
            <w:noWrap/>
            <w:hideMark/>
          </w:tcPr>
          <w:p w14:paraId="5A59111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25F2138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w:t>
            </w:r>
          </w:p>
        </w:tc>
        <w:tc>
          <w:tcPr>
            <w:tcW w:w="1220" w:type="dxa"/>
            <w:noWrap/>
            <w:hideMark/>
          </w:tcPr>
          <w:p w14:paraId="52E4BA6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3DFF4B6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DF0B48" w14:textId="77777777" w:rsidR="0058197F" w:rsidRPr="00BD1611" w:rsidRDefault="0058197F" w:rsidP="008403C5">
            <w:pPr>
              <w:jc w:val="both"/>
              <w:rPr>
                <w:rFonts w:cstheme="minorHAnsi"/>
                <w:sz w:val="20"/>
                <w:szCs w:val="20"/>
              </w:rPr>
            </w:pPr>
            <w:r w:rsidRPr="00BD1611">
              <w:rPr>
                <w:rFonts w:cstheme="minorHAnsi"/>
                <w:sz w:val="20"/>
                <w:szCs w:val="20"/>
              </w:rPr>
              <w:t>2016 detsember</w:t>
            </w:r>
          </w:p>
        </w:tc>
        <w:tc>
          <w:tcPr>
            <w:tcW w:w="1199" w:type="dxa"/>
            <w:noWrap/>
            <w:hideMark/>
          </w:tcPr>
          <w:p w14:paraId="07C06AA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c>
          <w:tcPr>
            <w:tcW w:w="1240" w:type="dxa"/>
            <w:noWrap/>
            <w:hideMark/>
          </w:tcPr>
          <w:p w14:paraId="7BC8438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720" w:type="dxa"/>
            <w:noWrap/>
            <w:hideMark/>
          </w:tcPr>
          <w:p w14:paraId="4CD4C7D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A02465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13</w:t>
            </w:r>
          </w:p>
        </w:tc>
        <w:tc>
          <w:tcPr>
            <w:tcW w:w="1220" w:type="dxa"/>
            <w:noWrap/>
            <w:hideMark/>
          </w:tcPr>
          <w:p w14:paraId="6452226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2C9CB744" w14:textId="77777777" w:rsidTr="008403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5FC4A72" w14:textId="77777777" w:rsidR="0058197F" w:rsidRPr="00BD1611" w:rsidRDefault="0058197F" w:rsidP="008403C5">
            <w:pPr>
              <w:jc w:val="both"/>
              <w:rPr>
                <w:rFonts w:cstheme="minorHAnsi"/>
                <w:sz w:val="20"/>
                <w:szCs w:val="20"/>
              </w:rPr>
            </w:pPr>
            <w:r w:rsidRPr="00BD1611">
              <w:rPr>
                <w:rFonts w:cstheme="minorHAnsi"/>
                <w:sz w:val="20"/>
                <w:szCs w:val="20"/>
              </w:rPr>
              <w:t>Kokku</w:t>
            </w:r>
          </w:p>
        </w:tc>
        <w:tc>
          <w:tcPr>
            <w:tcW w:w="1199" w:type="dxa"/>
            <w:noWrap/>
            <w:hideMark/>
          </w:tcPr>
          <w:p w14:paraId="3AC0A85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180</w:t>
            </w:r>
          </w:p>
        </w:tc>
        <w:tc>
          <w:tcPr>
            <w:tcW w:w="1240" w:type="dxa"/>
            <w:noWrap/>
            <w:hideMark/>
          </w:tcPr>
          <w:p w14:paraId="0C0702E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23</w:t>
            </w:r>
          </w:p>
        </w:tc>
        <w:tc>
          <w:tcPr>
            <w:tcW w:w="1720" w:type="dxa"/>
            <w:noWrap/>
            <w:hideMark/>
          </w:tcPr>
          <w:p w14:paraId="0406FD9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140" w:type="dxa"/>
            <w:noWrap/>
            <w:hideMark/>
          </w:tcPr>
          <w:p w14:paraId="1B3C0B2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61</w:t>
            </w:r>
          </w:p>
        </w:tc>
        <w:tc>
          <w:tcPr>
            <w:tcW w:w="1220" w:type="dxa"/>
            <w:noWrap/>
            <w:hideMark/>
          </w:tcPr>
          <w:p w14:paraId="6984F44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r>
    </w:tbl>
    <w:p w14:paraId="7704097A" w14:textId="6D95FF51" w:rsidR="00165771" w:rsidRDefault="00D56300" w:rsidP="0029496A">
      <w:pPr>
        <w:tabs>
          <w:tab w:val="left" w:pos="1330"/>
        </w:tabs>
        <w:jc w:val="both"/>
        <w:rPr>
          <w:rFonts w:cstheme="minorHAnsi"/>
          <w:sz w:val="20"/>
          <w:szCs w:val="20"/>
        </w:rPr>
      </w:pPr>
      <w:r w:rsidRPr="00BD1611">
        <w:rPr>
          <w:rFonts w:cstheme="minorHAnsi"/>
          <w:noProof/>
          <w:sz w:val="20"/>
          <w:szCs w:val="20"/>
        </w:rPr>
        <w:t>Allikas:</w:t>
      </w:r>
      <w:r w:rsidR="00BC1EA2">
        <w:rPr>
          <w:rFonts w:cstheme="minorHAnsi"/>
          <w:noProof/>
          <w:sz w:val="20"/>
          <w:szCs w:val="20"/>
        </w:rPr>
        <w:t xml:space="preserve"> </w:t>
      </w:r>
      <w:r w:rsidR="00BC1EA2">
        <w:rPr>
          <w:rFonts w:cstheme="minorHAnsi"/>
          <w:sz w:val="20"/>
          <w:szCs w:val="20"/>
        </w:rPr>
        <w:t>Teede Tehnokeskus AS</w:t>
      </w:r>
      <w:r w:rsidR="00BC1EA2" w:rsidRPr="00D04FEB">
        <w:rPr>
          <w:rFonts w:cstheme="minorHAnsi"/>
          <w:sz w:val="20"/>
          <w:szCs w:val="20"/>
        </w:rPr>
        <w:t xml:space="preserve"> </w:t>
      </w:r>
      <w:r w:rsidR="00BC1EA2">
        <w:rPr>
          <w:rFonts w:cstheme="minorHAnsi"/>
          <w:sz w:val="20"/>
          <w:szCs w:val="20"/>
        </w:rPr>
        <w:t>teeilmajaamade</w:t>
      </w:r>
      <w:r w:rsidR="00BC1EA2" w:rsidRPr="00D04FEB">
        <w:rPr>
          <w:rFonts w:cstheme="minorHAnsi"/>
          <w:sz w:val="20"/>
          <w:szCs w:val="20"/>
        </w:rPr>
        <w:t xml:space="preserve"> andmekogu </w:t>
      </w:r>
      <w:r w:rsidR="00BC1EA2">
        <w:rPr>
          <w:rFonts w:cstheme="minorHAnsi"/>
          <w:sz w:val="20"/>
          <w:szCs w:val="20"/>
        </w:rPr>
        <w:t xml:space="preserve">ja Maanteeameti liiklusõnnetuse andmekogu </w:t>
      </w:r>
      <w:r w:rsidR="00BC1EA2" w:rsidRPr="00D04FEB">
        <w:rPr>
          <w:rFonts w:cstheme="minorHAnsi"/>
          <w:sz w:val="20"/>
          <w:szCs w:val="20"/>
        </w:rPr>
        <w:t>andmed. Autori koostatud (2019)</w:t>
      </w:r>
    </w:p>
    <w:p w14:paraId="2666033D" w14:textId="22C4AE95" w:rsidR="00D56300" w:rsidRPr="00BD1611" w:rsidRDefault="00D56300" w:rsidP="00D56300">
      <w:pPr>
        <w:rPr>
          <w:rFonts w:cstheme="minorHAnsi"/>
          <w:sz w:val="20"/>
          <w:szCs w:val="20"/>
        </w:rPr>
      </w:pPr>
      <w:r w:rsidRPr="00BD1611">
        <w:rPr>
          <w:rFonts w:cstheme="minorHAnsi"/>
          <w:sz w:val="20"/>
          <w:szCs w:val="20"/>
        </w:rPr>
        <w:t xml:space="preserve">Tabel </w:t>
      </w:r>
      <w:r w:rsidR="00A16F0F">
        <w:rPr>
          <w:rFonts w:cstheme="minorHAnsi"/>
          <w:sz w:val="20"/>
          <w:szCs w:val="20"/>
        </w:rPr>
        <w:t>L 2.4 Ilmaolude esinemine kuude kaupa 2017. aastal</w:t>
      </w:r>
      <w:r w:rsidR="00A16F0F" w:rsidRPr="00BD1611" w:rsidDel="00A16F0F">
        <w:rPr>
          <w:rFonts w:cstheme="minorHAnsi"/>
          <w:sz w:val="20"/>
          <w:szCs w:val="20"/>
        </w:rPr>
        <w:t xml:space="preserve"> </w:t>
      </w:r>
    </w:p>
    <w:tbl>
      <w:tblPr>
        <w:tblStyle w:val="GridTable2-Accent5"/>
        <w:tblW w:w="0" w:type="auto"/>
        <w:tblLook w:val="04A0" w:firstRow="1" w:lastRow="0" w:firstColumn="1" w:lastColumn="0" w:noHBand="0" w:noVBand="1"/>
      </w:tblPr>
      <w:tblGrid>
        <w:gridCol w:w="1701"/>
        <w:gridCol w:w="1199"/>
        <w:gridCol w:w="1240"/>
        <w:gridCol w:w="1720"/>
        <w:gridCol w:w="1140"/>
        <w:gridCol w:w="1220"/>
      </w:tblGrid>
      <w:tr w:rsidR="0058197F" w:rsidRPr="00BD1611" w14:paraId="149B3593" w14:textId="77777777" w:rsidTr="008403C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E6596BA" w14:textId="77777777" w:rsidR="0058197F" w:rsidRPr="00BD1611" w:rsidRDefault="0058197F" w:rsidP="008403C5">
            <w:pPr>
              <w:jc w:val="center"/>
              <w:rPr>
                <w:rFonts w:cstheme="minorHAnsi"/>
                <w:sz w:val="20"/>
                <w:szCs w:val="20"/>
              </w:rPr>
            </w:pPr>
            <w:r w:rsidRPr="00BD1611">
              <w:rPr>
                <w:rFonts w:cstheme="minorHAnsi"/>
                <w:sz w:val="20"/>
                <w:szCs w:val="20"/>
              </w:rPr>
              <w:t>Aasta/Kuu</w:t>
            </w:r>
          </w:p>
        </w:tc>
        <w:tc>
          <w:tcPr>
            <w:tcW w:w="1199" w:type="dxa"/>
            <w:noWrap/>
            <w:hideMark/>
          </w:tcPr>
          <w:p w14:paraId="3A5418B0"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Kuiv</w:t>
            </w:r>
          </w:p>
        </w:tc>
        <w:tc>
          <w:tcPr>
            <w:tcW w:w="1240" w:type="dxa"/>
            <w:noWrap/>
            <w:hideMark/>
          </w:tcPr>
          <w:p w14:paraId="4743FDD7"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Märg</w:t>
            </w:r>
          </w:p>
        </w:tc>
        <w:tc>
          <w:tcPr>
            <w:tcW w:w="1720" w:type="dxa"/>
            <w:noWrap/>
            <w:hideMark/>
          </w:tcPr>
          <w:p w14:paraId="166DFC25"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Jäine/härmatis</w:t>
            </w:r>
          </w:p>
        </w:tc>
        <w:tc>
          <w:tcPr>
            <w:tcW w:w="1140" w:type="dxa"/>
            <w:noWrap/>
            <w:hideMark/>
          </w:tcPr>
          <w:p w14:paraId="146EE585"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Niiske</w:t>
            </w:r>
          </w:p>
        </w:tc>
        <w:tc>
          <w:tcPr>
            <w:tcW w:w="1220" w:type="dxa"/>
            <w:noWrap/>
            <w:hideMark/>
          </w:tcPr>
          <w:p w14:paraId="7D67DD21"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Lumine</w:t>
            </w:r>
          </w:p>
        </w:tc>
      </w:tr>
      <w:tr w:rsidR="0058197F" w:rsidRPr="00BD1611" w14:paraId="6924CE65"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163022D" w14:textId="77777777" w:rsidR="0058197F" w:rsidRPr="00BD1611" w:rsidRDefault="0058197F" w:rsidP="008403C5">
            <w:pPr>
              <w:jc w:val="both"/>
              <w:rPr>
                <w:rFonts w:cstheme="minorHAnsi"/>
                <w:sz w:val="20"/>
                <w:szCs w:val="20"/>
              </w:rPr>
            </w:pPr>
            <w:r w:rsidRPr="00BD1611">
              <w:rPr>
                <w:rFonts w:cstheme="minorHAnsi"/>
                <w:sz w:val="20"/>
                <w:szCs w:val="20"/>
              </w:rPr>
              <w:t>2017 jaanuar</w:t>
            </w:r>
          </w:p>
        </w:tc>
        <w:tc>
          <w:tcPr>
            <w:tcW w:w="1199" w:type="dxa"/>
            <w:noWrap/>
            <w:hideMark/>
          </w:tcPr>
          <w:p w14:paraId="6E572D8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240" w:type="dxa"/>
            <w:noWrap/>
            <w:hideMark/>
          </w:tcPr>
          <w:p w14:paraId="217B2C5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w:t>
            </w:r>
          </w:p>
        </w:tc>
        <w:tc>
          <w:tcPr>
            <w:tcW w:w="1720" w:type="dxa"/>
            <w:noWrap/>
            <w:hideMark/>
          </w:tcPr>
          <w:p w14:paraId="0D61401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140" w:type="dxa"/>
            <w:noWrap/>
            <w:hideMark/>
          </w:tcPr>
          <w:p w14:paraId="66E5034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22</w:t>
            </w:r>
          </w:p>
        </w:tc>
        <w:tc>
          <w:tcPr>
            <w:tcW w:w="1220" w:type="dxa"/>
            <w:noWrap/>
            <w:hideMark/>
          </w:tcPr>
          <w:p w14:paraId="7ABABE5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761028D3"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40EDAEC" w14:textId="77777777" w:rsidR="0058197F" w:rsidRPr="00BD1611" w:rsidRDefault="0058197F" w:rsidP="008403C5">
            <w:pPr>
              <w:jc w:val="both"/>
              <w:rPr>
                <w:rFonts w:cstheme="minorHAnsi"/>
                <w:sz w:val="20"/>
                <w:szCs w:val="20"/>
              </w:rPr>
            </w:pPr>
            <w:r w:rsidRPr="00BD1611">
              <w:rPr>
                <w:rFonts w:cstheme="minorHAnsi"/>
                <w:sz w:val="20"/>
                <w:szCs w:val="20"/>
              </w:rPr>
              <w:t>2017 veebruar</w:t>
            </w:r>
          </w:p>
        </w:tc>
        <w:tc>
          <w:tcPr>
            <w:tcW w:w="1199" w:type="dxa"/>
            <w:noWrap/>
            <w:hideMark/>
          </w:tcPr>
          <w:p w14:paraId="08F16E9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11</w:t>
            </w:r>
          </w:p>
        </w:tc>
        <w:tc>
          <w:tcPr>
            <w:tcW w:w="1240" w:type="dxa"/>
            <w:noWrap/>
            <w:hideMark/>
          </w:tcPr>
          <w:p w14:paraId="312C956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10</w:t>
            </w:r>
          </w:p>
        </w:tc>
        <w:tc>
          <w:tcPr>
            <w:tcW w:w="1720" w:type="dxa"/>
            <w:noWrap/>
            <w:hideMark/>
          </w:tcPr>
          <w:p w14:paraId="166CAEF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140" w:type="dxa"/>
            <w:noWrap/>
            <w:hideMark/>
          </w:tcPr>
          <w:p w14:paraId="6281210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25</w:t>
            </w:r>
          </w:p>
        </w:tc>
        <w:tc>
          <w:tcPr>
            <w:tcW w:w="1220" w:type="dxa"/>
            <w:noWrap/>
            <w:hideMark/>
          </w:tcPr>
          <w:p w14:paraId="0EDE027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r>
      <w:tr w:rsidR="0058197F" w:rsidRPr="00BD1611" w14:paraId="2815588A"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FB11F3" w14:textId="77777777" w:rsidR="0058197F" w:rsidRPr="00BD1611" w:rsidRDefault="0058197F" w:rsidP="008403C5">
            <w:pPr>
              <w:jc w:val="both"/>
              <w:rPr>
                <w:rFonts w:cstheme="minorHAnsi"/>
                <w:sz w:val="20"/>
                <w:szCs w:val="20"/>
              </w:rPr>
            </w:pPr>
            <w:r w:rsidRPr="00BD1611">
              <w:rPr>
                <w:rFonts w:cstheme="minorHAnsi"/>
                <w:sz w:val="20"/>
                <w:szCs w:val="20"/>
              </w:rPr>
              <w:t>2017 märts</w:t>
            </w:r>
          </w:p>
        </w:tc>
        <w:tc>
          <w:tcPr>
            <w:tcW w:w="1199" w:type="dxa"/>
            <w:noWrap/>
            <w:hideMark/>
          </w:tcPr>
          <w:p w14:paraId="0EEC755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13</w:t>
            </w:r>
          </w:p>
        </w:tc>
        <w:tc>
          <w:tcPr>
            <w:tcW w:w="1240" w:type="dxa"/>
            <w:noWrap/>
            <w:hideMark/>
          </w:tcPr>
          <w:p w14:paraId="205D565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w:t>
            </w:r>
          </w:p>
        </w:tc>
        <w:tc>
          <w:tcPr>
            <w:tcW w:w="1720" w:type="dxa"/>
            <w:noWrap/>
            <w:hideMark/>
          </w:tcPr>
          <w:p w14:paraId="37C5AD4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140" w:type="dxa"/>
            <w:noWrap/>
            <w:hideMark/>
          </w:tcPr>
          <w:p w14:paraId="35966C8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220" w:type="dxa"/>
            <w:noWrap/>
            <w:hideMark/>
          </w:tcPr>
          <w:p w14:paraId="66CED6D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4F715113"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5F27CD3" w14:textId="77777777" w:rsidR="0058197F" w:rsidRPr="00BD1611" w:rsidRDefault="0058197F" w:rsidP="008403C5">
            <w:pPr>
              <w:jc w:val="both"/>
              <w:rPr>
                <w:rFonts w:cstheme="minorHAnsi"/>
                <w:sz w:val="20"/>
                <w:szCs w:val="20"/>
              </w:rPr>
            </w:pPr>
            <w:r w:rsidRPr="00BD1611">
              <w:rPr>
                <w:rFonts w:cstheme="minorHAnsi"/>
                <w:sz w:val="20"/>
                <w:szCs w:val="20"/>
              </w:rPr>
              <w:t>2017 aprill</w:t>
            </w:r>
          </w:p>
        </w:tc>
        <w:tc>
          <w:tcPr>
            <w:tcW w:w="1199" w:type="dxa"/>
            <w:noWrap/>
            <w:hideMark/>
          </w:tcPr>
          <w:p w14:paraId="52AB8A8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35</w:t>
            </w:r>
          </w:p>
        </w:tc>
        <w:tc>
          <w:tcPr>
            <w:tcW w:w="1240" w:type="dxa"/>
            <w:noWrap/>
            <w:hideMark/>
          </w:tcPr>
          <w:p w14:paraId="19EF7CF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720" w:type="dxa"/>
            <w:noWrap/>
            <w:hideMark/>
          </w:tcPr>
          <w:p w14:paraId="139A1AF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A08A27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11</w:t>
            </w:r>
          </w:p>
        </w:tc>
        <w:tc>
          <w:tcPr>
            <w:tcW w:w="1220" w:type="dxa"/>
            <w:noWrap/>
            <w:hideMark/>
          </w:tcPr>
          <w:p w14:paraId="584E507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7557CCC4"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9402510" w14:textId="77777777" w:rsidR="0058197F" w:rsidRPr="00BD1611" w:rsidRDefault="0058197F" w:rsidP="008403C5">
            <w:pPr>
              <w:jc w:val="both"/>
              <w:rPr>
                <w:rFonts w:cstheme="minorHAnsi"/>
                <w:sz w:val="20"/>
                <w:szCs w:val="20"/>
              </w:rPr>
            </w:pPr>
            <w:r w:rsidRPr="00BD1611">
              <w:rPr>
                <w:rFonts w:cstheme="minorHAnsi"/>
                <w:sz w:val="20"/>
                <w:szCs w:val="20"/>
              </w:rPr>
              <w:t>2017 mai</w:t>
            </w:r>
          </w:p>
        </w:tc>
        <w:tc>
          <w:tcPr>
            <w:tcW w:w="1199" w:type="dxa"/>
            <w:noWrap/>
            <w:hideMark/>
          </w:tcPr>
          <w:p w14:paraId="3CDAA48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52</w:t>
            </w:r>
          </w:p>
        </w:tc>
        <w:tc>
          <w:tcPr>
            <w:tcW w:w="1240" w:type="dxa"/>
            <w:noWrap/>
            <w:hideMark/>
          </w:tcPr>
          <w:p w14:paraId="2AE61D4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720" w:type="dxa"/>
            <w:noWrap/>
            <w:hideMark/>
          </w:tcPr>
          <w:p w14:paraId="58FE88B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37CF660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2A896E4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463008BE"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4575F88" w14:textId="77777777" w:rsidR="0058197F" w:rsidRPr="00BD1611" w:rsidRDefault="0058197F" w:rsidP="008403C5">
            <w:pPr>
              <w:jc w:val="both"/>
              <w:rPr>
                <w:rFonts w:cstheme="minorHAnsi"/>
                <w:sz w:val="20"/>
                <w:szCs w:val="20"/>
              </w:rPr>
            </w:pPr>
            <w:r w:rsidRPr="00BD1611">
              <w:rPr>
                <w:rFonts w:cstheme="minorHAnsi"/>
                <w:sz w:val="20"/>
                <w:szCs w:val="20"/>
              </w:rPr>
              <w:t xml:space="preserve">2017 juuni </w:t>
            </w:r>
          </w:p>
        </w:tc>
        <w:tc>
          <w:tcPr>
            <w:tcW w:w="1199" w:type="dxa"/>
            <w:noWrap/>
            <w:hideMark/>
          </w:tcPr>
          <w:p w14:paraId="66F8C6A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43</w:t>
            </w:r>
          </w:p>
        </w:tc>
        <w:tc>
          <w:tcPr>
            <w:tcW w:w="1240" w:type="dxa"/>
            <w:noWrap/>
            <w:hideMark/>
          </w:tcPr>
          <w:p w14:paraId="70E93A1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720" w:type="dxa"/>
            <w:noWrap/>
            <w:hideMark/>
          </w:tcPr>
          <w:p w14:paraId="3E65C31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60FA419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7BB4125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r>
      <w:tr w:rsidR="0058197F" w:rsidRPr="00BD1611" w14:paraId="71783D42"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BCC2DFA" w14:textId="77777777" w:rsidR="0058197F" w:rsidRPr="00BD1611" w:rsidRDefault="0058197F" w:rsidP="008403C5">
            <w:pPr>
              <w:jc w:val="both"/>
              <w:rPr>
                <w:rFonts w:cstheme="minorHAnsi"/>
                <w:sz w:val="20"/>
                <w:szCs w:val="20"/>
              </w:rPr>
            </w:pPr>
            <w:r w:rsidRPr="00BD1611">
              <w:rPr>
                <w:rFonts w:cstheme="minorHAnsi"/>
                <w:sz w:val="20"/>
                <w:szCs w:val="20"/>
              </w:rPr>
              <w:t>2017 juuli</w:t>
            </w:r>
          </w:p>
        </w:tc>
        <w:tc>
          <w:tcPr>
            <w:tcW w:w="1199" w:type="dxa"/>
            <w:noWrap/>
            <w:hideMark/>
          </w:tcPr>
          <w:p w14:paraId="230C983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50</w:t>
            </w:r>
          </w:p>
        </w:tc>
        <w:tc>
          <w:tcPr>
            <w:tcW w:w="1240" w:type="dxa"/>
            <w:noWrap/>
            <w:hideMark/>
          </w:tcPr>
          <w:p w14:paraId="3537C83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720" w:type="dxa"/>
            <w:noWrap/>
            <w:hideMark/>
          </w:tcPr>
          <w:p w14:paraId="3808270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2BCE94A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c>
          <w:tcPr>
            <w:tcW w:w="1220" w:type="dxa"/>
            <w:noWrap/>
            <w:hideMark/>
          </w:tcPr>
          <w:p w14:paraId="2F29CBB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5D4ACC5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D305C3" w14:textId="77777777" w:rsidR="0058197F" w:rsidRPr="00BD1611" w:rsidRDefault="0058197F" w:rsidP="008403C5">
            <w:pPr>
              <w:jc w:val="both"/>
              <w:rPr>
                <w:rFonts w:cstheme="minorHAnsi"/>
                <w:sz w:val="20"/>
                <w:szCs w:val="20"/>
              </w:rPr>
            </w:pPr>
            <w:r w:rsidRPr="00BD1611">
              <w:rPr>
                <w:rFonts w:cstheme="minorHAnsi"/>
                <w:sz w:val="20"/>
                <w:szCs w:val="20"/>
              </w:rPr>
              <w:t>2017 august</w:t>
            </w:r>
          </w:p>
        </w:tc>
        <w:tc>
          <w:tcPr>
            <w:tcW w:w="1199" w:type="dxa"/>
            <w:noWrap/>
            <w:hideMark/>
          </w:tcPr>
          <w:p w14:paraId="3690DC3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38</w:t>
            </w:r>
          </w:p>
        </w:tc>
        <w:tc>
          <w:tcPr>
            <w:tcW w:w="1240" w:type="dxa"/>
            <w:noWrap/>
            <w:hideMark/>
          </w:tcPr>
          <w:p w14:paraId="6E5BE8D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720" w:type="dxa"/>
            <w:noWrap/>
            <w:hideMark/>
          </w:tcPr>
          <w:p w14:paraId="56FF696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F7C49C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10</w:t>
            </w:r>
          </w:p>
        </w:tc>
        <w:tc>
          <w:tcPr>
            <w:tcW w:w="1220" w:type="dxa"/>
            <w:noWrap/>
            <w:hideMark/>
          </w:tcPr>
          <w:p w14:paraId="7E27F0B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4D821E1A"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98DE513" w14:textId="77777777" w:rsidR="0058197F" w:rsidRPr="00BD1611" w:rsidRDefault="0058197F" w:rsidP="008403C5">
            <w:pPr>
              <w:jc w:val="both"/>
              <w:rPr>
                <w:rFonts w:cstheme="minorHAnsi"/>
                <w:sz w:val="20"/>
                <w:szCs w:val="20"/>
              </w:rPr>
            </w:pPr>
            <w:r w:rsidRPr="00BD1611">
              <w:rPr>
                <w:rFonts w:cstheme="minorHAnsi"/>
                <w:sz w:val="20"/>
                <w:szCs w:val="20"/>
              </w:rPr>
              <w:t>2017 september</w:t>
            </w:r>
          </w:p>
        </w:tc>
        <w:tc>
          <w:tcPr>
            <w:tcW w:w="1199" w:type="dxa"/>
            <w:noWrap/>
            <w:hideMark/>
          </w:tcPr>
          <w:p w14:paraId="7399B79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38</w:t>
            </w:r>
          </w:p>
        </w:tc>
        <w:tc>
          <w:tcPr>
            <w:tcW w:w="1240" w:type="dxa"/>
            <w:noWrap/>
            <w:hideMark/>
          </w:tcPr>
          <w:p w14:paraId="6B25ADD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c>
          <w:tcPr>
            <w:tcW w:w="1720" w:type="dxa"/>
            <w:noWrap/>
            <w:hideMark/>
          </w:tcPr>
          <w:p w14:paraId="1F8C0188"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92376D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14</w:t>
            </w:r>
          </w:p>
        </w:tc>
        <w:tc>
          <w:tcPr>
            <w:tcW w:w="1220" w:type="dxa"/>
            <w:noWrap/>
            <w:hideMark/>
          </w:tcPr>
          <w:p w14:paraId="4092743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r>
      <w:tr w:rsidR="0058197F" w:rsidRPr="00BD1611" w14:paraId="1EEBD768"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3C9B266" w14:textId="77777777" w:rsidR="0058197F" w:rsidRPr="00BD1611" w:rsidRDefault="0058197F" w:rsidP="008403C5">
            <w:pPr>
              <w:jc w:val="both"/>
              <w:rPr>
                <w:rFonts w:cstheme="minorHAnsi"/>
                <w:sz w:val="20"/>
                <w:szCs w:val="20"/>
              </w:rPr>
            </w:pPr>
            <w:r w:rsidRPr="00BD1611">
              <w:rPr>
                <w:rFonts w:cstheme="minorHAnsi"/>
                <w:sz w:val="20"/>
                <w:szCs w:val="20"/>
              </w:rPr>
              <w:t>2017 oktoober</w:t>
            </w:r>
          </w:p>
        </w:tc>
        <w:tc>
          <w:tcPr>
            <w:tcW w:w="1199" w:type="dxa"/>
            <w:noWrap/>
            <w:hideMark/>
          </w:tcPr>
          <w:p w14:paraId="3BCDBC8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24</w:t>
            </w:r>
          </w:p>
        </w:tc>
        <w:tc>
          <w:tcPr>
            <w:tcW w:w="1240" w:type="dxa"/>
            <w:noWrap/>
            <w:hideMark/>
          </w:tcPr>
          <w:p w14:paraId="5EC79B0E"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11</w:t>
            </w:r>
          </w:p>
        </w:tc>
        <w:tc>
          <w:tcPr>
            <w:tcW w:w="1720" w:type="dxa"/>
            <w:noWrap/>
            <w:hideMark/>
          </w:tcPr>
          <w:p w14:paraId="2A94518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707D7D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15</w:t>
            </w:r>
          </w:p>
        </w:tc>
        <w:tc>
          <w:tcPr>
            <w:tcW w:w="1220" w:type="dxa"/>
            <w:noWrap/>
            <w:hideMark/>
          </w:tcPr>
          <w:p w14:paraId="22F1523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7AC2F8FC"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B378F0" w14:textId="77777777" w:rsidR="0058197F" w:rsidRPr="00BD1611" w:rsidRDefault="0058197F" w:rsidP="008403C5">
            <w:pPr>
              <w:jc w:val="both"/>
              <w:rPr>
                <w:rFonts w:cstheme="minorHAnsi"/>
                <w:sz w:val="20"/>
                <w:szCs w:val="20"/>
              </w:rPr>
            </w:pPr>
            <w:r w:rsidRPr="00BD1611">
              <w:rPr>
                <w:rFonts w:cstheme="minorHAnsi"/>
                <w:sz w:val="20"/>
                <w:szCs w:val="20"/>
              </w:rPr>
              <w:t>2017 november</w:t>
            </w:r>
          </w:p>
        </w:tc>
        <w:tc>
          <w:tcPr>
            <w:tcW w:w="1199" w:type="dxa"/>
            <w:noWrap/>
            <w:hideMark/>
          </w:tcPr>
          <w:p w14:paraId="783365F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12</w:t>
            </w:r>
          </w:p>
        </w:tc>
        <w:tc>
          <w:tcPr>
            <w:tcW w:w="1240" w:type="dxa"/>
            <w:noWrap/>
            <w:hideMark/>
          </w:tcPr>
          <w:p w14:paraId="66DB288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14</w:t>
            </w:r>
          </w:p>
        </w:tc>
        <w:tc>
          <w:tcPr>
            <w:tcW w:w="1720" w:type="dxa"/>
            <w:noWrap/>
            <w:hideMark/>
          </w:tcPr>
          <w:p w14:paraId="00AE38EF"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36CAC84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34</w:t>
            </w:r>
          </w:p>
        </w:tc>
        <w:tc>
          <w:tcPr>
            <w:tcW w:w="1220" w:type="dxa"/>
            <w:noWrap/>
            <w:hideMark/>
          </w:tcPr>
          <w:p w14:paraId="1C72CA2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3EF53A7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4D6D72E" w14:textId="77777777" w:rsidR="0058197F" w:rsidRPr="00BD1611" w:rsidRDefault="0058197F" w:rsidP="008403C5">
            <w:pPr>
              <w:jc w:val="both"/>
              <w:rPr>
                <w:rFonts w:cstheme="minorHAnsi"/>
                <w:sz w:val="20"/>
                <w:szCs w:val="20"/>
              </w:rPr>
            </w:pPr>
            <w:r w:rsidRPr="00BD1611">
              <w:rPr>
                <w:rFonts w:cstheme="minorHAnsi"/>
                <w:sz w:val="20"/>
                <w:szCs w:val="20"/>
              </w:rPr>
              <w:t>2017 detsember</w:t>
            </w:r>
          </w:p>
        </w:tc>
        <w:tc>
          <w:tcPr>
            <w:tcW w:w="1199" w:type="dxa"/>
            <w:noWrap/>
            <w:hideMark/>
          </w:tcPr>
          <w:p w14:paraId="6109CE7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240" w:type="dxa"/>
            <w:noWrap/>
            <w:hideMark/>
          </w:tcPr>
          <w:p w14:paraId="50425B0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26</w:t>
            </w:r>
          </w:p>
        </w:tc>
        <w:tc>
          <w:tcPr>
            <w:tcW w:w="1720" w:type="dxa"/>
            <w:noWrap/>
            <w:hideMark/>
          </w:tcPr>
          <w:p w14:paraId="1CAB3DC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140" w:type="dxa"/>
            <w:noWrap/>
            <w:hideMark/>
          </w:tcPr>
          <w:p w14:paraId="706D4558"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27</w:t>
            </w:r>
          </w:p>
        </w:tc>
        <w:tc>
          <w:tcPr>
            <w:tcW w:w="1220" w:type="dxa"/>
            <w:noWrap/>
            <w:hideMark/>
          </w:tcPr>
          <w:p w14:paraId="2B0A2334"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5CAF7EE3" w14:textId="77777777" w:rsidTr="008403C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0D0A006" w14:textId="77777777" w:rsidR="0058197F" w:rsidRPr="00BD1611" w:rsidRDefault="0058197F" w:rsidP="008403C5">
            <w:pPr>
              <w:jc w:val="both"/>
              <w:rPr>
                <w:rFonts w:cstheme="minorHAnsi"/>
                <w:sz w:val="20"/>
                <w:szCs w:val="20"/>
              </w:rPr>
            </w:pPr>
            <w:r w:rsidRPr="00BD1611">
              <w:rPr>
                <w:rFonts w:cstheme="minorHAnsi"/>
                <w:sz w:val="20"/>
                <w:szCs w:val="20"/>
              </w:rPr>
              <w:t>Kokku</w:t>
            </w:r>
          </w:p>
        </w:tc>
        <w:tc>
          <w:tcPr>
            <w:tcW w:w="1199" w:type="dxa"/>
            <w:noWrap/>
            <w:hideMark/>
          </w:tcPr>
          <w:p w14:paraId="3E97FA3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328</w:t>
            </w:r>
          </w:p>
        </w:tc>
        <w:tc>
          <w:tcPr>
            <w:tcW w:w="1240" w:type="dxa"/>
            <w:noWrap/>
            <w:hideMark/>
          </w:tcPr>
          <w:p w14:paraId="6768043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98</w:t>
            </w:r>
          </w:p>
        </w:tc>
        <w:tc>
          <w:tcPr>
            <w:tcW w:w="1720" w:type="dxa"/>
            <w:noWrap/>
            <w:hideMark/>
          </w:tcPr>
          <w:p w14:paraId="1C76E78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14</w:t>
            </w:r>
          </w:p>
        </w:tc>
        <w:tc>
          <w:tcPr>
            <w:tcW w:w="1140" w:type="dxa"/>
            <w:noWrap/>
            <w:hideMark/>
          </w:tcPr>
          <w:p w14:paraId="189D2AA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174</w:t>
            </w:r>
          </w:p>
        </w:tc>
        <w:tc>
          <w:tcPr>
            <w:tcW w:w="1220" w:type="dxa"/>
            <w:noWrap/>
            <w:hideMark/>
          </w:tcPr>
          <w:p w14:paraId="607AA8ED"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r>
    </w:tbl>
    <w:p w14:paraId="465769BF" w14:textId="015AA6EB" w:rsidR="00D56300" w:rsidRDefault="00D56300" w:rsidP="00D56300">
      <w:pPr>
        <w:rPr>
          <w:rFonts w:cstheme="minorHAnsi"/>
          <w:sz w:val="20"/>
          <w:szCs w:val="20"/>
        </w:rPr>
      </w:pPr>
      <w:r w:rsidRPr="00BD1611">
        <w:rPr>
          <w:rFonts w:cstheme="minorHAnsi"/>
          <w:noProof/>
          <w:sz w:val="20"/>
          <w:szCs w:val="20"/>
        </w:rPr>
        <w:t>Allikas:</w:t>
      </w:r>
      <w:r w:rsidR="00BC1EA2">
        <w:rPr>
          <w:rFonts w:cstheme="minorHAnsi"/>
          <w:noProof/>
          <w:sz w:val="20"/>
          <w:szCs w:val="20"/>
        </w:rPr>
        <w:t xml:space="preserve"> </w:t>
      </w:r>
      <w:r w:rsidR="00BC1EA2">
        <w:rPr>
          <w:rFonts w:cstheme="minorHAnsi"/>
          <w:sz w:val="20"/>
          <w:szCs w:val="20"/>
        </w:rPr>
        <w:t>Teede Tehnokeskus AS</w:t>
      </w:r>
      <w:r w:rsidR="00BC1EA2" w:rsidRPr="00D04FEB">
        <w:rPr>
          <w:rFonts w:cstheme="minorHAnsi"/>
          <w:sz w:val="20"/>
          <w:szCs w:val="20"/>
        </w:rPr>
        <w:t xml:space="preserve"> </w:t>
      </w:r>
      <w:r w:rsidR="00BC1EA2">
        <w:rPr>
          <w:rFonts w:cstheme="minorHAnsi"/>
          <w:sz w:val="20"/>
          <w:szCs w:val="20"/>
        </w:rPr>
        <w:t>teeilmajaamade</w:t>
      </w:r>
      <w:r w:rsidR="00BC1EA2" w:rsidRPr="00D04FEB">
        <w:rPr>
          <w:rFonts w:cstheme="minorHAnsi"/>
          <w:sz w:val="20"/>
          <w:szCs w:val="20"/>
        </w:rPr>
        <w:t xml:space="preserve"> andmekogu </w:t>
      </w:r>
      <w:r w:rsidR="00BC1EA2">
        <w:rPr>
          <w:rFonts w:cstheme="minorHAnsi"/>
          <w:sz w:val="20"/>
          <w:szCs w:val="20"/>
        </w:rPr>
        <w:t xml:space="preserve">ja Maanteeameti liiklusõnnetuse andmekogu </w:t>
      </w:r>
      <w:r w:rsidR="00BC1EA2" w:rsidRPr="00D04FEB">
        <w:rPr>
          <w:rFonts w:cstheme="minorHAnsi"/>
          <w:sz w:val="20"/>
          <w:szCs w:val="20"/>
        </w:rPr>
        <w:t>andmed. Autori koostatud (2019)</w:t>
      </w:r>
    </w:p>
    <w:p w14:paraId="3ADE4D45" w14:textId="77777777" w:rsidR="00D56300" w:rsidRDefault="00D56300" w:rsidP="00D56300">
      <w:pPr>
        <w:rPr>
          <w:rFonts w:cstheme="minorHAnsi"/>
          <w:sz w:val="20"/>
          <w:szCs w:val="20"/>
        </w:rPr>
      </w:pPr>
    </w:p>
    <w:p w14:paraId="2CACABA3" w14:textId="77777777" w:rsidR="00D56300" w:rsidRDefault="00D56300" w:rsidP="00D56300">
      <w:pPr>
        <w:rPr>
          <w:rFonts w:cstheme="minorHAnsi"/>
          <w:sz w:val="20"/>
          <w:szCs w:val="20"/>
        </w:rPr>
      </w:pPr>
    </w:p>
    <w:p w14:paraId="2214C2D9" w14:textId="77777777" w:rsidR="00D56300" w:rsidRDefault="00D56300" w:rsidP="00D56300">
      <w:pPr>
        <w:rPr>
          <w:rFonts w:cstheme="minorHAnsi"/>
          <w:sz w:val="20"/>
          <w:szCs w:val="20"/>
        </w:rPr>
      </w:pPr>
    </w:p>
    <w:p w14:paraId="0678BA10" w14:textId="77777777" w:rsidR="00D56300" w:rsidRDefault="00D56300" w:rsidP="00D56300">
      <w:pPr>
        <w:rPr>
          <w:rFonts w:cstheme="minorHAnsi"/>
          <w:sz w:val="20"/>
          <w:szCs w:val="20"/>
        </w:rPr>
      </w:pPr>
    </w:p>
    <w:p w14:paraId="28355544" w14:textId="77777777" w:rsidR="00D56300" w:rsidRDefault="00D56300" w:rsidP="00D56300">
      <w:pPr>
        <w:rPr>
          <w:rFonts w:cstheme="minorHAnsi"/>
          <w:sz w:val="20"/>
          <w:szCs w:val="20"/>
        </w:rPr>
      </w:pPr>
    </w:p>
    <w:p w14:paraId="37052E8E" w14:textId="77777777" w:rsidR="00D56300" w:rsidRDefault="00D56300" w:rsidP="00D56300">
      <w:pPr>
        <w:rPr>
          <w:rFonts w:cstheme="minorHAnsi"/>
          <w:sz w:val="20"/>
          <w:szCs w:val="20"/>
        </w:rPr>
      </w:pPr>
    </w:p>
    <w:p w14:paraId="3E5A76A1" w14:textId="77777777" w:rsidR="00D56300" w:rsidRDefault="00D56300" w:rsidP="00D56300">
      <w:pPr>
        <w:rPr>
          <w:rFonts w:cstheme="minorHAnsi"/>
          <w:sz w:val="20"/>
          <w:szCs w:val="20"/>
        </w:rPr>
      </w:pPr>
    </w:p>
    <w:p w14:paraId="53A3AECB" w14:textId="6E6A5EDF" w:rsidR="0058197F" w:rsidRPr="00BD1611" w:rsidRDefault="00D56300" w:rsidP="00D56300">
      <w:pPr>
        <w:rPr>
          <w:rFonts w:cstheme="minorHAnsi"/>
          <w:sz w:val="20"/>
          <w:szCs w:val="20"/>
        </w:rPr>
      </w:pPr>
      <w:bookmarkStart w:id="71" w:name="_Hlk9685598"/>
      <w:r w:rsidRPr="00BD1611">
        <w:rPr>
          <w:rFonts w:cstheme="minorHAnsi"/>
          <w:sz w:val="20"/>
          <w:szCs w:val="20"/>
        </w:rPr>
        <w:lastRenderedPageBreak/>
        <w:t xml:space="preserve">Tabel </w:t>
      </w:r>
      <w:r w:rsidR="00A16F0F">
        <w:rPr>
          <w:rFonts w:cstheme="minorHAnsi"/>
          <w:sz w:val="20"/>
          <w:szCs w:val="20"/>
        </w:rPr>
        <w:t>L 2.5 Ilmaolude esinemine kuude kaupa 2018. aastal</w:t>
      </w:r>
      <w:r w:rsidR="00A16F0F" w:rsidRPr="00BD1611" w:rsidDel="00A16F0F">
        <w:rPr>
          <w:rFonts w:cstheme="minorHAnsi"/>
          <w:sz w:val="20"/>
          <w:szCs w:val="20"/>
        </w:rPr>
        <w:t xml:space="preserve"> </w:t>
      </w:r>
    </w:p>
    <w:tbl>
      <w:tblPr>
        <w:tblStyle w:val="GridTable2-Accent5"/>
        <w:tblW w:w="0" w:type="auto"/>
        <w:tblLook w:val="04A0" w:firstRow="1" w:lastRow="0" w:firstColumn="1" w:lastColumn="0" w:noHBand="0" w:noVBand="1"/>
      </w:tblPr>
      <w:tblGrid>
        <w:gridCol w:w="1696"/>
        <w:gridCol w:w="1204"/>
        <w:gridCol w:w="1240"/>
        <w:gridCol w:w="1720"/>
        <w:gridCol w:w="1140"/>
        <w:gridCol w:w="1220"/>
      </w:tblGrid>
      <w:tr w:rsidR="0058197F" w:rsidRPr="00BD1611" w14:paraId="67A34B09" w14:textId="77777777" w:rsidTr="008403C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bookmarkEnd w:id="71"/>
          <w:p w14:paraId="497583E7" w14:textId="77777777" w:rsidR="0058197F" w:rsidRPr="00BD1611" w:rsidRDefault="0058197F" w:rsidP="008403C5">
            <w:pPr>
              <w:jc w:val="center"/>
              <w:rPr>
                <w:rFonts w:cstheme="minorHAnsi"/>
                <w:sz w:val="20"/>
                <w:szCs w:val="20"/>
              </w:rPr>
            </w:pPr>
            <w:r w:rsidRPr="00BD1611">
              <w:rPr>
                <w:rFonts w:cstheme="minorHAnsi"/>
                <w:sz w:val="20"/>
                <w:szCs w:val="20"/>
              </w:rPr>
              <w:t>Aasta/Kuu</w:t>
            </w:r>
          </w:p>
        </w:tc>
        <w:tc>
          <w:tcPr>
            <w:tcW w:w="1204" w:type="dxa"/>
            <w:noWrap/>
            <w:hideMark/>
          </w:tcPr>
          <w:p w14:paraId="3C520CCF"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Kuiv</w:t>
            </w:r>
          </w:p>
        </w:tc>
        <w:tc>
          <w:tcPr>
            <w:tcW w:w="1240" w:type="dxa"/>
            <w:noWrap/>
            <w:hideMark/>
          </w:tcPr>
          <w:p w14:paraId="32C23D83"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Märg</w:t>
            </w:r>
          </w:p>
        </w:tc>
        <w:tc>
          <w:tcPr>
            <w:tcW w:w="1720" w:type="dxa"/>
            <w:noWrap/>
            <w:hideMark/>
          </w:tcPr>
          <w:p w14:paraId="60BE9C09"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Jäine/härmatis</w:t>
            </w:r>
          </w:p>
        </w:tc>
        <w:tc>
          <w:tcPr>
            <w:tcW w:w="1140" w:type="dxa"/>
            <w:noWrap/>
            <w:hideMark/>
          </w:tcPr>
          <w:p w14:paraId="0B74F01F"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Niiske</w:t>
            </w:r>
          </w:p>
        </w:tc>
        <w:tc>
          <w:tcPr>
            <w:tcW w:w="1220" w:type="dxa"/>
            <w:noWrap/>
            <w:hideMark/>
          </w:tcPr>
          <w:p w14:paraId="202C897D" w14:textId="77777777" w:rsidR="0058197F" w:rsidRPr="00BD1611" w:rsidRDefault="0058197F" w:rsidP="008403C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Lumine</w:t>
            </w:r>
          </w:p>
        </w:tc>
      </w:tr>
      <w:tr w:rsidR="0058197F" w:rsidRPr="00BD1611" w14:paraId="2E503435"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E82952C" w14:textId="77777777" w:rsidR="0058197F" w:rsidRPr="00BD1611" w:rsidRDefault="0058197F" w:rsidP="008403C5">
            <w:pPr>
              <w:jc w:val="both"/>
              <w:rPr>
                <w:rFonts w:cstheme="minorHAnsi"/>
                <w:sz w:val="20"/>
                <w:szCs w:val="20"/>
              </w:rPr>
            </w:pPr>
            <w:r w:rsidRPr="00BD1611">
              <w:rPr>
                <w:rFonts w:cstheme="minorHAnsi"/>
                <w:bCs w:val="0"/>
                <w:sz w:val="20"/>
                <w:szCs w:val="20"/>
              </w:rPr>
              <w:t>2018 jaanuar</w:t>
            </w:r>
          </w:p>
        </w:tc>
        <w:tc>
          <w:tcPr>
            <w:tcW w:w="1204" w:type="dxa"/>
            <w:noWrap/>
            <w:hideMark/>
          </w:tcPr>
          <w:p w14:paraId="72A1B151"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40" w:type="dxa"/>
            <w:noWrap/>
            <w:hideMark/>
          </w:tcPr>
          <w:p w14:paraId="401C65D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18</w:t>
            </w:r>
          </w:p>
        </w:tc>
        <w:tc>
          <w:tcPr>
            <w:tcW w:w="1720" w:type="dxa"/>
            <w:noWrap/>
            <w:hideMark/>
          </w:tcPr>
          <w:p w14:paraId="1C7BB4D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140" w:type="dxa"/>
            <w:noWrap/>
            <w:hideMark/>
          </w:tcPr>
          <w:p w14:paraId="50D627E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25</w:t>
            </w:r>
          </w:p>
        </w:tc>
        <w:tc>
          <w:tcPr>
            <w:tcW w:w="1220" w:type="dxa"/>
            <w:noWrap/>
            <w:hideMark/>
          </w:tcPr>
          <w:p w14:paraId="42C5837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r>
      <w:tr w:rsidR="0058197F" w:rsidRPr="00BD1611" w14:paraId="796F78E2"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EFAAE5" w14:textId="77777777" w:rsidR="0058197F" w:rsidRPr="00BD1611" w:rsidRDefault="0058197F" w:rsidP="008403C5">
            <w:pPr>
              <w:jc w:val="both"/>
              <w:rPr>
                <w:rFonts w:cstheme="minorHAnsi"/>
                <w:sz w:val="20"/>
                <w:szCs w:val="20"/>
              </w:rPr>
            </w:pPr>
            <w:r w:rsidRPr="00BD1611">
              <w:rPr>
                <w:rFonts w:cstheme="minorHAnsi"/>
                <w:bCs w:val="0"/>
                <w:sz w:val="20"/>
                <w:szCs w:val="20"/>
              </w:rPr>
              <w:t>2018 veebruar</w:t>
            </w:r>
          </w:p>
        </w:tc>
        <w:tc>
          <w:tcPr>
            <w:tcW w:w="1204" w:type="dxa"/>
            <w:noWrap/>
            <w:hideMark/>
          </w:tcPr>
          <w:p w14:paraId="667C04A1"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7</w:t>
            </w:r>
          </w:p>
        </w:tc>
        <w:tc>
          <w:tcPr>
            <w:tcW w:w="1240" w:type="dxa"/>
            <w:noWrap/>
            <w:hideMark/>
          </w:tcPr>
          <w:p w14:paraId="3ECA94D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7</w:t>
            </w:r>
          </w:p>
        </w:tc>
        <w:tc>
          <w:tcPr>
            <w:tcW w:w="1720" w:type="dxa"/>
            <w:noWrap/>
            <w:hideMark/>
          </w:tcPr>
          <w:p w14:paraId="7CBCDBB6"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4</w:t>
            </w:r>
          </w:p>
        </w:tc>
        <w:tc>
          <w:tcPr>
            <w:tcW w:w="1140" w:type="dxa"/>
            <w:noWrap/>
            <w:hideMark/>
          </w:tcPr>
          <w:p w14:paraId="7445CCA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12</w:t>
            </w:r>
          </w:p>
        </w:tc>
        <w:tc>
          <w:tcPr>
            <w:tcW w:w="1220" w:type="dxa"/>
            <w:noWrap/>
            <w:hideMark/>
          </w:tcPr>
          <w:p w14:paraId="34C80B8A"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w:t>
            </w:r>
          </w:p>
        </w:tc>
      </w:tr>
      <w:tr w:rsidR="0058197F" w:rsidRPr="00BD1611" w14:paraId="09869F1B"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47D6871" w14:textId="77777777" w:rsidR="0058197F" w:rsidRPr="00BD1611" w:rsidRDefault="0058197F" w:rsidP="008403C5">
            <w:pPr>
              <w:jc w:val="both"/>
              <w:rPr>
                <w:rFonts w:cstheme="minorHAnsi"/>
                <w:sz w:val="20"/>
                <w:szCs w:val="20"/>
              </w:rPr>
            </w:pPr>
            <w:r w:rsidRPr="00BD1611">
              <w:rPr>
                <w:rFonts w:cstheme="minorHAnsi"/>
                <w:bCs w:val="0"/>
                <w:sz w:val="20"/>
                <w:szCs w:val="20"/>
              </w:rPr>
              <w:t>2018 märts</w:t>
            </w:r>
          </w:p>
        </w:tc>
        <w:tc>
          <w:tcPr>
            <w:tcW w:w="1204" w:type="dxa"/>
            <w:noWrap/>
            <w:hideMark/>
          </w:tcPr>
          <w:p w14:paraId="1A1C981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19</w:t>
            </w:r>
          </w:p>
        </w:tc>
        <w:tc>
          <w:tcPr>
            <w:tcW w:w="1240" w:type="dxa"/>
            <w:noWrap/>
            <w:hideMark/>
          </w:tcPr>
          <w:p w14:paraId="5603401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720" w:type="dxa"/>
            <w:noWrap/>
            <w:hideMark/>
          </w:tcPr>
          <w:p w14:paraId="55BE596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140" w:type="dxa"/>
            <w:noWrap/>
            <w:hideMark/>
          </w:tcPr>
          <w:p w14:paraId="02784386"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w:t>
            </w:r>
          </w:p>
        </w:tc>
        <w:tc>
          <w:tcPr>
            <w:tcW w:w="1220" w:type="dxa"/>
            <w:noWrap/>
            <w:hideMark/>
          </w:tcPr>
          <w:p w14:paraId="5AC3184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311156BF"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C929458" w14:textId="77777777" w:rsidR="0058197F" w:rsidRPr="00BD1611" w:rsidRDefault="0058197F" w:rsidP="008403C5">
            <w:pPr>
              <w:jc w:val="both"/>
              <w:rPr>
                <w:rFonts w:cstheme="minorHAnsi"/>
                <w:sz w:val="20"/>
                <w:szCs w:val="20"/>
              </w:rPr>
            </w:pPr>
            <w:r w:rsidRPr="00BD1611">
              <w:rPr>
                <w:rFonts w:cstheme="minorHAnsi"/>
                <w:bCs w:val="0"/>
                <w:sz w:val="20"/>
                <w:szCs w:val="20"/>
              </w:rPr>
              <w:t>2018 aprill</w:t>
            </w:r>
          </w:p>
        </w:tc>
        <w:tc>
          <w:tcPr>
            <w:tcW w:w="1204" w:type="dxa"/>
            <w:noWrap/>
            <w:hideMark/>
          </w:tcPr>
          <w:p w14:paraId="6E51BD0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34</w:t>
            </w:r>
          </w:p>
        </w:tc>
        <w:tc>
          <w:tcPr>
            <w:tcW w:w="1240" w:type="dxa"/>
            <w:noWrap/>
            <w:hideMark/>
          </w:tcPr>
          <w:p w14:paraId="50CD6CD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720" w:type="dxa"/>
            <w:noWrap/>
            <w:hideMark/>
          </w:tcPr>
          <w:p w14:paraId="73D5500A"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596C8AF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341BFEF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526697F3"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139B163" w14:textId="77777777" w:rsidR="0058197F" w:rsidRPr="00BD1611" w:rsidRDefault="0058197F" w:rsidP="008403C5">
            <w:pPr>
              <w:jc w:val="both"/>
              <w:rPr>
                <w:rFonts w:cstheme="minorHAnsi"/>
                <w:sz w:val="20"/>
                <w:szCs w:val="20"/>
              </w:rPr>
            </w:pPr>
            <w:r w:rsidRPr="00BD1611">
              <w:rPr>
                <w:rFonts w:cstheme="minorHAnsi"/>
                <w:bCs w:val="0"/>
                <w:sz w:val="20"/>
                <w:szCs w:val="20"/>
              </w:rPr>
              <w:t>2018 mai</w:t>
            </w:r>
          </w:p>
        </w:tc>
        <w:tc>
          <w:tcPr>
            <w:tcW w:w="1204" w:type="dxa"/>
            <w:noWrap/>
            <w:hideMark/>
          </w:tcPr>
          <w:p w14:paraId="1D56C7D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79</w:t>
            </w:r>
          </w:p>
        </w:tc>
        <w:tc>
          <w:tcPr>
            <w:tcW w:w="1240" w:type="dxa"/>
            <w:noWrap/>
            <w:hideMark/>
          </w:tcPr>
          <w:p w14:paraId="253CF7F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720" w:type="dxa"/>
            <w:noWrap/>
            <w:hideMark/>
          </w:tcPr>
          <w:p w14:paraId="2F00BB6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4A22D86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8</w:t>
            </w:r>
          </w:p>
        </w:tc>
        <w:tc>
          <w:tcPr>
            <w:tcW w:w="1220" w:type="dxa"/>
            <w:noWrap/>
            <w:hideMark/>
          </w:tcPr>
          <w:p w14:paraId="35D5493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42C4F0A1"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4E01E5E" w14:textId="77777777" w:rsidR="0058197F" w:rsidRPr="00BD1611" w:rsidRDefault="0058197F" w:rsidP="008403C5">
            <w:pPr>
              <w:jc w:val="both"/>
              <w:rPr>
                <w:rFonts w:cstheme="minorHAnsi"/>
                <w:sz w:val="20"/>
                <w:szCs w:val="20"/>
              </w:rPr>
            </w:pPr>
            <w:r w:rsidRPr="00BD1611">
              <w:rPr>
                <w:rFonts w:cstheme="minorHAnsi"/>
                <w:bCs w:val="0"/>
                <w:sz w:val="20"/>
                <w:szCs w:val="20"/>
              </w:rPr>
              <w:t>2018 juuni</w:t>
            </w:r>
          </w:p>
        </w:tc>
        <w:tc>
          <w:tcPr>
            <w:tcW w:w="1204" w:type="dxa"/>
            <w:noWrap/>
            <w:hideMark/>
          </w:tcPr>
          <w:p w14:paraId="64F9D4D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62</w:t>
            </w:r>
          </w:p>
        </w:tc>
        <w:tc>
          <w:tcPr>
            <w:tcW w:w="1240" w:type="dxa"/>
            <w:noWrap/>
            <w:hideMark/>
          </w:tcPr>
          <w:p w14:paraId="5F67FE85"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720" w:type="dxa"/>
            <w:noWrap/>
            <w:hideMark/>
          </w:tcPr>
          <w:p w14:paraId="339C252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084A5E81"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w:t>
            </w:r>
          </w:p>
        </w:tc>
        <w:tc>
          <w:tcPr>
            <w:tcW w:w="1220" w:type="dxa"/>
            <w:noWrap/>
            <w:hideMark/>
          </w:tcPr>
          <w:p w14:paraId="28182EB7"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2B68CE21"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8503BA3" w14:textId="77777777" w:rsidR="0058197F" w:rsidRPr="00BD1611" w:rsidRDefault="0058197F" w:rsidP="008403C5">
            <w:pPr>
              <w:jc w:val="both"/>
              <w:rPr>
                <w:rFonts w:cstheme="minorHAnsi"/>
                <w:sz w:val="20"/>
                <w:szCs w:val="20"/>
              </w:rPr>
            </w:pPr>
            <w:r w:rsidRPr="00BD1611">
              <w:rPr>
                <w:rFonts w:cstheme="minorHAnsi"/>
                <w:bCs w:val="0"/>
                <w:sz w:val="20"/>
                <w:szCs w:val="20"/>
              </w:rPr>
              <w:t>2018 juuli</w:t>
            </w:r>
          </w:p>
        </w:tc>
        <w:tc>
          <w:tcPr>
            <w:tcW w:w="1204" w:type="dxa"/>
            <w:noWrap/>
            <w:hideMark/>
          </w:tcPr>
          <w:p w14:paraId="590CAC50"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75</w:t>
            </w:r>
          </w:p>
        </w:tc>
        <w:tc>
          <w:tcPr>
            <w:tcW w:w="1240" w:type="dxa"/>
            <w:noWrap/>
            <w:hideMark/>
          </w:tcPr>
          <w:p w14:paraId="563B599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3</w:t>
            </w:r>
          </w:p>
        </w:tc>
        <w:tc>
          <w:tcPr>
            <w:tcW w:w="1720" w:type="dxa"/>
            <w:noWrap/>
            <w:hideMark/>
          </w:tcPr>
          <w:p w14:paraId="3DE80E1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0A70FF8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220" w:type="dxa"/>
            <w:noWrap/>
            <w:hideMark/>
          </w:tcPr>
          <w:p w14:paraId="2C07342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2CF09796"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EB89B88" w14:textId="77777777" w:rsidR="0058197F" w:rsidRPr="00BD1611" w:rsidRDefault="0058197F" w:rsidP="008403C5">
            <w:pPr>
              <w:jc w:val="both"/>
              <w:rPr>
                <w:rFonts w:cstheme="minorHAnsi"/>
                <w:sz w:val="20"/>
                <w:szCs w:val="20"/>
              </w:rPr>
            </w:pPr>
            <w:r w:rsidRPr="00BD1611">
              <w:rPr>
                <w:rFonts w:cstheme="minorHAnsi"/>
                <w:bCs w:val="0"/>
                <w:sz w:val="20"/>
                <w:szCs w:val="20"/>
              </w:rPr>
              <w:t>2018 august</w:t>
            </w:r>
          </w:p>
        </w:tc>
        <w:tc>
          <w:tcPr>
            <w:tcW w:w="1204" w:type="dxa"/>
            <w:noWrap/>
            <w:hideMark/>
          </w:tcPr>
          <w:p w14:paraId="3B339E8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56</w:t>
            </w:r>
          </w:p>
        </w:tc>
        <w:tc>
          <w:tcPr>
            <w:tcW w:w="1240" w:type="dxa"/>
            <w:noWrap/>
            <w:hideMark/>
          </w:tcPr>
          <w:p w14:paraId="465661A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7</w:t>
            </w:r>
          </w:p>
        </w:tc>
        <w:tc>
          <w:tcPr>
            <w:tcW w:w="1720" w:type="dxa"/>
            <w:noWrap/>
            <w:hideMark/>
          </w:tcPr>
          <w:p w14:paraId="7AED737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0272E191"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220" w:type="dxa"/>
            <w:noWrap/>
            <w:hideMark/>
          </w:tcPr>
          <w:p w14:paraId="0C44229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3EB922BC"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4F428F4" w14:textId="77777777" w:rsidR="0058197F" w:rsidRPr="00BD1611" w:rsidRDefault="0058197F" w:rsidP="008403C5">
            <w:pPr>
              <w:jc w:val="both"/>
              <w:rPr>
                <w:rFonts w:cstheme="minorHAnsi"/>
                <w:sz w:val="20"/>
                <w:szCs w:val="20"/>
              </w:rPr>
            </w:pPr>
            <w:r w:rsidRPr="00BD1611">
              <w:rPr>
                <w:rFonts w:cstheme="minorHAnsi"/>
                <w:bCs w:val="0"/>
                <w:sz w:val="20"/>
                <w:szCs w:val="20"/>
              </w:rPr>
              <w:t>2018 september</w:t>
            </w:r>
          </w:p>
        </w:tc>
        <w:tc>
          <w:tcPr>
            <w:tcW w:w="1204" w:type="dxa"/>
            <w:noWrap/>
            <w:hideMark/>
          </w:tcPr>
          <w:p w14:paraId="45D3F092"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40</w:t>
            </w:r>
          </w:p>
        </w:tc>
        <w:tc>
          <w:tcPr>
            <w:tcW w:w="1240" w:type="dxa"/>
            <w:noWrap/>
            <w:hideMark/>
          </w:tcPr>
          <w:p w14:paraId="6EC0DDA7"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w:t>
            </w:r>
          </w:p>
        </w:tc>
        <w:tc>
          <w:tcPr>
            <w:tcW w:w="1720" w:type="dxa"/>
            <w:noWrap/>
            <w:hideMark/>
          </w:tcPr>
          <w:p w14:paraId="7804324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w:t>
            </w:r>
          </w:p>
        </w:tc>
        <w:tc>
          <w:tcPr>
            <w:tcW w:w="1140" w:type="dxa"/>
            <w:noWrap/>
            <w:hideMark/>
          </w:tcPr>
          <w:p w14:paraId="540982C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6</w:t>
            </w:r>
          </w:p>
        </w:tc>
        <w:tc>
          <w:tcPr>
            <w:tcW w:w="1220" w:type="dxa"/>
            <w:noWrap/>
            <w:hideMark/>
          </w:tcPr>
          <w:p w14:paraId="0BEA833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r>
      <w:tr w:rsidR="0058197F" w:rsidRPr="00BD1611" w14:paraId="1FC34AAD"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F7657E4" w14:textId="77777777" w:rsidR="0058197F" w:rsidRPr="00BD1611" w:rsidRDefault="0058197F" w:rsidP="008403C5">
            <w:pPr>
              <w:jc w:val="both"/>
              <w:rPr>
                <w:rFonts w:cstheme="minorHAnsi"/>
                <w:sz w:val="20"/>
                <w:szCs w:val="20"/>
              </w:rPr>
            </w:pPr>
            <w:r w:rsidRPr="00BD1611">
              <w:rPr>
                <w:rFonts w:cstheme="minorHAnsi"/>
                <w:bCs w:val="0"/>
                <w:sz w:val="20"/>
                <w:szCs w:val="20"/>
              </w:rPr>
              <w:t>2018 oktoober</w:t>
            </w:r>
          </w:p>
        </w:tc>
        <w:tc>
          <w:tcPr>
            <w:tcW w:w="1204" w:type="dxa"/>
            <w:noWrap/>
            <w:hideMark/>
          </w:tcPr>
          <w:p w14:paraId="5A16BE9C"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27</w:t>
            </w:r>
          </w:p>
        </w:tc>
        <w:tc>
          <w:tcPr>
            <w:tcW w:w="1240" w:type="dxa"/>
            <w:noWrap/>
            <w:hideMark/>
          </w:tcPr>
          <w:p w14:paraId="359B5F62"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12</w:t>
            </w:r>
          </w:p>
        </w:tc>
        <w:tc>
          <w:tcPr>
            <w:tcW w:w="1720" w:type="dxa"/>
            <w:noWrap/>
            <w:hideMark/>
          </w:tcPr>
          <w:p w14:paraId="24A6FDFB"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356A55AF"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11</w:t>
            </w:r>
          </w:p>
        </w:tc>
        <w:tc>
          <w:tcPr>
            <w:tcW w:w="1220" w:type="dxa"/>
            <w:noWrap/>
            <w:hideMark/>
          </w:tcPr>
          <w:p w14:paraId="4B65E9B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12588E01" w14:textId="77777777" w:rsidTr="008403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2148FBD" w14:textId="77777777" w:rsidR="0058197F" w:rsidRPr="00BD1611" w:rsidRDefault="0058197F" w:rsidP="008403C5">
            <w:pPr>
              <w:jc w:val="both"/>
              <w:rPr>
                <w:rFonts w:cstheme="minorHAnsi"/>
                <w:sz w:val="20"/>
                <w:szCs w:val="20"/>
              </w:rPr>
            </w:pPr>
            <w:r w:rsidRPr="00BD1611">
              <w:rPr>
                <w:rFonts w:cstheme="minorHAnsi"/>
                <w:bCs w:val="0"/>
                <w:sz w:val="20"/>
                <w:szCs w:val="20"/>
              </w:rPr>
              <w:t>2018 november</w:t>
            </w:r>
          </w:p>
        </w:tc>
        <w:tc>
          <w:tcPr>
            <w:tcW w:w="1204" w:type="dxa"/>
            <w:noWrap/>
            <w:hideMark/>
          </w:tcPr>
          <w:p w14:paraId="09DB04AE"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14</w:t>
            </w:r>
          </w:p>
        </w:tc>
        <w:tc>
          <w:tcPr>
            <w:tcW w:w="1240" w:type="dxa"/>
            <w:noWrap/>
            <w:hideMark/>
          </w:tcPr>
          <w:p w14:paraId="324F317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17</w:t>
            </w:r>
          </w:p>
        </w:tc>
        <w:tc>
          <w:tcPr>
            <w:tcW w:w="1720" w:type="dxa"/>
            <w:noWrap/>
            <w:hideMark/>
          </w:tcPr>
          <w:p w14:paraId="2329B385"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0</w:t>
            </w:r>
          </w:p>
        </w:tc>
        <w:tc>
          <w:tcPr>
            <w:tcW w:w="1140" w:type="dxa"/>
            <w:noWrap/>
            <w:hideMark/>
          </w:tcPr>
          <w:p w14:paraId="11D8B08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16</w:t>
            </w:r>
          </w:p>
        </w:tc>
        <w:tc>
          <w:tcPr>
            <w:tcW w:w="1220" w:type="dxa"/>
            <w:noWrap/>
            <w:hideMark/>
          </w:tcPr>
          <w:p w14:paraId="40F85819"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2</w:t>
            </w:r>
          </w:p>
        </w:tc>
      </w:tr>
      <w:tr w:rsidR="0058197F" w:rsidRPr="00BD1611" w14:paraId="028C6CA4" w14:textId="77777777" w:rsidTr="008403C5">
        <w:trPr>
          <w:trHeight w:val="30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A4C6473" w14:textId="77777777" w:rsidR="0058197F" w:rsidRPr="00BD1611" w:rsidRDefault="0058197F" w:rsidP="008403C5">
            <w:pPr>
              <w:jc w:val="both"/>
              <w:rPr>
                <w:rFonts w:cstheme="minorHAnsi"/>
                <w:sz w:val="20"/>
                <w:szCs w:val="20"/>
              </w:rPr>
            </w:pPr>
            <w:r w:rsidRPr="00BD1611">
              <w:rPr>
                <w:rFonts w:cstheme="minorHAnsi"/>
                <w:bCs w:val="0"/>
                <w:sz w:val="20"/>
                <w:szCs w:val="20"/>
              </w:rPr>
              <w:t>2018 detsember</w:t>
            </w:r>
          </w:p>
        </w:tc>
        <w:tc>
          <w:tcPr>
            <w:tcW w:w="1204" w:type="dxa"/>
            <w:noWrap/>
            <w:hideMark/>
          </w:tcPr>
          <w:p w14:paraId="0FB67070"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14</w:t>
            </w:r>
          </w:p>
        </w:tc>
        <w:tc>
          <w:tcPr>
            <w:tcW w:w="1240" w:type="dxa"/>
            <w:noWrap/>
            <w:hideMark/>
          </w:tcPr>
          <w:p w14:paraId="6504384D"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22</w:t>
            </w:r>
          </w:p>
        </w:tc>
        <w:tc>
          <w:tcPr>
            <w:tcW w:w="1720" w:type="dxa"/>
            <w:noWrap/>
            <w:hideMark/>
          </w:tcPr>
          <w:p w14:paraId="6DF0C3FA"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3</w:t>
            </w:r>
          </w:p>
        </w:tc>
        <w:tc>
          <w:tcPr>
            <w:tcW w:w="1140" w:type="dxa"/>
            <w:noWrap/>
            <w:hideMark/>
          </w:tcPr>
          <w:p w14:paraId="489B3E23"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10</w:t>
            </w:r>
          </w:p>
        </w:tc>
        <w:tc>
          <w:tcPr>
            <w:tcW w:w="1220" w:type="dxa"/>
            <w:noWrap/>
            <w:hideMark/>
          </w:tcPr>
          <w:p w14:paraId="06ABA959" w14:textId="77777777" w:rsidR="0058197F" w:rsidRPr="00BD1611" w:rsidRDefault="0058197F" w:rsidP="008403C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1">
              <w:rPr>
                <w:rFonts w:cstheme="minorHAnsi"/>
                <w:sz w:val="20"/>
                <w:szCs w:val="20"/>
              </w:rPr>
              <w:t>1</w:t>
            </w:r>
          </w:p>
        </w:tc>
      </w:tr>
      <w:tr w:rsidR="0058197F" w:rsidRPr="00BD1611" w14:paraId="6642D4E5" w14:textId="77777777" w:rsidTr="008403C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030709F" w14:textId="77777777" w:rsidR="0058197F" w:rsidRPr="00BD1611" w:rsidRDefault="0058197F" w:rsidP="008403C5">
            <w:pPr>
              <w:jc w:val="both"/>
              <w:rPr>
                <w:rFonts w:cstheme="minorHAnsi"/>
                <w:sz w:val="20"/>
                <w:szCs w:val="20"/>
              </w:rPr>
            </w:pPr>
            <w:r w:rsidRPr="00BD1611">
              <w:rPr>
                <w:rFonts w:cstheme="minorHAnsi"/>
                <w:sz w:val="20"/>
                <w:szCs w:val="20"/>
              </w:rPr>
              <w:t>Kokku</w:t>
            </w:r>
          </w:p>
        </w:tc>
        <w:tc>
          <w:tcPr>
            <w:tcW w:w="1204" w:type="dxa"/>
            <w:noWrap/>
            <w:hideMark/>
          </w:tcPr>
          <w:p w14:paraId="3D5D6193"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431</w:t>
            </w:r>
          </w:p>
        </w:tc>
        <w:tc>
          <w:tcPr>
            <w:tcW w:w="1240" w:type="dxa"/>
            <w:noWrap/>
            <w:hideMark/>
          </w:tcPr>
          <w:p w14:paraId="42751EC4"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108</w:t>
            </w:r>
          </w:p>
        </w:tc>
        <w:tc>
          <w:tcPr>
            <w:tcW w:w="1720" w:type="dxa"/>
            <w:noWrap/>
            <w:hideMark/>
          </w:tcPr>
          <w:p w14:paraId="222A214B"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16</w:t>
            </w:r>
          </w:p>
        </w:tc>
        <w:tc>
          <w:tcPr>
            <w:tcW w:w="1140" w:type="dxa"/>
            <w:noWrap/>
            <w:hideMark/>
          </w:tcPr>
          <w:p w14:paraId="454BF6CA"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115</w:t>
            </w:r>
          </w:p>
        </w:tc>
        <w:tc>
          <w:tcPr>
            <w:tcW w:w="1220" w:type="dxa"/>
            <w:noWrap/>
            <w:hideMark/>
          </w:tcPr>
          <w:p w14:paraId="0E47743C" w14:textId="77777777" w:rsidR="0058197F" w:rsidRPr="00BD1611" w:rsidRDefault="0058197F" w:rsidP="008403C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1">
              <w:rPr>
                <w:rFonts w:cstheme="minorHAnsi"/>
                <w:sz w:val="20"/>
                <w:szCs w:val="20"/>
              </w:rPr>
              <w:t>16</w:t>
            </w:r>
          </w:p>
        </w:tc>
      </w:tr>
    </w:tbl>
    <w:p w14:paraId="0FBA378F" w14:textId="66BCC9CF" w:rsidR="00BC1EA2" w:rsidRDefault="00BC1EA2" w:rsidP="00BC1EA2">
      <w:pPr>
        <w:rPr>
          <w:rFonts w:cstheme="minorHAnsi"/>
          <w:sz w:val="20"/>
          <w:szCs w:val="20"/>
        </w:rPr>
      </w:pPr>
      <w:bookmarkStart w:id="72" w:name="_Hlk8981934"/>
      <w:r w:rsidRPr="00BD1611">
        <w:rPr>
          <w:rFonts w:cstheme="minorHAnsi"/>
          <w:noProof/>
          <w:sz w:val="20"/>
          <w:szCs w:val="20"/>
        </w:rPr>
        <w:t>Allikas:</w:t>
      </w:r>
      <w:r>
        <w:rPr>
          <w:rFonts w:cstheme="minorHAnsi"/>
          <w:noProof/>
          <w:sz w:val="20"/>
          <w:szCs w:val="20"/>
        </w:rPr>
        <w:t xml:space="preserve">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2A9667D6" w14:textId="77777777" w:rsidR="00D56300" w:rsidRDefault="00D56300" w:rsidP="00715465">
      <w:pPr>
        <w:pStyle w:val="Heading2"/>
      </w:pPr>
    </w:p>
    <w:p w14:paraId="75A9C421" w14:textId="77777777" w:rsidR="00D56300" w:rsidRDefault="00D56300">
      <w:pPr>
        <w:rPr>
          <w:rFonts w:eastAsiaTheme="majorEastAsia" w:cstheme="majorBidi"/>
          <w:b/>
          <w:color w:val="000000" w:themeColor="text1"/>
          <w:sz w:val="32"/>
          <w:szCs w:val="26"/>
        </w:rPr>
      </w:pPr>
      <w:r>
        <w:br w:type="page"/>
      </w:r>
    </w:p>
    <w:p w14:paraId="302C96AC" w14:textId="671A43D9" w:rsidR="00715465" w:rsidRPr="00175D7C" w:rsidRDefault="00715465" w:rsidP="00715465">
      <w:pPr>
        <w:pStyle w:val="Heading2"/>
      </w:pPr>
      <w:bookmarkStart w:id="73" w:name="_Toc9779854"/>
      <w:r w:rsidRPr="00175D7C">
        <w:lastRenderedPageBreak/>
        <w:t xml:space="preserve">LISA </w:t>
      </w:r>
      <w:r w:rsidR="002F06C1">
        <w:t>3</w:t>
      </w:r>
      <w:r w:rsidRPr="00175D7C">
        <w:t xml:space="preserve"> </w:t>
      </w:r>
      <w:r>
        <w:t>Õhutemperatuuride</w:t>
      </w:r>
      <w:r w:rsidRPr="00175D7C">
        <w:t xml:space="preserve"> </w:t>
      </w:r>
      <w:r>
        <w:t>võrdlus keskmisega</w:t>
      </w:r>
      <w:r w:rsidRPr="00175D7C">
        <w:t xml:space="preserve"> kuude kaupa 2014-2018</w:t>
      </w:r>
      <w:bookmarkEnd w:id="73"/>
      <w:r w:rsidRPr="00175D7C">
        <w:t xml:space="preserve"> </w:t>
      </w:r>
    </w:p>
    <w:p w14:paraId="5EFCBD93" w14:textId="7F5F9BCA" w:rsidR="00715465" w:rsidRDefault="002F06C1" w:rsidP="00715465">
      <w:pPr>
        <w:jc w:val="both"/>
        <w:rPr>
          <w:rFonts w:cstheme="minorHAnsi"/>
        </w:rPr>
      </w:pPr>
      <w:r>
        <w:rPr>
          <w:noProof/>
          <w:lang w:eastAsia="et-EE"/>
        </w:rPr>
        <w:drawing>
          <wp:anchor distT="0" distB="0" distL="114300" distR="114300" simplePos="0" relativeHeight="251682816" behindDoc="1" locked="0" layoutInCell="1" allowOverlap="1" wp14:anchorId="335CF4CF" wp14:editId="24DCA500">
            <wp:simplePos x="0" y="0"/>
            <wp:positionH relativeFrom="page">
              <wp:align>center</wp:align>
            </wp:positionH>
            <wp:positionV relativeFrom="paragraph">
              <wp:posOffset>316865</wp:posOffset>
            </wp:positionV>
            <wp:extent cx="4410075" cy="2371725"/>
            <wp:effectExtent l="0" t="0" r="9525" b="9525"/>
            <wp:wrapTopAndBottom/>
            <wp:docPr id="12" name="Chart 12">
              <a:extLst xmlns:a="http://schemas.openxmlformats.org/drawingml/2006/main">
                <a:ext uri="{FF2B5EF4-FFF2-40B4-BE49-F238E27FC236}">
                  <a16:creationId xmlns:a16="http://schemas.microsoft.com/office/drawing/2014/main" id="{E11BEAD5-29A9-4F86-82B1-5B59B4BE1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bookmarkEnd w:id="72"/>
    </w:p>
    <w:p w14:paraId="2101903D" w14:textId="683C69DB" w:rsidR="00715465" w:rsidRDefault="00715465" w:rsidP="00715465">
      <w:pPr>
        <w:spacing w:after="0"/>
        <w:jc w:val="both"/>
        <w:rPr>
          <w:rFonts w:cstheme="minorHAnsi"/>
          <w:sz w:val="20"/>
          <w:szCs w:val="20"/>
        </w:rPr>
      </w:pPr>
      <w:r w:rsidRPr="00FA504B">
        <w:rPr>
          <w:rFonts w:cstheme="minorHAnsi"/>
          <w:sz w:val="20"/>
          <w:szCs w:val="20"/>
        </w:rPr>
        <w:t xml:space="preserve">Joonis </w:t>
      </w:r>
      <w:r w:rsidR="00A16F0F">
        <w:rPr>
          <w:rFonts w:cstheme="minorHAnsi"/>
          <w:sz w:val="20"/>
          <w:szCs w:val="20"/>
        </w:rPr>
        <w:t>L 3.1</w:t>
      </w:r>
      <w:r>
        <w:rPr>
          <w:rFonts w:cstheme="minorHAnsi"/>
          <w:sz w:val="20"/>
          <w:szCs w:val="20"/>
        </w:rPr>
        <w:t xml:space="preserve"> </w:t>
      </w:r>
      <w:r w:rsidRPr="001A2ACA">
        <w:rPr>
          <w:rFonts w:cstheme="minorHAnsi"/>
          <w:sz w:val="20"/>
          <w:szCs w:val="20"/>
        </w:rPr>
        <w:t>2014. aasta temperatuuride võrdlus keskmisega</w:t>
      </w:r>
    </w:p>
    <w:p w14:paraId="540733D9" w14:textId="616760EB" w:rsidR="00715465" w:rsidRDefault="00715465" w:rsidP="00715465">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48236941" w14:textId="3239983C" w:rsidR="00715465" w:rsidRDefault="002F06C1">
      <w:pPr>
        <w:rPr>
          <w:rFonts w:cstheme="minorHAnsi"/>
          <w:sz w:val="20"/>
          <w:szCs w:val="20"/>
        </w:rPr>
      </w:pPr>
      <w:r>
        <w:rPr>
          <w:noProof/>
          <w:lang w:eastAsia="et-EE"/>
        </w:rPr>
        <w:drawing>
          <wp:anchor distT="0" distB="0" distL="114300" distR="114300" simplePos="0" relativeHeight="251683840" behindDoc="0" locked="0" layoutInCell="1" allowOverlap="1" wp14:anchorId="67CCDFCD" wp14:editId="3FB2C419">
            <wp:simplePos x="0" y="0"/>
            <wp:positionH relativeFrom="page">
              <wp:align>center</wp:align>
            </wp:positionH>
            <wp:positionV relativeFrom="paragraph">
              <wp:posOffset>274955</wp:posOffset>
            </wp:positionV>
            <wp:extent cx="4391025" cy="2419350"/>
            <wp:effectExtent l="0" t="0" r="9525" b="0"/>
            <wp:wrapTopAndBottom/>
            <wp:docPr id="13" name="Chart 13">
              <a:extLst xmlns:a="http://schemas.openxmlformats.org/drawingml/2006/main">
                <a:ext uri="{FF2B5EF4-FFF2-40B4-BE49-F238E27FC236}">
                  <a16:creationId xmlns:a16="http://schemas.microsoft.com/office/drawing/2014/main" id="{5E31345A-DCB3-404C-BC23-B2A7E5E82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B7FC647" w14:textId="70B5F4A9" w:rsidR="00715465" w:rsidRDefault="00715465" w:rsidP="00715465">
      <w:pPr>
        <w:spacing w:after="0" w:line="240" w:lineRule="auto"/>
        <w:jc w:val="both"/>
        <w:rPr>
          <w:rFonts w:cstheme="minorHAnsi"/>
          <w:sz w:val="20"/>
          <w:szCs w:val="20"/>
        </w:rPr>
      </w:pPr>
      <w:r w:rsidRPr="00FA504B">
        <w:rPr>
          <w:rFonts w:cstheme="minorHAnsi"/>
          <w:sz w:val="20"/>
          <w:szCs w:val="20"/>
        </w:rPr>
        <w:t xml:space="preserve">Joonis </w:t>
      </w:r>
      <w:r w:rsidR="00A16F0F">
        <w:rPr>
          <w:rFonts w:cstheme="minorHAnsi"/>
          <w:sz w:val="20"/>
          <w:szCs w:val="20"/>
        </w:rPr>
        <w:t>L 3.2</w:t>
      </w:r>
      <w:r>
        <w:rPr>
          <w:rFonts w:cstheme="minorHAnsi"/>
          <w:sz w:val="20"/>
          <w:szCs w:val="20"/>
        </w:rPr>
        <w:t xml:space="preserve"> </w:t>
      </w:r>
      <w:r w:rsidRPr="001A2ACA">
        <w:rPr>
          <w:rFonts w:cstheme="minorHAnsi"/>
          <w:sz w:val="20"/>
          <w:szCs w:val="20"/>
        </w:rPr>
        <w:t>2015. aasta temperatuuride võrdlus keskmisega</w:t>
      </w:r>
    </w:p>
    <w:p w14:paraId="1FE6796C" w14:textId="77777777" w:rsidR="00715465" w:rsidRDefault="00715465" w:rsidP="00715465">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283E8A4F" w14:textId="662E9093" w:rsidR="00715465" w:rsidRDefault="00715465">
      <w:pPr>
        <w:rPr>
          <w:rFonts w:cstheme="minorHAnsi"/>
          <w:sz w:val="20"/>
          <w:szCs w:val="20"/>
        </w:rPr>
      </w:pPr>
      <w:r>
        <w:rPr>
          <w:rFonts w:cstheme="minorHAnsi"/>
          <w:sz w:val="20"/>
          <w:szCs w:val="20"/>
        </w:rPr>
        <w:br w:type="page"/>
      </w:r>
    </w:p>
    <w:p w14:paraId="11EEBD10" w14:textId="0F77EC23" w:rsidR="00715465" w:rsidRPr="002F06C1" w:rsidRDefault="00715465" w:rsidP="002F06C1">
      <w:pPr>
        <w:spacing w:after="0"/>
        <w:jc w:val="both"/>
        <w:rPr>
          <w:rFonts w:cstheme="minorHAnsi"/>
        </w:rPr>
      </w:pPr>
      <w:r>
        <w:rPr>
          <w:noProof/>
          <w:lang w:eastAsia="et-EE"/>
        </w:rPr>
        <w:lastRenderedPageBreak/>
        <w:drawing>
          <wp:anchor distT="0" distB="0" distL="114300" distR="114300" simplePos="0" relativeHeight="251684864" behindDoc="0" locked="0" layoutInCell="1" allowOverlap="1" wp14:anchorId="06CC7C7B" wp14:editId="3B185AE0">
            <wp:simplePos x="0" y="0"/>
            <wp:positionH relativeFrom="page">
              <wp:align>center</wp:align>
            </wp:positionH>
            <wp:positionV relativeFrom="paragraph">
              <wp:posOffset>0</wp:posOffset>
            </wp:positionV>
            <wp:extent cx="4267200" cy="2257425"/>
            <wp:effectExtent l="0" t="0" r="0" b="9525"/>
            <wp:wrapTopAndBottom/>
            <wp:docPr id="14" name="Chart 14">
              <a:extLst xmlns:a="http://schemas.openxmlformats.org/drawingml/2006/main">
                <a:ext uri="{FF2B5EF4-FFF2-40B4-BE49-F238E27FC236}">
                  <a16:creationId xmlns:a16="http://schemas.microsoft.com/office/drawing/2014/main" id="{D38E9B6B-E3DB-423B-BC37-0626CC5BE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FA504B">
        <w:rPr>
          <w:rFonts w:cstheme="minorHAnsi"/>
          <w:sz w:val="20"/>
          <w:szCs w:val="20"/>
        </w:rPr>
        <w:t xml:space="preserve">Joonis </w:t>
      </w:r>
      <w:r w:rsidR="00A16F0F">
        <w:rPr>
          <w:rFonts w:cstheme="minorHAnsi"/>
          <w:sz w:val="20"/>
          <w:szCs w:val="20"/>
        </w:rPr>
        <w:t>L 3.3</w:t>
      </w:r>
      <w:r>
        <w:rPr>
          <w:rFonts w:cstheme="minorHAnsi"/>
          <w:sz w:val="20"/>
          <w:szCs w:val="20"/>
        </w:rPr>
        <w:t xml:space="preserve"> </w:t>
      </w:r>
      <w:r w:rsidRPr="001A2ACA">
        <w:rPr>
          <w:rFonts w:cstheme="minorHAnsi"/>
          <w:sz w:val="20"/>
          <w:szCs w:val="20"/>
        </w:rPr>
        <w:t>201</w:t>
      </w:r>
      <w:r>
        <w:rPr>
          <w:rFonts w:cstheme="minorHAnsi"/>
          <w:sz w:val="20"/>
          <w:szCs w:val="20"/>
        </w:rPr>
        <w:t>6</w:t>
      </w:r>
      <w:r w:rsidRPr="001A2ACA">
        <w:rPr>
          <w:rFonts w:cstheme="minorHAnsi"/>
          <w:sz w:val="20"/>
          <w:szCs w:val="20"/>
        </w:rPr>
        <w:t>. aasta temperatuuride võrdlus keskmisega</w:t>
      </w:r>
    </w:p>
    <w:p w14:paraId="0ED7C5D0" w14:textId="77777777" w:rsidR="00715465" w:rsidRDefault="00715465" w:rsidP="002F06C1">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5D3A323C" w14:textId="357B92ED" w:rsidR="00715465" w:rsidRPr="002F06C1" w:rsidRDefault="002F06C1" w:rsidP="002F06C1">
      <w:pPr>
        <w:rPr>
          <w:rFonts w:cstheme="minorHAnsi"/>
          <w:sz w:val="20"/>
          <w:szCs w:val="20"/>
        </w:rPr>
      </w:pPr>
      <w:r>
        <w:rPr>
          <w:noProof/>
          <w:lang w:eastAsia="et-EE"/>
        </w:rPr>
        <w:drawing>
          <wp:anchor distT="0" distB="0" distL="114300" distR="114300" simplePos="0" relativeHeight="251685888" behindDoc="0" locked="0" layoutInCell="1" allowOverlap="1" wp14:anchorId="5A546A79" wp14:editId="20CEB828">
            <wp:simplePos x="0" y="0"/>
            <wp:positionH relativeFrom="column">
              <wp:posOffset>577215</wp:posOffset>
            </wp:positionH>
            <wp:positionV relativeFrom="paragraph">
              <wp:posOffset>193675</wp:posOffset>
            </wp:positionV>
            <wp:extent cx="4210050" cy="2286000"/>
            <wp:effectExtent l="0" t="0" r="0" b="0"/>
            <wp:wrapTopAndBottom/>
            <wp:docPr id="15" name="Chart 15">
              <a:extLst xmlns:a="http://schemas.openxmlformats.org/drawingml/2006/main">
                <a:ext uri="{FF2B5EF4-FFF2-40B4-BE49-F238E27FC236}">
                  <a16:creationId xmlns:a16="http://schemas.microsoft.com/office/drawing/2014/main" id="{4AA66504-4EEC-431D-BBBB-A4D0D2F2F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1CA61259" w14:textId="35F20452" w:rsidR="00715465" w:rsidRDefault="00715465" w:rsidP="00715465">
      <w:pPr>
        <w:spacing w:after="0"/>
        <w:jc w:val="both"/>
        <w:rPr>
          <w:rFonts w:cstheme="minorHAnsi"/>
          <w:sz w:val="20"/>
          <w:szCs w:val="20"/>
        </w:rPr>
      </w:pPr>
      <w:r w:rsidRPr="00FA504B">
        <w:rPr>
          <w:rFonts w:cstheme="minorHAnsi"/>
          <w:sz w:val="20"/>
          <w:szCs w:val="20"/>
        </w:rPr>
        <w:t xml:space="preserve">Joonis </w:t>
      </w:r>
      <w:r w:rsidR="00A16F0F">
        <w:rPr>
          <w:rFonts w:cstheme="minorHAnsi"/>
          <w:sz w:val="20"/>
          <w:szCs w:val="20"/>
        </w:rPr>
        <w:t>L 3.4</w:t>
      </w:r>
      <w:r w:rsidR="001D03AD">
        <w:rPr>
          <w:rFonts w:cstheme="minorHAnsi"/>
          <w:sz w:val="20"/>
          <w:szCs w:val="20"/>
        </w:rPr>
        <w:t xml:space="preserve"> </w:t>
      </w:r>
      <w:r w:rsidRPr="001A2ACA">
        <w:rPr>
          <w:rFonts w:cstheme="minorHAnsi"/>
          <w:sz w:val="20"/>
          <w:szCs w:val="20"/>
        </w:rPr>
        <w:t>201</w:t>
      </w:r>
      <w:r>
        <w:rPr>
          <w:rFonts w:cstheme="minorHAnsi"/>
          <w:sz w:val="20"/>
          <w:szCs w:val="20"/>
        </w:rPr>
        <w:t>7</w:t>
      </w:r>
      <w:r w:rsidRPr="001A2ACA">
        <w:rPr>
          <w:rFonts w:cstheme="minorHAnsi"/>
          <w:sz w:val="20"/>
          <w:szCs w:val="20"/>
        </w:rPr>
        <w:t>. aasta temperatuuride võrdlus keskmisega</w:t>
      </w:r>
    </w:p>
    <w:p w14:paraId="2A1A9F0C" w14:textId="1A332FE0" w:rsidR="00715465" w:rsidRDefault="00715465" w:rsidP="00715465">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2F6F3DDA" w14:textId="68330D77" w:rsidR="00715465" w:rsidRPr="002F06C1" w:rsidRDefault="002F06C1" w:rsidP="002F06C1">
      <w:pPr>
        <w:spacing w:after="0" w:line="240" w:lineRule="auto"/>
        <w:jc w:val="both"/>
        <w:rPr>
          <w:rFonts w:cstheme="minorHAnsi"/>
          <w:sz w:val="20"/>
          <w:szCs w:val="20"/>
        </w:rPr>
      </w:pPr>
      <w:r>
        <w:rPr>
          <w:noProof/>
          <w:lang w:eastAsia="et-EE"/>
        </w:rPr>
        <w:drawing>
          <wp:anchor distT="0" distB="0" distL="114300" distR="114300" simplePos="0" relativeHeight="251686912" behindDoc="0" locked="0" layoutInCell="1" allowOverlap="1" wp14:anchorId="5CD0341D" wp14:editId="3D4905C3">
            <wp:simplePos x="0" y="0"/>
            <wp:positionH relativeFrom="page">
              <wp:posOffset>1685925</wp:posOffset>
            </wp:positionH>
            <wp:positionV relativeFrom="paragraph">
              <wp:posOffset>179705</wp:posOffset>
            </wp:positionV>
            <wp:extent cx="4219575" cy="2390775"/>
            <wp:effectExtent l="0" t="0" r="9525" b="9525"/>
            <wp:wrapTopAndBottom/>
            <wp:docPr id="26" name="Chart 26">
              <a:extLst xmlns:a="http://schemas.openxmlformats.org/drawingml/2006/main">
                <a:ext uri="{FF2B5EF4-FFF2-40B4-BE49-F238E27FC236}">
                  <a16:creationId xmlns:a16="http://schemas.microsoft.com/office/drawing/2014/main" id="{CDBC0F5D-C83C-41CF-A5E5-10C173632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59A4948F" w14:textId="209C9622" w:rsidR="00715465" w:rsidRDefault="00715465" w:rsidP="00715465">
      <w:pPr>
        <w:spacing w:after="0"/>
        <w:jc w:val="both"/>
        <w:rPr>
          <w:rFonts w:cstheme="minorHAnsi"/>
          <w:sz w:val="20"/>
          <w:szCs w:val="20"/>
        </w:rPr>
      </w:pPr>
      <w:r w:rsidRPr="00FA504B">
        <w:rPr>
          <w:rFonts w:cstheme="minorHAnsi"/>
          <w:sz w:val="20"/>
          <w:szCs w:val="20"/>
        </w:rPr>
        <w:t xml:space="preserve">Joonis </w:t>
      </w:r>
      <w:r w:rsidR="00A16F0F">
        <w:rPr>
          <w:rFonts w:cstheme="minorHAnsi"/>
          <w:sz w:val="20"/>
          <w:szCs w:val="20"/>
        </w:rPr>
        <w:t>L3.5</w:t>
      </w:r>
      <w:r w:rsidR="001D03AD">
        <w:rPr>
          <w:rFonts w:cstheme="minorHAnsi"/>
          <w:sz w:val="20"/>
          <w:szCs w:val="20"/>
        </w:rPr>
        <w:t xml:space="preserve"> </w:t>
      </w:r>
      <w:r w:rsidRPr="001A2ACA">
        <w:rPr>
          <w:rFonts w:cstheme="minorHAnsi"/>
          <w:sz w:val="20"/>
          <w:szCs w:val="20"/>
        </w:rPr>
        <w:t>201</w:t>
      </w:r>
      <w:r>
        <w:rPr>
          <w:rFonts w:cstheme="minorHAnsi"/>
          <w:sz w:val="20"/>
          <w:szCs w:val="20"/>
        </w:rPr>
        <w:t>8</w:t>
      </w:r>
      <w:r w:rsidRPr="001A2ACA">
        <w:rPr>
          <w:rFonts w:cstheme="minorHAnsi"/>
          <w:sz w:val="20"/>
          <w:szCs w:val="20"/>
        </w:rPr>
        <w:t>. aasta temperatuuride võrdlus keskmisega</w:t>
      </w:r>
    </w:p>
    <w:p w14:paraId="7420F54B" w14:textId="7A29FB7E" w:rsidR="007B6F7D" w:rsidRDefault="00715465" w:rsidP="002F06C1">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4B38DC31" w14:textId="5D868E9B" w:rsidR="007B6F7D" w:rsidRPr="007B6F7D" w:rsidRDefault="007B6F7D" w:rsidP="007B6F7D">
      <w:pPr>
        <w:pStyle w:val="Heading2"/>
      </w:pPr>
      <w:bookmarkStart w:id="74" w:name="_Toc9779855"/>
      <w:bookmarkStart w:id="75" w:name="_Hlk9018019"/>
      <w:r w:rsidRPr="00175D7C">
        <w:lastRenderedPageBreak/>
        <w:t xml:space="preserve">LISA </w:t>
      </w:r>
      <w:r w:rsidR="002F06C1">
        <w:t>4</w:t>
      </w:r>
      <w:r w:rsidRPr="00175D7C">
        <w:t xml:space="preserve"> </w:t>
      </w:r>
      <w:r>
        <w:t>Õhutemperatuuride, hukkunute ja sademete</w:t>
      </w:r>
      <w:r w:rsidRPr="00175D7C">
        <w:t xml:space="preserve"> </w:t>
      </w:r>
      <w:r>
        <w:t xml:space="preserve">esitamine </w:t>
      </w:r>
      <w:r w:rsidRPr="00175D7C">
        <w:t>kuude kaupa 2014-2018</w:t>
      </w:r>
      <w:bookmarkEnd w:id="74"/>
      <w:r w:rsidRPr="00175D7C">
        <w:t xml:space="preserve"> </w:t>
      </w:r>
    </w:p>
    <w:bookmarkEnd w:id="75"/>
    <w:p w14:paraId="205C3EE7" w14:textId="77777777" w:rsidR="00715465" w:rsidRDefault="00715465" w:rsidP="00715465">
      <w:pPr>
        <w:spacing w:after="0" w:line="240" w:lineRule="auto"/>
        <w:jc w:val="both"/>
        <w:rPr>
          <w:rFonts w:cstheme="minorHAnsi"/>
          <w:sz w:val="20"/>
          <w:szCs w:val="20"/>
        </w:rPr>
      </w:pPr>
    </w:p>
    <w:p w14:paraId="3564D102" w14:textId="77777777" w:rsidR="007B6F7D" w:rsidRDefault="007B6F7D" w:rsidP="007B6F7D">
      <w:pPr>
        <w:jc w:val="both"/>
        <w:rPr>
          <w:rFonts w:cstheme="minorHAnsi"/>
        </w:rPr>
      </w:pPr>
      <w:r>
        <w:rPr>
          <w:noProof/>
          <w:lang w:eastAsia="et-EE"/>
        </w:rPr>
        <w:drawing>
          <wp:inline distT="0" distB="0" distL="0" distR="0" wp14:anchorId="6BEAD9CC" wp14:editId="2BB24944">
            <wp:extent cx="5579745" cy="3076973"/>
            <wp:effectExtent l="0" t="0" r="1905" b="9525"/>
            <wp:docPr id="10" name="Chart 10">
              <a:extLst xmlns:a="http://schemas.openxmlformats.org/drawingml/2006/main">
                <a:ext uri="{FF2B5EF4-FFF2-40B4-BE49-F238E27FC236}">
                  <a16:creationId xmlns:a16="http://schemas.microsoft.com/office/drawing/2014/main" id="{F98B3D37-9E42-4D63-8A68-B87B5EFB1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B2F777" w14:textId="35583179" w:rsidR="007B6F7D" w:rsidRDefault="007B6F7D" w:rsidP="007B6F7D">
      <w:pPr>
        <w:spacing w:after="0"/>
        <w:jc w:val="both"/>
        <w:rPr>
          <w:rFonts w:cstheme="minorHAnsi"/>
          <w:sz w:val="20"/>
          <w:szCs w:val="20"/>
        </w:rPr>
      </w:pPr>
      <w:r w:rsidRPr="00FA504B">
        <w:rPr>
          <w:rFonts w:cstheme="minorHAnsi"/>
          <w:sz w:val="20"/>
          <w:szCs w:val="20"/>
        </w:rPr>
        <w:t xml:space="preserve">Joonis </w:t>
      </w:r>
      <w:r w:rsidR="001D03AD">
        <w:rPr>
          <w:rFonts w:cstheme="minorHAnsi"/>
          <w:sz w:val="20"/>
          <w:szCs w:val="20"/>
        </w:rPr>
        <w:t>L</w:t>
      </w:r>
      <w:r w:rsidR="00A16F0F">
        <w:rPr>
          <w:rFonts w:cstheme="minorHAnsi"/>
          <w:sz w:val="20"/>
          <w:szCs w:val="20"/>
        </w:rPr>
        <w:t xml:space="preserve"> 4.1</w:t>
      </w:r>
      <w:r>
        <w:rPr>
          <w:rFonts w:cstheme="minorHAnsi"/>
          <w:sz w:val="20"/>
          <w:szCs w:val="20"/>
        </w:rPr>
        <w:t xml:space="preserve"> </w:t>
      </w:r>
      <w:r w:rsidRPr="006732A3">
        <w:rPr>
          <w:rFonts w:cstheme="minorHAnsi"/>
          <w:sz w:val="20"/>
          <w:szCs w:val="20"/>
        </w:rPr>
        <w:t>Temperatuuri, sademete ja hukkunute arvu seosed liiklusõnnetustes 2014-2018</w:t>
      </w:r>
    </w:p>
    <w:p w14:paraId="27CC83D9" w14:textId="77777777" w:rsidR="007B6F7D" w:rsidRDefault="007B6F7D" w:rsidP="007B6F7D">
      <w:pPr>
        <w:spacing w:after="0" w:line="240" w:lineRule="auto"/>
        <w:jc w:val="both"/>
        <w:rPr>
          <w:rFonts w:cstheme="minorHAnsi"/>
          <w:sz w:val="20"/>
          <w:szCs w:val="20"/>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04DE3F97" w14:textId="6127F698" w:rsidR="0061487C" w:rsidRDefault="0061487C">
      <w:pPr>
        <w:rPr>
          <w:rFonts w:cstheme="minorHAnsi"/>
          <w:sz w:val="20"/>
          <w:szCs w:val="20"/>
        </w:rPr>
      </w:pPr>
      <w:r>
        <w:rPr>
          <w:rFonts w:cstheme="minorHAnsi"/>
          <w:sz w:val="20"/>
          <w:szCs w:val="20"/>
        </w:rPr>
        <w:br w:type="page"/>
      </w:r>
    </w:p>
    <w:p w14:paraId="1740826D" w14:textId="0BAF4DD0" w:rsidR="0061487C" w:rsidRPr="007B6F7D" w:rsidRDefault="0061487C" w:rsidP="0061487C">
      <w:pPr>
        <w:pStyle w:val="Heading2"/>
      </w:pPr>
      <w:bookmarkStart w:id="76" w:name="_Toc9779856"/>
      <w:r w:rsidRPr="00175D7C">
        <w:lastRenderedPageBreak/>
        <w:t xml:space="preserve">LISA </w:t>
      </w:r>
      <w:r w:rsidR="002F06C1">
        <w:t>5</w:t>
      </w:r>
      <w:r w:rsidRPr="00175D7C">
        <w:t xml:space="preserve"> </w:t>
      </w:r>
      <w:r>
        <w:t>Õhutemperatuuride, vigastatu</w:t>
      </w:r>
      <w:r w:rsidR="00C523EE">
        <w:t xml:space="preserve">te </w:t>
      </w:r>
      <w:r>
        <w:t>ja sademete</w:t>
      </w:r>
      <w:r w:rsidRPr="00175D7C">
        <w:t xml:space="preserve"> </w:t>
      </w:r>
      <w:r>
        <w:t xml:space="preserve">esitamine </w:t>
      </w:r>
      <w:r w:rsidRPr="00175D7C">
        <w:t>kuude kaupa 2014-2018</w:t>
      </w:r>
      <w:bookmarkEnd w:id="76"/>
      <w:r w:rsidRPr="00175D7C">
        <w:t xml:space="preserve"> </w:t>
      </w:r>
    </w:p>
    <w:p w14:paraId="552C1BA4" w14:textId="182D52D3" w:rsidR="00715465" w:rsidRDefault="00715465">
      <w:pPr>
        <w:rPr>
          <w:rFonts w:cstheme="minorHAnsi"/>
          <w:sz w:val="20"/>
          <w:szCs w:val="20"/>
        </w:rPr>
      </w:pPr>
    </w:p>
    <w:p w14:paraId="1D00B75D" w14:textId="0D8BC33D" w:rsidR="0061487C" w:rsidRDefault="0061487C" w:rsidP="0061487C">
      <w:pPr>
        <w:spacing w:after="0" w:line="240" w:lineRule="auto"/>
        <w:jc w:val="both"/>
        <w:rPr>
          <w:rFonts w:cstheme="minorHAnsi"/>
        </w:rPr>
      </w:pPr>
      <w:r>
        <w:rPr>
          <w:noProof/>
          <w:lang w:eastAsia="et-EE"/>
        </w:rPr>
        <w:drawing>
          <wp:inline distT="0" distB="0" distL="0" distR="0" wp14:anchorId="42C59D17" wp14:editId="32284CE1">
            <wp:extent cx="5581650" cy="3352800"/>
            <wp:effectExtent l="0" t="0" r="0" b="0"/>
            <wp:docPr id="11" name="Chart 11">
              <a:extLst xmlns:a="http://schemas.openxmlformats.org/drawingml/2006/main">
                <a:ext uri="{FF2B5EF4-FFF2-40B4-BE49-F238E27FC236}">
                  <a16:creationId xmlns:a16="http://schemas.microsoft.com/office/drawing/2014/main" id="{33F2A7C3-8E1F-4D30-AF74-1166A1DC7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A504B">
        <w:rPr>
          <w:rFonts w:cstheme="minorHAnsi"/>
          <w:sz w:val="20"/>
          <w:szCs w:val="20"/>
        </w:rPr>
        <w:t xml:space="preserve">Joonis </w:t>
      </w:r>
      <w:r w:rsidR="00A16F0F">
        <w:rPr>
          <w:rFonts w:cstheme="minorHAnsi"/>
          <w:sz w:val="20"/>
          <w:szCs w:val="20"/>
        </w:rPr>
        <w:t>L 5.1</w:t>
      </w:r>
      <w:r>
        <w:rPr>
          <w:rFonts w:cstheme="minorHAnsi"/>
          <w:sz w:val="20"/>
          <w:szCs w:val="20"/>
        </w:rPr>
        <w:t xml:space="preserve"> </w:t>
      </w:r>
      <w:r w:rsidRPr="006732A3">
        <w:rPr>
          <w:rFonts w:cstheme="minorHAnsi"/>
          <w:sz w:val="20"/>
          <w:szCs w:val="20"/>
        </w:rPr>
        <w:t>Temperatuuri, sademete ja vigastatute arvu seosed liiklusõnnetustes 2014-2018</w:t>
      </w:r>
    </w:p>
    <w:p w14:paraId="194D3A63" w14:textId="0C791AAB" w:rsidR="0061487C" w:rsidRPr="0061487C" w:rsidRDefault="0061487C" w:rsidP="0061487C">
      <w:pPr>
        <w:spacing w:after="0" w:line="240" w:lineRule="auto"/>
        <w:jc w:val="both"/>
        <w:rPr>
          <w:rFonts w:cstheme="minorHAnsi"/>
        </w:rPr>
      </w:pPr>
      <w:r w:rsidRPr="00D04FEB">
        <w:rPr>
          <w:rFonts w:cstheme="minorHAnsi"/>
          <w:sz w:val="20"/>
          <w:szCs w:val="20"/>
        </w:rPr>
        <w:t xml:space="preserve">Allikas: </w:t>
      </w:r>
      <w:r>
        <w:rPr>
          <w:rFonts w:cstheme="minorHAnsi"/>
          <w:sz w:val="20"/>
          <w:szCs w:val="20"/>
        </w:rPr>
        <w:t>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1DCF1FE0" w14:textId="77777777" w:rsidR="0061487C" w:rsidRDefault="0061487C">
      <w:pPr>
        <w:rPr>
          <w:rFonts w:cstheme="minorHAnsi"/>
          <w:sz w:val="20"/>
          <w:szCs w:val="20"/>
        </w:rPr>
      </w:pPr>
    </w:p>
    <w:p w14:paraId="70C50310" w14:textId="77777777" w:rsidR="00715465" w:rsidRDefault="00715465">
      <w:pPr>
        <w:rPr>
          <w:rFonts w:cstheme="minorHAnsi"/>
          <w:sz w:val="20"/>
          <w:szCs w:val="20"/>
        </w:rPr>
      </w:pPr>
    </w:p>
    <w:p w14:paraId="5896FD40" w14:textId="5C48D29F" w:rsidR="00715465" w:rsidRPr="00BD1611" w:rsidRDefault="00715465">
      <w:pPr>
        <w:rPr>
          <w:rFonts w:cstheme="minorHAnsi"/>
          <w:sz w:val="20"/>
          <w:szCs w:val="20"/>
        </w:rPr>
        <w:sectPr w:rsidR="00715465" w:rsidRPr="00BD1611" w:rsidSect="00CA2D32">
          <w:footerReference w:type="first" r:id="rId65"/>
          <w:pgSz w:w="11906" w:h="16838"/>
          <w:pgMar w:top="1418" w:right="1418" w:bottom="1418" w:left="1701" w:header="709" w:footer="709" w:gutter="0"/>
          <w:cols w:space="708"/>
          <w:titlePg/>
          <w:docGrid w:linePitch="360"/>
        </w:sectPr>
      </w:pPr>
    </w:p>
    <w:p w14:paraId="2025645A" w14:textId="0A7A9374" w:rsidR="00B802F3" w:rsidRPr="00B802F3" w:rsidRDefault="00B802F3" w:rsidP="00175D7C">
      <w:pPr>
        <w:pStyle w:val="Heading2"/>
      </w:pPr>
      <w:bookmarkStart w:id="77" w:name="_Toc9779857"/>
      <w:bookmarkStart w:id="78" w:name="_Hlk9272362"/>
      <w:r w:rsidRPr="00B802F3">
        <w:lastRenderedPageBreak/>
        <w:t xml:space="preserve">LISA </w:t>
      </w:r>
      <w:r w:rsidR="002F06C1">
        <w:t>6</w:t>
      </w:r>
      <w:r w:rsidRPr="00B802F3">
        <w:t xml:space="preserve"> </w:t>
      </w:r>
      <w:r>
        <w:t>Temperatuuri, sademete, hukkunute ja vigastatute andmed kuude kaupa 2014-2018</w:t>
      </w:r>
      <w:bookmarkEnd w:id="77"/>
      <w:r w:rsidRPr="00B802F3">
        <w:t xml:space="preserve"> </w:t>
      </w:r>
    </w:p>
    <w:bookmarkEnd w:id="78"/>
    <w:p w14:paraId="7134F0C1" w14:textId="658C1731" w:rsidR="008403C5" w:rsidRDefault="008403C5" w:rsidP="008403C5">
      <w:pPr>
        <w:jc w:val="both"/>
        <w:rPr>
          <w:rFonts w:cstheme="minorHAnsi"/>
          <w:sz w:val="20"/>
          <w:szCs w:val="20"/>
        </w:rPr>
      </w:pPr>
    </w:p>
    <w:p w14:paraId="4A62A84A" w14:textId="35E7F49C" w:rsidR="00A16F0F" w:rsidRPr="00BD1611" w:rsidRDefault="00A16F0F" w:rsidP="008403C5">
      <w:pPr>
        <w:jc w:val="both"/>
        <w:rPr>
          <w:rFonts w:cstheme="minorHAnsi"/>
          <w:sz w:val="20"/>
          <w:szCs w:val="20"/>
        </w:rPr>
      </w:pPr>
      <w:bookmarkStart w:id="79" w:name="_Hlk9685640"/>
      <w:r w:rsidRPr="00A16F0F">
        <w:rPr>
          <w:rFonts w:cstheme="minorHAnsi"/>
          <w:sz w:val="20"/>
          <w:szCs w:val="20"/>
        </w:rPr>
        <w:t xml:space="preserve">Tabel L </w:t>
      </w:r>
      <w:r>
        <w:rPr>
          <w:rFonts w:cstheme="minorHAnsi"/>
          <w:sz w:val="20"/>
          <w:szCs w:val="20"/>
        </w:rPr>
        <w:t>6.1</w:t>
      </w:r>
      <w:r w:rsidRPr="00A16F0F">
        <w:rPr>
          <w:rFonts w:cstheme="minorHAnsi"/>
          <w:sz w:val="20"/>
          <w:szCs w:val="20"/>
        </w:rPr>
        <w:t xml:space="preserve"> Temperatuuri, sademete, hukkunute ja vigastatute andmed kuude kaupa 2014</w:t>
      </w:r>
    </w:p>
    <w:tbl>
      <w:tblPr>
        <w:tblStyle w:val="TableGrid"/>
        <w:tblW w:w="14596" w:type="dxa"/>
        <w:tblLook w:val="04A0" w:firstRow="1" w:lastRow="0" w:firstColumn="1" w:lastColumn="0" w:noHBand="0" w:noVBand="1"/>
      </w:tblPr>
      <w:tblGrid>
        <w:gridCol w:w="878"/>
        <w:gridCol w:w="1811"/>
        <w:gridCol w:w="988"/>
        <w:gridCol w:w="1134"/>
        <w:gridCol w:w="1988"/>
        <w:gridCol w:w="1843"/>
        <w:gridCol w:w="1985"/>
        <w:gridCol w:w="1701"/>
        <w:gridCol w:w="2268"/>
      </w:tblGrid>
      <w:tr w:rsidR="008403C5" w:rsidRPr="00BD1611" w14:paraId="69E43E27" w14:textId="77777777" w:rsidTr="008403C5">
        <w:trPr>
          <w:trHeight w:val="1120"/>
        </w:trPr>
        <w:tc>
          <w:tcPr>
            <w:tcW w:w="878" w:type="dxa"/>
            <w:noWrap/>
            <w:hideMark/>
          </w:tcPr>
          <w:bookmarkEnd w:id="79"/>
          <w:p w14:paraId="1705005F" w14:textId="77777777" w:rsidR="008403C5" w:rsidRPr="00BD1611" w:rsidRDefault="008403C5" w:rsidP="008403C5">
            <w:pPr>
              <w:spacing w:line="259" w:lineRule="auto"/>
              <w:rPr>
                <w:rFonts w:cstheme="minorHAnsi"/>
                <w:b/>
                <w:sz w:val="20"/>
                <w:szCs w:val="20"/>
              </w:rPr>
            </w:pPr>
            <w:r w:rsidRPr="00BD1611">
              <w:rPr>
                <w:rFonts w:cstheme="minorHAnsi"/>
                <w:b/>
                <w:sz w:val="20"/>
                <w:szCs w:val="20"/>
              </w:rPr>
              <w:t>Kuu</w:t>
            </w:r>
          </w:p>
        </w:tc>
        <w:tc>
          <w:tcPr>
            <w:tcW w:w="1811" w:type="dxa"/>
            <w:hideMark/>
          </w:tcPr>
          <w:p w14:paraId="35EBF17D" w14:textId="656AAB1F" w:rsidR="008403C5" w:rsidRPr="00BD1611" w:rsidRDefault="008403C5" w:rsidP="008403C5">
            <w:pPr>
              <w:spacing w:line="259" w:lineRule="auto"/>
              <w:jc w:val="center"/>
              <w:rPr>
                <w:rFonts w:cstheme="minorHAnsi"/>
                <w:b/>
                <w:sz w:val="20"/>
                <w:szCs w:val="20"/>
              </w:rPr>
            </w:pPr>
            <w:r w:rsidRPr="00BD1611">
              <w:rPr>
                <w:rFonts w:cstheme="minorHAnsi"/>
                <w:b/>
                <w:sz w:val="20"/>
                <w:szCs w:val="20"/>
              </w:rPr>
              <w:t>Temperatuur (°C)</w:t>
            </w:r>
          </w:p>
          <w:p w14:paraId="379C0BFF"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2014</w:t>
            </w:r>
          </w:p>
        </w:tc>
        <w:tc>
          <w:tcPr>
            <w:tcW w:w="988" w:type="dxa"/>
          </w:tcPr>
          <w:p w14:paraId="78850954"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Sademed (mm/h)</w:t>
            </w:r>
          </w:p>
        </w:tc>
        <w:tc>
          <w:tcPr>
            <w:tcW w:w="1134" w:type="dxa"/>
          </w:tcPr>
          <w:p w14:paraId="22C3D799"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Hukkunute arv</w:t>
            </w:r>
          </w:p>
        </w:tc>
        <w:tc>
          <w:tcPr>
            <w:tcW w:w="1988" w:type="dxa"/>
          </w:tcPr>
          <w:p w14:paraId="4E32DAA1" w14:textId="4833A97D" w:rsidR="008403C5" w:rsidRPr="00BD1611" w:rsidRDefault="008403C5" w:rsidP="008403C5">
            <w:pPr>
              <w:spacing w:line="259" w:lineRule="auto"/>
              <w:jc w:val="center"/>
              <w:rPr>
                <w:rFonts w:cstheme="minorHAnsi"/>
                <w:b/>
                <w:sz w:val="20"/>
                <w:szCs w:val="20"/>
              </w:rPr>
            </w:pPr>
            <w:r w:rsidRPr="00BD1611">
              <w:rPr>
                <w:rFonts w:cstheme="minorHAnsi"/>
                <w:b/>
                <w:sz w:val="20"/>
                <w:szCs w:val="20"/>
              </w:rPr>
              <w:t>Vigastatute</w:t>
            </w:r>
          </w:p>
          <w:p w14:paraId="0FFA285C"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arv</w:t>
            </w:r>
          </w:p>
        </w:tc>
        <w:tc>
          <w:tcPr>
            <w:tcW w:w="1843" w:type="dxa"/>
            <w:hideMark/>
          </w:tcPr>
          <w:p w14:paraId="0AEB0B0C"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temperatuur 2014-2018 (°C)</w:t>
            </w:r>
          </w:p>
        </w:tc>
        <w:tc>
          <w:tcPr>
            <w:tcW w:w="1985" w:type="dxa"/>
            <w:hideMark/>
          </w:tcPr>
          <w:p w14:paraId="7613729E" w14:textId="00FA09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sademete hulk</w:t>
            </w:r>
          </w:p>
          <w:p w14:paraId="63211E7E"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2014-2018 (mm/h)</w:t>
            </w:r>
          </w:p>
        </w:tc>
        <w:tc>
          <w:tcPr>
            <w:tcW w:w="1701" w:type="dxa"/>
            <w:hideMark/>
          </w:tcPr>
          <w:p w14:paraId="089BB4CC"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hukkunute arv</w:t>
            </w:r>
          </w:p>
        </w:tc>
        <w:tc>
          <w:tcPr>
            <w:tcW w:w="2268" w:type="dxa"/>
            <w:hideMark/>
          </w:tcPr>
          <w:p w14:paraId="5873B499"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vigastatute arv</w:t>
            </w:r>
          </w:p>
        </w:tc>
      </w:tr>
      <w:tr w:rsidR="008403C5" w:rsidRPr="00BD1611" w14:paraId="6FC53697" w14:textId="77777777" w:rsidTr="008403C5">
        <w:trPr>
          <w:trHeight w:val="300"/>
        </w:trPr>
        <w:tc>
          <w:tcPr>
            <w:tcW w:w="878" w:type="dxa"/>
            <w:noWrap/>
            <w:hideMark/>
          </w:tcPr>
          <w:p w14:paraId="74313F92"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01.2014</w:t>
            </w:r>
          </w:p>
        </w:tc>
        <w:tc>
          <w:tcPr>
            <w:tcW w:w="1811" w:type="dxa"/>
            <w:noWrap/>
            <w:hideMark/>
          </w:tcPr>
          <w:p w14:paraId="2060C95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-3.9</w:t>
            </w:r>
          </w:p>
        </w:tc>
        <w:tc>
          <w:tcPr>
            <w:tcW w:w="988" w:type="dxa"/>
          </w:tcPr>
          <w:p w14:paraId="3C18C77A"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4.8</w:t>
            </w:r>
          </w:p>
        </w:tc>
        <w:tc>
          <w:tcPr>
            <w:tcW w:w="1134" w:type="dxa"/>
          </w:tcPr>
          <w:p w14:paraId="1DA967F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10</w:t>
            </w:r>
          </w:p>
        </w:tc>
        <w:tc>
          <w:tcPr>
            <w:tcW w:w="1988" w:type="dxa"/>
          </w:tcPr>
          <w:p w14:paraId="0707387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74</w:t>
            </w:r>
          </w:p>
        </w:tc>
        <w:tc>
          <w:tcPr>
            <w:tcW w:w="1843" w:type="dxa"/>
            <w:noWrap/>
            <w:hideMark/>
          </w:tcPr>
          <w:p w14:paraId="3B0EFC9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-2.996</w:t>
            </w:r>
          </w:p>
        </w:tc>
        <w:tc>
          <w:tcPr>
            <w:tcW w:w="1985" w:type="dxa"/>
            <w:noWrap/>
            <w:hideMark/>
          </w:tcPr>
          <w:p w14:paraId="48FDC76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1.146</w:t>
            </w:r>
          </w:p>
        </w:tc>
        <w:tc>
          <w:tcPr>
            <w:tcW w:w="1701" w:type="dxa"/>
            <w:noWrap/>
            <w:hideMark/>
          </w:tcPr>
          <w:p w14:paraId="4AD7DFB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56AE176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116</w:t>
            </w:r>
          </w:p>
        </w:tc>
      </w:tr>
      <w:tr w:rsidR="008403C5" w:rsidRPr="00BD1611" w14:paraId="038BE7A0" w14:textId="77777777" w:rsidTr="008403C5">
        <w:trPr>
          <w:trHeight w:val="290"/>
        </w:trPr>
        <w:tc>
          <w:tcPr>
            <w:tcW w:w="878" w:type="dxa"/>
            <w:noWrap/>
            <w:hideMark/>
          </w:tcPr>
          <w:p w14:paraId="7BCC2D12"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02.2014</w:t>
            </w:r>
          </w:p>
        </w:tc>
        <w:tc>
          <w:tcPr>
            <w:tcW w:w="1811" w:type="dxa"/>
            <w:noWrap/>
            <w:hideMark/>
          </w:tcPr>
          <w:p w14:paraId="62EA133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w:t>
            </w:r>
          </w:p>
        </w:tc>
        <w:tc>
          <w:tcPr>
            <w:tcW w:w="988" w:type="dxa"/>
          </w:tcPr>
          <w:p w14:paraId="48F0BCD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6.8</w:t>
            </w:r>
          </w:p>
        </w:tc>
        <w:tc>
          <w:tcPr>
            <w:tcW w:w="1134" w:type="dxa"/>
          </w:tcPr>
          <w:p w14:paraId="568947F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3</w:t>
            </w:r>
          </w:p>
        </w:tc>
        <w:tc>
          <w:tcPr>
            <w:tcW w:w="1988" w:type="dxa"/>
          </w:tcPr>
          <w:p w14:paraId="6B9BA47A"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62</w:t>
            </w:r>
          </w:p>
        </w:tc>
        <w:tc>
          <w:tcPr>
            <w:tcW w:w="1843" w:type="dxa"/>
            <w:noWrap/>
            <w:hideMark/>
          </w:tcPr>
          <w:p w14:paraId="4D01C7E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-1.754</w:t>
            </w:r>
          </w:p>
        </w:tc>
        <w:tc>
          <w:tcPr>
            <w:tcW w:w="1985" w:type="dxa"/>
            <w:noWrap/>
            <w:hideMark/>
          </w:tcPr>
          <w:p w14:paraId="585F55EA"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w:t>
            </w:r>
          </w:p>
        </w:tc>
        <w:tc>
          <w:tcPr>
            <w:tcW w:w="1701" w:type="dxa"/>
            <w:noWrap/>
            <w:hideMark/>
          </w:tcPr>
          <w:p w14:paraId="5C6FE02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4AF7127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108</w:t>
            </w:r>
          </w:p>
        </w:tc>
      </w:tr>
      <w:tr w:rsidR="008403C5" w:rsidRPr="00BD1611" w14:paraId="38FBDB8B" w14:textId="77777777" w:rsidTr="008403C5">
        <w:trPr>
          <w:trHeight w:val="290"/>
        </w:trPr>
        <w:tc>
          <w:tcPr>
            <w:tcW w:w="878" w:type="dxa"/>
            <w:noWrap/>
            <w:hideMark/>
          </w:tcPr>
          <w:p w14:paraId="2941A5CA"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03.2014</w:t>
            </w:r>
          </w:p>
        </w:tc>
        <w:tc>
          <w:tcPr>
            <w:tcW w:w="1811" w:type="dxa"/>
            <w:noWrap/>
            <w:hideMark/>
          </w:tcPr>
          <w:p w14:paraId="568206D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-2.53</w:t>
            </w:r>
          </w:p>
        </w:tc>
        <w:tc>
          <w:tcPr>
            <w:tcW w:w="988" w:type="dxa"/>
          </w:tcPr>
          <w:p w14:paraId="554DDC8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2712AA4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3</w:t>
            </w:r>
          </w:p>
        </w:tc>
        <w:tc>
          <w:tcPr>
            <w:tcW w:w="1988" w:type="dxa"/>
          </w:tcPr>
          <w:p w14:paraId="121BEB5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71</w:t>
            </w:r>
          </w:p>
        </w:tc>
        <w:tc>
          <w:tcPr>
            <w:tcW w:w="1843" w:type="dxa"/>
            <w:noWrap/>
            <w:hideMark/>
          </w:tcPr>
          <w:p w14:paraId="5421531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-2.802</w:t>
            </w:r>
          </w:p>
        </w:tc>
        <w:tc>
          <w:tcPr>
            <w:tcW w:w="1985" w:type="dxa"/>
            <w:noWrap/>
            <w:hideMark/>
          </w:tcPr>
          <w:p w14:paraId="1D7E2A7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0.18</w:t>
            </w:r>
          </w:p>
        </w:tc>
        <w:tc>
          <w:tcPr>
            <w:tcW w:w="1701" w:type="dxa"/>
            <w:noWrap/>
            <w:hideMark/>
          </w:tcPr>
          <w:p w14:paraId="0C301A8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w:t>
            </w:r>
          </w:p>
        </w:tc>
        <w:tc>
          <w:tcPr>
            <w:tcW w:w="2268" w:type="dxa"/>
            <w:noWrap/>
            <w:hideMark/>
          </w:tcPr>
          <w:p w14:paraId="2C75A9B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84</w:t>
            </w:r>
          </w:p>
        </w:tc>
      </w:tr>
      <w:tr w:rsidR="008403C5" w:rsidRPr="00BD1611" w14:paraId="4A614770" w14:textId="77777777" w:rsidTr="008403C5">
        <w:trPr>
          <w:trHeight w:val="290"/>
        </w:trPr>
        <w:tc>
          <w:tcPr>
            <w:tcW w:w="878" w:type="dxa"/>
            <w:noWrap/>
            <w:hideMark/>
          </w:tcPr>
          <w:p w14:paraId="31224115"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04.2014</w:t>
            </w:r>
          </w:p>
        </w:tc>
        <w:tc>
          <w:tcPr>
            <w:tcW w:w="1811" w:type="dxa"/>
            <w:noWrap/>
            <w:hideMark/>
          </w:tcPr>
          <w:p w14:paraId="0A27977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8</w:t>
            </w:r>
          </w:p>
        </w:tc>
        <w:tc>
          <w:tcPr>
            <w:tcW w:w="988" w:type="dxa"/>
          </w:tcPr>
          <w:p w14:paraId="2BE9E1E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468D486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1988" w:type="dxa"/>
          </w:tcPr>
          <w:p w14:paraId="35200C5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92</w:t>
            </w:r>
          </w:p>
        </w:tc>
        <w:tc>
          <w:tcPr>
            <w:tcW w:w="1843" w:type="dxa"/>
            <w:noWrap/>
            <w:hideMark/>
          </w:tcPr>
          <w:p w14:paraId="2986F6F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6.13</w:t>
            </w:r>
          </w:p>
        </w:tc>
        <w:tc>
          <w:tcPr>
            <w:tcW w:w="1985" w:type="dxa"/>
            <w:noWrap/>
            <w:hideMark/>
          </w:tcPr>
          <w:p w14:paraId="39BC6D5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1.4</w:t>
            </w:r>
          </w:p>
        </w:tc>
        <w:tc>
          <w:tcPr>
            <w:tcW w:w="1701" w:type="dxa"/>
            <w:noWrap/>
            <w:hideMark/>
          </w:tcPr>
          <w:p w14:paraId="0CBC859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375EC96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119</w:t>
            </w:r>
          </w:p>
        </w:tc>
      </w:tr>
      <w:tr w:rsidR="008403C5" w:rsidRPr="00BD1611" w14:paraId="600DB01C" w14:textId="77777777" w:rsidTr="008403C5">
        <w:trPr>
          <w:trHeight w:val="290"/>
        </w:trPr>
        <w:tc>
          <w:tcPr>
            <w:tcW w:w="878" w:type="dxa"/>
            <w:noWrap/>
            <w:hideMark/>
          </w:tcPr>
          <w:p w14:paraId="10FE776C"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05.2014</w:t>
            </w:r>
          </w:p>
        </w:tc>
        <w:tc>
          <w:tcPr>
            <w:tcW w:w="1811" w:type="dxa"/>
            <w:noWrap/>
            <w:hideMark/>
          </w:tcPr>
          <w:p w14:paraId="0D3814A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11.44</w:t>
            </w:r>
          </w:p>
        </w:tc>
        <w:tc>
          <w:tcPr>
            <w:tcW w:w="988" w:type="dxa"/>
          </w:tcPr>
          <w:p w14:paraId="3B7CD07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3E553201"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w:t>
            </w:r>
          </w:p>
        </w:tc>
        <w:tc>
          <w:tcPr>
            <w:tcW w:w="1988" w:type="dxa"/>
          </w:tcPr>
          <w:p w14:paraId="656C179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110</w:t>
            </w:r>
          </w:p>
        </w:tc>
        <w:tc>
          <w:tcPr>
            <w:tcW w:w="1843" w:type="dxa"/>
            <w:noWrap/>
            <w:hideMark/>
          </w:tcPr>
          <w:p w14:paraId="7ED2FEA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11.658</w:t>
            </w:r>
          </w:p>
        </w:tc>
        <w:tc>
          <w:tcPr>
            <w:tcW w:w="1985" w:type="dxa"/>
            <w:noWrap/>
            <w:hideMark/>
          </w:tcPr>
          <w:p w14:paraId="7F7F7ED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5930FC6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474FEB9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169</w:t>
            </w:r>
          </w:p>
        </w:tc>
      </w:tr>
      <w:tr w:rsidR="008403C5" w:rsidRPr="00BD1611" w14:paraId="71F46BCD" w14:textId="77777777" w:rsidTr="008403C5">
        <w:trPr>
          <w:trHeight w:val="290"/>
        </w:trPr>
        <w:tc>
          <w:tcPr>
            <w:tcW w:w="878" w:type="dxa"/>
            <w:noWrap/>
            <w:hideMark/>
          </w:tcPr>
          <w:p w14:paraId="0829FB1E"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06.2014</w:t>
            </w:r>
          </w:p>
        </w:tc>
        <w:tc>
          <w:tcPr>
            <w:tcW w:w="1811" w:type="dxa"/>
            <w:noWrap/>
            <w:hideMark/>
          </w:tcPr>
          <w:p w14:paraId="4D93525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12.31</w:t>
            </w:r>
          </w:p>
        </w:tc>
        <w:tc>
          <w:tcPr>
            <w:tcW w:w="988" w:type="dxa"/>
          </w:tcPr>
          <w:p w14:paraId="27C9AB8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7EC6BD3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w:t>
            </w:r>
          </w:p>
        </w:tc>
        <w:tc>
          <w:tcPr>
            <w:tcW w:w="1988" w:type="dxa"/>
          </w:tcPr>
          <w:p w14:paraId="295629B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137</w:t>
            </w:r>
          </w:p>
        </w:tc>
        <w:tc>
          <w:tcPr>
            <w:tcW w:w="1843" w:type="dxa"/>
            <w:noWrap/>
            <w:hideMark/>
          </w:tcPr>
          <w:p w14:paraId="698B54FA"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13.672</w:t>
            </w:r>
          </w:p>
        </w:tc>
        <w:tc>
          <w:tcPr>
            <w:tcW w:w="1985" w:type="dxa"/>
            <w:noWrap/>
            <w:hideMark/>
          </w:tcPr>
          <w:p w14:paraId="2147F28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0.28</w:t>
            </w:r>
          </w:p>
        </w:tc>
        <w:tc>
          <w:tcPr>
            <w:tcW w:w="1701" w:type="dxa"/>
            <w:noWrap/>
            <w:hideMark/>
          </w:tcPr>
          <w:p w14:paraId="6031157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w:t>
            </w:r>
          </w:p>
        </w:tc>
        <w:tc>
          <w:tcPr>
            <w:tcW w:w="2268" w:type="dxa"/>
            <w:noWrap/>
            <w:hideMark/>
          </w:tcPr>
          <w:p w14:paraId="561154F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160</w:t>
            </w:r>
          </w:p>
        </w:tc>
      </w:tr>
      <w:tr w:rsidR="008403C5" w:rsidRPr="00BD1611" w14:paraId="416E2D0B" w14:textId="77777777" w:rsidTr="008403C5">
        <w:trPr>
          <w:trHeight w:val="290"/>
        </w:trPr>
        <w:tc>
          <w:tcPr>
            <w:tcW w:w="878" w:type="dxa"/>
            <w:noWrap/>
            <w:hideMark/>
          </w:tcPr>
          <w:p w14:paraId="48D897E6"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07.2014</w:t>
            </w:r>
          </w:p>
        </w:tc>
        <w:tc>
          <w:tcPr>
            <w:tcW w:w="1811" w:type="dxa"/>
            <w:noWrap/>
            <w:hideMark/>
          </w:tcPr>
          <w:p w14:paraId="3848394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18.26</w:t>
            </w:r>
          </w:p>
        </w:tc>
        <w:tc>
          <w:tcPr>
            <w:tcW w:w="988" w:type="dxa"/>
          </w:tcPr>
          <w:p w14:paraId="45CA5A1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7EF01E5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1988" w:type="dxa"/>
          </w:tcPr>
          <w:p w14:paraId="5CC9E47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144</w:t>
            </w:r>
          </w:p>
        </w:tc>
        <w:tc>
          <w:tcPr>
            <w:tcW w:w="1843" w:type="dxa"/>
            <w:noWrap/>
            <w:hideMark/>
          </w:tcPr>
          <w:p w14:paraId="484DE39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16.864</w:t>
            </w:r>
          </w:p>
        </w:tc>
        <w:tc>
          <w:tcPr>
            <w:tcW w:w="1985" w:type="dxa"/>
            <w:noWrap/>
            <w:hideMark/>
          </w:tcPr>
          <w:p w14:paraId="6F222E6A"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0.04</w:t>
            </w:r>
          </w:p>
        </w:tc>
        <w:tc>
          <w:tcPr>
            <w:tcW w:w="1701" w:type="dxa"/>
            <w:noWrap/>
            <w:hideMark/>
          </w:tcPr>
          <w:p w14:paraId="0D5B88A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0B972B8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189</w:t>
            </w:r>
          </w:p>
        </w:tc>
      </w:tr>
      <w:tr w:rsidR="008403C5" w:rsidRPr="00BD1611" w14:paraId="421561F3" w14:textId="77777777" w:rsidTr="008403C5">
        <w:trPr>
          <w:trHeight w:val="290"/>
        </w:trPr>
        <w:tc>
          <w:tcPr>
            <w:tcW w:w="878" w:type="dxa"/>
            <w:noWrap/>
            <w:hideMark/>
          </w:tcPr>
          <w:p w14:paraId="3AC2C5A7"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08.2014</w:t>
            </w:r>
          </w:p>
        </w:tc>
        <w:tc>
          <w:tcPr>
            <w:tcW w:w="1811" w:type="dxa"/>
            <w:noWrap/>
            <w:hideMark/>
          </w:tcPr>
          <w:p w14:paraId="5D257C8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17.47</w:t>
            </w:r>
          </w:p>
        </w:tc>
        <w:tc>
          <w:tcPr>
            <w:tcW w:w="988" w:type="dxa"/>
          </w:tcPr>
          <w:p w14:paraId="0226E6E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297473E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9</w:t>
            </w:r>
          </w:p>
        </w:tc>
        <w:tc>
          <w:tcPr>
            <w:tcW w:w="1988" w:type="dxa"/>
          </w:tcPr>
          <w:p w14:paraId="738E10F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126</w:t>
            </w:r>
          </w:p>
        </w:tc>
        <w:tc>
          <w:tcPr>
            <w:tcW w:w="1843" w:type="dxa"/>
            <w:noWrap/>
            <w:hideMark/>
          </w:tcPr>
          <w:p w14:paraId="2C2D0A1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15.946</w:t>
            </w:r>
          </w:p>
        </w:tc>
        <w:tc>
          <w:tcPr>
            <w:tcW w:w="1985" w:type="dxa"/>
            <w:noWrap/>
            <w:hideMark/>
          </w:tcPr>
          <w:p w14:paraId="56E865F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2C9CF0F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1BD47EE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180</w:t>
            </w:r>
          </w:p>
        </w:tc>
      </w:tr>
      <w:tr w:rsidR="008403C5" w:rsidRPr="00BD1611" w14:paraId="076ED998" w14:textId="77777777" w:rsidTr="008403C5">
        <w:trPr>
          <w:trHeight w:val="290"/>
        </w:trPr>
        <w:tc>
          <w:tcPr>
            <w:tcW w:w="878" w:type="dxa"/>
            <w:noWrap/>
            <w:hideMark/>
          </w:tcPr>
          <w:p w14:paraId="495B6EAF"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09.2014</w:t>
            </w:r>
          </w:p>
        </w:tc>
        <w:tc>
          <w:tcPr>
            <w:tcW w:w="1811" w:type="dxa"/>
            <w:noWrap/>
            <w:hideMark/>
          </w:tcPr>
          <w:p w14:paraId="53B20D6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w:t>
            </w:r>
          </w:p>
        </w:tc>
        <w:tc>
          <w:tcPr>
            <w:tcW w:w="988" w:type="dxa"/>
          </w:tcPr>
          <w:p w14:paraId="70B8525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6A3B1F4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w:t>
            </w:r>
          </w:p>
        </w:tc>
        <w:tc>
          <w:tcPr>
            <w:tcW w:w="1988" w:type="dxa"/>
          </w:tcPr>
          <w:p w14:paraId="792CD59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116</w:t>
            </w:r>
          </w:p>
        </w:tc>
        <w:tc>
          <w:tcPr>
            <w:tcW w:w="1843" w:type="dxa"/>
            <w:noWrap/>
            <w:hideMark/>
          </w:tcPr>
          <w:p w14:paraId="4809FA8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11.818</w:t>
            </w:r>
          </w:p>
        </w:tc>
        <w:tc>
          <w:tcPr>
            <w:tcW w:w="1985" w:type="dxa"/>
            <w:noWrap/>
            <w:hideMark/>
          </w:tcPr>
          <w:p w14:paraId="41DD321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0.34</w:t>
            </w:r>
          </w:p>
        </w:tc>
        <w:tc>
          <w:tcPr>
            <w:tcW w:w="1701" w:type="dxa"/>
            <w:noWrap/>
            <w:hideMark/>
          </w:tcPr>
          <w:p w14:paraId="5DD83BE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w:t>
            </w:r>
          </w:p>
        </w:tc>
        <w:tc>
          <w:tcPr>
            <w:tcW w:w="2268" w:type="dxa"/>
            <w:noWrap/>
            <w:hideMark/>
          </w:tcPr>
          <w:p w14:paraId="4B7FF88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153</w:t>
            </w:r>
          </w:p>
        </w:tc>
      </w:tr>
      <w:tr w:rsidR="008403C5" w:rsidRPr="00BD1611" w14:paraId="30E58801" w14:textId="77777777" w:rsidTr="008403C5">
        <w:trPr>
          <w:trHeight w:val="290"/>
        </w:trPr>
        <w:tc>
          <w:tcPr>
            <w:tcW w:w="878" w:type="dxa"/>
            <w:noWrap/>
            <w:hideMark/>
          </w:tcPr>
          <w:p w14:paraId="429E61AD"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10.2014</w:t>
            </w:r>
          </w:p>
        </w:tc>
        <w:tc>
          <w:tcPr>
            <w:tcW w:w="1811" w:type="dxa"/>
            <w:noWrap/>
            <w:hideMark/>
          </w:tcPr>
          <w:p w14:paraId="5116124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7.44</w:t>
            </w:r>
          </w:p>
        </w:tc>
        <w:tc>
          <w:tcPr>
            <w:tcW w:w="988" w:type="dxa"/>
          </w:tcPr>
          <w:p w14:paraId="56C8CF6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70C90AB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9</w:t>
            </w:r>
          </w:p>
        </w:tc>
        <w:tc>
          <w:tcPr>
            <w:tcW w:w="1988" w:type="dxa"/>
          </w:tcPr>
          <w:p w14:paraId="6BADE59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78</w:t>
            </w:r>
          </w:p>
        </w:tc>
        <w:tc>
          <w:tcPr>
            <w:tcW w:w="1843" w:type="dxa"/>
            <w:noWrap/>
            <w:hideMark/>
          </w:tcPr>
          <w:p w14:paraId="094D2E6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6.884</w:t>
            </w:r>
          </w:p>
        </w:tc>
        <w:tc>
          <w:tcPr>
            <w:tcW w:w="1985" w:type="dxa"/>
            <w:noWrap/>
            <w:hideMark/>
          </w:tcPr>
          <w:p w14:paraId="70FA75A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0.02</w:t>
            </w:r>
          </w:p>
        </w:tc>
        <w:tc>
          <w:tcPr>
            <w:tcW w:w="1701" w:type="dxa"/>
            <w:noWrap/>
            <w:hideMark/>
          </w:tcPr>
          <w:p w14:paraId="53800C5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w:t>
            </w:r>
          </w:p>
        </w:tc>
        <w:tc>
          <w:tcPr>
            <w:tcW w:w="2268" w:type="dxa"/>
            <w:noWrap/>
            <w:hideMark/>
          </w:tcPr>
          <w:p w14:paraId="72653D1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118</w:t>
            </w:r>
          </w:p>
        </w:tc>
      </w:tr>
      <w:tr w:rsidR="008403C5" w:rsidRPr="00BD1611" w14:paraId="59DE09AF" w14:textId="77777777" w:rsidTr="008403C5">
        <w:trPr>
          <w:trHeight w:val="290"/>
        </w:trPr>
        <w:tc>
          <w:tcPr>
            <w:tcW w:w="878" w:type="dxa"/>
            <w:noWrap/>
            <w:hideMark/>
          </w:tcPr>
          <w:p w14:paraId="709F5086"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11.2014</w:t>
            </w:r>
          </w:p>
        </w:tc>
        <w:tc>
          <w:tcPr>
            <w:tcW w:w="1811" w:type="dxa"/>
            <w:noWrap/>
            <w:hideMark/>
          </w:tcPr>
          <w:p w14:paraId="2AE10D6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-0.25</w:t>
            </w:r>
          </w:p>
        </w:tc>
        <w:tc>
          <w:tcPr>
            <w:tcW w:w="988" w:type="dxa"/>
          </w:tcPr>
          <w:p w14:paraId="16CD0C6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134" w:type="dxa"/>
          </w:tcPr>
          <w:p w14:paraId="5361A44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9</w:t>
            </w:r>
          </w:p>
        </w:tc>
        <w:tc>
          <w:tcPr>
            <w:tcW w:w="1988" w:type="dxa"/>
          </w:tcPr>
          <w:p w14:paraId="63E8485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85</w:t>
            </w:r>
          </w:p>
        </w:tc>
        <w:tc>
          <w:tcPr>
            <w:tcW w:w="1843" w:type="dxa"/>
            <w:noWrap/>
            <w:hideMark/>
          </w:tcPr>
          <w:p w14:paraId="612BA71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-2.58</w:t>
            </w:r>
          </w:p>
        </w:tc>
        <w:tc>
          <w:tcPr>
            <w:tcW w:w="1985" w:type="dxa"/>
            <w:noWrap/>
            <w:hideMark/>
          </w:tcPr>
          <w:p w14:paraId="62B6F34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0.2</w:t>
            </w:r>
          </w:p>
        </w:tc>
        <w:tc>
          <w:tcPr>
            <w:tcW w:w="1701" w:type="dxa"/>
            <w:noWrap/>
            <w:hideMark/>
          </w:tcPr>
          <w:p w14:paraId="1F9ED7C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w:t>
            </w:r>
          </w:p>
        </w:tc>
        <w:tc>
          <w:tcPr>
            <w:tcW w:w="2268" w:type="dxa"/>
            <w:noWrap/>
            <w:hideMark/>
          </w:tcPr>
          <w:p w14:paraId="2BC9055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124</w:t>
            </w:r>
          </w:p>
        </w:tc>
      </w:tr>
      <w:tr w:rsidR="008403C5" w:rsidRPr="00BD1611" w14:paraId="40EAE6C1" w14:textId="77777777" w:rsidTr="008403C5">
        <w:trPr>
          <w:trHeight w:val="290"/>
        </w:trPr>
        <w:tc>
          <w:tcPr>
            <w:tcW w:w="878" w:type="dxa"/>
            <w:noWrap/>
            <w:hideMark/>
          </w:tcPr>
          <w:p w14:paraId="362651D2" w14:textId="56AB52B2" w:rsidR="008403C5" w:rsidRPr="00BD1611" w:rsidRDefault="008403C5" w:rsidP="008403C5">
            <w:pPr>
              <w:spacing w:after="160" w:line="259" w:lineRule="auto"/>
              <w:rPr>
                <w:rFonts w:cstheme="minorHAnsi"/>
                <w:b/>
                <w:sz w:val="20"/>
                <w:szCs w:val="20"/>
              </w:rPr>
            </w:pPr>
            <w:r w:rsidRPr="00BD1611">
              <w:rPr>
                <w:rFonts w:cstheme="minorHAnsi"/>
                <w:b/>
                <w:sz w:val="20"/>
                <w:szCs w:val="20"/>
              </w:rPr>
              <w:t>12.2014</w:t>
            </w:r>
          </w:p>
        </w:tc>
        <w:tc>
          <w:tcPr>
            <w:tcW w:w="1811" w:type="dxa"/>
            <w:noWrap/>
            <w:hideMark/>
          </w:tcPr>
          <w:p w14:paraId="771DB78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-1.58</w:t>
            </w:r>
          </w:p>
        </w:tc>
        <w:tc>
          <w:tcPr>
            <w:tcW w:w="988" w:type="dxa"/>
          </w:tcPr>
          <w:p w14:paraId="4A17D3B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w:t>
            </w:r>
          </w:p>
        </w:tc>
        <w:tc>
          <w:tcPr>
            <w:tcW w:w="1134" w:type="dxa"/>
          </w:tcPr>
          <w:p w14:paraId="0F2233E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1988" w:type="dxa"/>
          </w:tcPr>
          <w:p w14:paraId="2E2DFAA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124</w:t>
            </w:r>
          </w:p>
        </w:tc>
        <w:tc>
          <w:tcPr>
            <w:tcW w:w="1843" w:type="dxa"/>
            <w:noWrap/>
            <w:hideMark/>
          </w:tcPr>
          <w:p w14:paraId="34F5114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-2.662</w:t>
            </w:r>
          </w:p>
        </w:tc>
        <w:tc>
          <w:tcPr>
            <w:tcW w:w="1985" w:type="dxa"/>
            <w:noWrap/>
            <w:hideMark/>
          </w:tcPr>
          <w:p w14:paraId="38A40D3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0.52</w:t>
            </w:r>
          </w:p>
        </w:tc>
        <w:tc>
          <w:tcPr>
            <w:tcW w:w="1701" w:type="dxa"/>
            <w:noWrap/>
            <w:hideMark/>
          </w:tcPr>
          <w:p w14:paraId="089B8A3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521313C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138</w:t>
            </w:r>
          </w:p>
        </w:tc>
      </w:tr>
    </w:tbl>
    <w:p w14:paraId="3B7A9C13" w14:textId="0D44CCD7" w:rsidR="008403C5"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08468FD0" w14:textId="77777777" w:rsidR="00A16F0F" w:rsidRDefault="00A16F0F" w:rsidP="00BD1611">
      <w:pPr>
        <w:rPr>
          <w:rFonts w:eastAsiaTheme="majorEastAsia" w:cstheme="minorHAnsi"/>
          <w:b/>
          <w:color w:val="000000" w:themeColor="text1"/>
          <w:sz w:val="20"/>
          <w:szCs w:val="20"/>
        </w:rPr>
      </w:pPr>
    </w:p>
    <w:p w14:paraId="15996770" w14:textId="77777777" w:rsidR="00A16F0F" w:rsidRDefault="00A16F0F" w:rsidP="00BD1611">
      <w:pPr>
        <w:rPr>
          <w:rFonts w:eastAsiaTheme="majorEastAsia" w:cstheme="minorHAnsi"/>
          <w:b/>
          <w:color w:val="000000" w:themeColor="text1"/>
          <w:sz w:val="20"/>
          <w:szCs w:val="20"/>
        </w:rPr>
      </w:pPr>
    </w:p>
    <w:p w14:paraId="11397DB5" w14:textId="3BEE0DBE" w:rsidR="008403C5" w:rsidRPr="00A16F0F" w:rsidRDefault="00A16F0F" w:rsidP="00A16F0F">
      <w:pPr>
        <w:jc w:val="both"/>
        <w:rPr>
          <w:rFonts w:cstheme="minorHAnsi"/>
          <w:sz w:val="20"/>
          <w:szCs w:val="20"/>
        </w:rPr>
      </w:pPr>
      <w:r w:rsidRPr="00A16F0F">
        <w:rPr>
          <w:rFonts w:cstheme="minorHAnsi"/>
          <w:sz w:val="20"/>
          <w:szCs w:val="20"/>
        </w:rPr>
        <w:lastRenderedPageBreak/>
        <w:t xml:space="preserve">Tabel L </w:t>
      </w:r>
      <w:r>
        <w:rPr>
          <w:rFonts w:cstheme="minorHAnsi"/>
          <w:sz w:val="20"/>
          <w:szCs w:val="20"/>
        </w:rPr>
        <w:t>6.2</w:t>
      </w:r>
      <w:r w:rsidRPr="00A16F0F">
        <w:rPr>
          <w:rFonts w:cstheme="minorHAnsi"/>
          <w:sz w:val="20"/>
          <w:szCs w:val="20"/>
        </w:rPr>
        <w:t xml:space="preserve"> Temperatuuri, sademete, hukkunute ja vigastatute andmed kuude kaupa 201</w:t>
      </w:r>
      <w:r>
        <w:rPr>
          <w:rFonts w:cstheme="minorHAnsi"/>
          <w:sz w:val="20"/>
          <w:szCs w:val="20"/>
        </w:rPr>
        <w:t>5</w:t>
      </w:r>
    </w:p>
    <w:tbl>
      <w:tblPr>
        <w:tblStyle w:val="TableGrid"/>
        <w:tblW w:w="14596" w:type="dxa"/>
        <w:tblLook w:val="04A0" w:firstRow="1" w:lastRow="0" w:firstColumn="1" w:lastColumn="0" w:noHBand="0" w:noVBand="1"/>
      </w:tblPr>
      <w:tblGrid>
        <w:gridCol w:w="941"/>
        <w:gridCol w:w="1748"/>
        <w:gridCol w:w="1134"/>
        <w:gridCol w:w="1244"/>
        <w:gridCol w:w="1732"/>
        <w:gridCol w:w="1843"/>
        <w:gridCol w:w="1985"/>
        <w:gridCol w:w="1701"/>
        <w:gridCol w:w="2268"/>
      </w:tblGrid>
      <w:tr w:rsidR="008403C5" w:rsidRPr="00BD1611" w14:paraId="5745D2B4" w14:textId="77777777" w:rsidTr="008403C5">
        <w:trPr>
          <w:trHeight w:val="1170"/>
        </w:trPr>
        <w:tc>
          <w:tcPr>
            <w:tcW w:w="941" w:type="dxa"/>
            <w:noWrap/>
            <w:hideMark/>
          </w:tcPr>
          <w:p w14:paraId="27F5CA8D" w14:textId="77777777" w:rsidR="008403C5" w:rsidRPr="00BD1611" w:rsidRDefault="008403C5" w:rsidP="008403C5">
            <w:pPr>
              <w:spacing w:line="259" w:lineRule="auto"/>
              <w:rPr>
                <w:rFonts w:cstheme="minorHAnsi"/>
                <w:b/>
                <w:sz w:val="20"/>
                <w:szCs w:val="20"/>
              </w:rPr>
            </w:pPr>
            <w:r w:rsidRPr="00BD1611">
              <w:rPr>
                <w:rFonts w:cstheme="minorHAnsi"/>
                <w:b/>
                <w:sz w:val="20"/>
                <w:szCs w:val="20"/>
              </w:rPr>
              <w:t>Kuu</w:t>
            </w:r>
          </w:p>
        </w:tc>
        <w:tc>
          <w:tcPr>
            <w:tcW w:w="1748" w:type="dxa"/>
            <w:hideMark/>
          </w:tcPr>
          <w:p w14:paraId="1B684D8E"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Temperatuur (°C) 2015</w:t>
            </w:r>
          </w:p>
        </w:tc>
        <w:tc>
          <w:tcPr>
            <w:tcW w:w="1134" w:type="dxa"/>
          </w:tcPr>
          <w:p w14:paraId="4871D7C8" w14:textId="690B41DA" w:rsidR="008403C5" w:rsidRPr="00BD1611" w:rsidRDefault="008403C5" w:rsidP="008403C5">
            <w:pPr>
              <w:jc w:val="center"/>
              <w:rPr>
                <w:rFonts w:cstheme="minorHAnsi"/>
                <w:b/>
                <w:sz w:val="20"/>
                <w:szCs w:val="20"/>
              </w:rPr>
            </w:pPr>
            <w:r w:rsidRPr="00BD1611">
              <w:rPr>
                <w:rFonts w:cstheme="minorHAnsi"/>
                <w:b/>
                <w:sz w:val="20"/>
                <w:szCs w:val="20"/>
              </w:rPr>
              <w:t>Sademed (mm/h)</w:t>
            </w:r>
          </w:p>
        </w:tc>
        <w:tc>
          <w:tcPr>
            <w:tcW w:w="1244" w:type="dxa"/>
          </w:tcPr>
          <w:p w14:paraId="4B1479BD" w14:textId="3B4816CE" w:rsidR="008403C5" w:rsidRPr="00BD1611" w:rsidRDefault="008403C5" w:rsidP="008403C5">
            <w:pPr>
              <w:jc w:val="center"/>
              <w:rPr>
                <w:rFonts w:cstheme="minorHAnsi"/>
                <w:b/>
                <w:sz w:val="20"/>
                <w:szCs w:val="20"/>
              </w:rPr>
            </w:pPr>
            <w:r w:rsidRPr="00BD1611">
              <w:rPr>
                <w:rFonts w:cstheme="minorHAnsi"/>
                <w:b/>
                <w:sz w:val="20"/>
                <w:szCs w:val="20"/>
              </w:rPr>
              <w:t>Hukkunute arv</w:t>
            </w:r>
          </w:p>
        </w:tc>
        <w:tc>
          <w:tcPr>
            <w:tcW w:w="1732" w:type="dxa"/>
          </w:tcPr>
          <w:p w14:paraId="77CF3B71" w14:textId="0909A062" w:rsidR="008403C5" w:rsidRPr="00BD1611" w:rsidRDefault="008403C5" w:rsidP="008403C5">
            <w:pPr>
              <w:jc w:val="center"/>
              <w:rPr>
                <w:rFonts w:cstheme="minorHAnsi"/>
                <w:b/>
                <w:sz w:val="20"/>
                <w:szCs w:val="20"/>
              </w:rPr>
            </w:pPr>
            <w:r w:rsidRPr="00BD1611">
              <w:rPr>
                <w:rFonts w:cstheme="minorHAnsi"/>
                <w:b/>
                <w:sz w:val="20"/>
                <w:szCs w:val="20"/>
              </w:rPr>
              <w:t>Vigastatute arv</w:t>
            </w:r>
          </w:p>
        </w:tc>
        <w:tc>
          <w:tcPr>
            <w:tcW w:w="1843" w:type="dxa"/>
            <w:hideMark/>
          </w:tcPr>
          <w:p w14:paraId="0B73FB42" w14:textId="5FD3CCFC"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temperatuur 2014-2018 (°C)</w:t>
            </w:r>
          </w:p>
        </w:tc>
        <w:tc>
          <w:tcPr>
            <w:tcW w:w="1985" w:type="dxa"/>
            <w:hideMark/>
          </w:tcPr>
          <w:p w14:paraId="3166B2F1"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sademete hulk 2014-2018 (mm/h)</w:t>
            </w:r>
          </w:p>
        </w:tc>
        <w:tc>
          <w:tcPr>
            <w:tcW w:w="1701" w:type="dxa"/>
            <w:hideMark/>
          </w:tcPr>
          <w:p w14:paraId="2784A30E"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hukkunute arv</w:t>
            </w:r>
          </w:p>
        </w:tc>
        <w:tc>
          <w:tcPr>
            <w:tcW w:w="2268" w:type="dxa"/>
            <w:hideMark/>
          </w:tcPr>
          <w:p w14:paraId="37D73CD7" w14:textId="77777777" w:rsidR="008403C5" w:rsidRPr="00BD1611" w:rsidRDefault="008403C5" w:rsidP="008403C5">
            <w:pPr>
              <w:spacing w:line="259" w:lineRule="auto"/>
              <w:jc w:val="center"/>
              <w:rPr>
                <w:rFonts w:cstheme="minorHAnsi"/>
                <w:b/>
                <w:sz w:val="20"/>
                <w:szCs w:val="20"/>
              </w:rPr>
            </w:pPr>
            <w:r w:rsidRPr="00BD1611">
              <w:rPr>
                <w:rFonts w:cstheme="minorHAnsi"/>
                <w:b/>
                <w:sz w:val="20"/>
                <w:szCs w:val="20"/>
              </w:rPr>
              <w:t>Keskmine vigastatute arv</w:t>
            </w:r>
          </w:p>
        </w:tc>
      </w:tr>
      <w:tr w:rsidR="008403C5" w:rsidRPr="00BD1611" w14:paraId="61092742" w14:textId="77777777" w:rsidTr="008403C5">
        <w:trPr>
          <w:trHeight w:val="300"/>
        </w:trPr>
        <w:tc>
          <w:tcPr>
            <w:tcW w:w="941" w:type="dxa"/>
            <w:noWrap/>
            <w:hideMark/>
          </w:tcPr>
          <w:p w14:paraId="2CB131FC"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01.2015</w:t>
            </w:r>
          </w:p>
        </w:tc>
        <w:tc>
          <w:tcPr>
            <w:tcW w:w="1748" w:type="dxa"/>
            <w:noWrap/>
            <w:hideMark/>
          </w:tcPr>
          <w:p w14:paraId="24D76E4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-1.63</w:t>
            </w:r>
          </w:p>
        </w:tc>
        <w:tc>
          <w:tcPr>
            <w:tcW w:w="1134" w:type="dxa"/>
          </w:tcPr>
          <w:p w14:paraId="2AC8F4E1" w14:textId="6FEA4300"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6F832075" w14:textId="579FA9C9" w:rsidR="008403C5" w:rsidRPr="00BD1611" w:rsidRDefault="008403C5" w:rsidP="008403C5">
            <w:pPr>
              <w:jc w:val="center"/>
              <w:rPr>
                <w:rFonts w:cstheme="minorHAnsi"/>
                <w:sz w:val="20"/>
                <w:szCs w:val="20"/>
              </w:rPr>
            </w:pPr>
            <w:r w:rsidRPr="00BD1611">
              <w:rPr>
                <w:rFonts w:cstheme="minorHAnsi"/>
                <w:sz w:val="20"/>
                <w:szCs w:val="20"/>
              </w:rPr>
              <w:t>3</w:t>
            </w:r>
          </w:p>
        </w:tc>
        <w:tc>
          <w:tcPr>
            <w:tcW w:w="1732" w:type="dxa"/>
          </w:tcPr>
          <w:p w14:paraId="77B84331" w14:textId="515A75BD" w:rsidR="008403C5" w:rsidRPr="00BD1611" w:rsidRDefault="008403C5" w:rsidP="008403C5">
            <w:pPr>
              <w:jc w:val="center"/>
              <w:rPr>
                <w:rFonts w:cstheme="minorHAnsi"/>
                <w:sz w:val="20"/>
                <w:szCs w:val="20"/>
              </w:rPr>
            </w:pPr>
            <w:r w:rsidRPr="00BD1611">
              <w:rPr>
                <w:rFonts w:cstheme="minorHAnsi"/>
                <w:sz w:val="20"/>
                <w:szCs w:val="20"/>
              </w:rPr>
              <w:t>119</w:t>
            </w:r>
          </w:p>
        </w:tc>
        <w:tc>
          <w:tcPr>
            <w:tcW w:w="1843" w:type="dxa"/>
            <w:noWrap/>
            <w:hideMark/>
          </w:tcPr>
          <w:p w14:paraId="77AEA2E9" w14:textId="525452DD"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-2.996</w:t>
            </w:r>
          </w:p>
        </w:tc>
        <w:tc>
          <w:tcPr>
            <w:tcW w:w="1985" w:type="dxa"/>
            <w:noWrap/>
            <w:hideMark/>
          </w:tcPr>
          <w:p w14:paraId="5898F22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1.146</w:t>
            </w:r>
          </w:p>
        </w:tc>
        <w:tc>
          <w:tcPr>
            <w:tcW w:w="1701" w:type="dxa"/>
            <w:noWrap/>
            <w:hideMark/>
          </w:tcPr>
          <w:p w14:paraId="40403EB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6A37281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116.4</w:t>
            </w:r>
          </w:p>
        </w:tc>
      </w:tr>
      <w:tr w:rsidR="008403C5" w:rsidRPr="00BD1611" w14:paraId="4ED85752" w14:textId="77777777" w:rsidTr="008403C5">
        <w:trPr>
          <w:trHeight w:val="290"/>
        </w:trPr>
        <w:tc>
          <w:tcPr>
            <w:tcW w:w="941" w:type="dxa"/>
            <w:noWrap/>
            <w:hideMark/>
          </w:tcPr>
          <w:p w14:paraId="3733FE52"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02.2015</w:t>
            </w:r>
          </w:p>
        </w:tc>
        <w:tc>
          <w:tcPr>
            <w:tcW w:w="1748" w:type="dxa"/>
            <w:noWrap/>
            <w:hideMark/>
          </w:tcPr>
          <w:p w14:paraId="60B0667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w:t>
            </w:r>
          </w:p>
        </w:tc>
        <w:tc>
          <w:tcPr>
            <w:tcW w:w="1134" w:type="dxa"/>
          </w:tcPr>
          <w:p w14:paraId="62D013D6" w14:textId="09194C0B"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3AD27031" w14:textId="234172C4" w:rsidR="008403C5" w:rsidRPr="00BD1611" w:rsidRDefault="008403C5" w:rsidP="008403C5">
            <w:pPr>
              <w:jc w:val="center"/>
              <w:rPr>
                <w:rFonts w:cstheme="minorHAnsi"/>
                <w:sz w:val="20"/>
                <w:szCs w:val="20"/>
              </w:rPr>
            </w:pPr>
            <w:r w:rsidRPr="00BD1611">
              <w:rPr>
                <w:rFonts w:cstheme="minorHAnsi"/>
                <w:sz w:val="20"/>
                <w:szCs w:val="20"/>
              </w:rPr>
              <w:t>11</w:t>
            </w:r>
          </w:p>
        </w:tc>
        <w:tc>
          <w:tcPr>
            <w:tcW w:w="1732" w:type="dxa"/>
          </w:tcPr>
          <w:p w14:paraId="7D59A309" w14:textId="1663BEF6" w:rsidR="008403C5" w:rsidRPr="00BD1611" w:rsidRDefault="008403C5" w:rsidP="008403C5">
            <w:pPr>
              <w:jc w:val="center"/>
              <w:rPr>
                <w:rFonts w:cstheme="minorHAnsi"/>
                <w:sz w:val="20"/>
                <w:szCs w:val="20"/>
              </w:rPr>
            </w:pPr>
            <w:r w:rsidRPr="00BD1611">
              <w:rPr>
                <w:rFonts w:cstheme="minorHAnsi"/>
                <w:sz w:val="20"/>
                <w:szCs w:val="20"/>
              </w:rPr>
              <w:t>113</w:t>
            </w:r>
          </w:p>
        </w:tc>
        <w:tc>
          <w:tcPr>
            <w:tcW w:w="1843" w:type="dxa"/>
            <w:noWrap/>
            <w:hideMark/>
          </w:tcPr>
          <w:p w14:paraId="6A585C97" w14:textId="61FF640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-1.754</w:t>
            </w:r>
          </w:p>
        </w:tc>
        <w:tc>
          <w:tcPr>
            <w:tcW w:w="1985" w:type="dxa"/>
            <w:noWrap/>
            <w:hideMark/>
          </w:tcPr>
          <w:p w14:paraId="1D52EB3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w:t>
            </w:r>
          </w:p>
        </w:tc>
        <w:tc>
          <w:tcPr>
            <w:tcW w:w="1701" w:type="dxa"/>
            <w:noWrap/>
            <w:hideMark/>
          </w:tcPr>
          <w:p w14:paraId="39E700F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4.6</w:t>
            </w:r>
          </w:p>
        </w:tc>
        <w:tc>
          <w:tcPr>
            <w:tcW w:w="2268" w:type="dxa"/>
            <w:noWrap/>
            <w:hideMark/>
          </w:tcPr>
          <w:p w14:paraId="01EF27D9"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107.8</w:t>
            </w:r>
          </w:p>
        </w:tc>
      </w:tr>
      <w:tr w:rsidR="008403C5" w:rsidRPr="00BD1611" w14:paraId="51AC7C00" w14:textId="77777777" w:rsidTr="008403C5">
        <w:trPr>
          <w:trHeight w:val="290"/>
        </w:trPr>
        <w:tc>
          <w:tcPr>
            <w:tcW w:w="941" w:type="dxa"/>
            <w:noWrap/>
            <w:hideMark/>
          </w:tcPr>
          <w:p w14:paraId="5C9AB410"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03.2015</w:t>
            </w:r>
          </w:p>
        </w:tc>
        <w:tc>
          <w:tcPr>
            <w:tcW w:w="1748" w:type="dxa"/>
            <w:noWrap/>
            <w:hideMark/>
          </w:tcPr>
          <w:p w14:paraId="35FAC16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-2.94</w:t>
            </w:r>
          </w:p>
        </w:tc>
        <w:tc>
          <w:tcPr>
            <w:tcW w:w="1134" w:type="dxa"/>
          </w:tcPr>
          <w:p w14:paraId="0651E914" w14:textId="2A86EAFC"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096C67A1" w14:textId="20DC8E84" w:rsidR="008403C5" w:rsidRPr="00BD1611" w:rsidRDefault="008403C5" w:rsidP="008403C5">
            <w:pPr>
              <w:jc w:val="center"/>
              <w:rPr>
                <w:rFonts w:cstheme="minorHAnsi"/>
                <w:sz w:val="20"/>
                <w:szCs w:val="20"/>
              </w:rPr>
            </w:pPr>
            <w:r w:rsidRPr="00BD1611">
              <w:rPr>
                <w:rFonts w:cstheme="minorHAnsi"/>
                <w:sz w:val="20"/>
                <w:szCs w:val="20"/>
              </w:rPr>
              <w:t>3</w:t>
            </w:r>
          </w:p>
        </w:tc>
        <w:tc>
          <w:tcPr>
            <w:tcW w:w="1732" w:type="dxa"/>
          </w:tcPr>
          <w:p w14:paraId="43E1DF1F" w14:textId="0BA19B0B" w:rsidR="008403C5" w:rsidRPr="00BD1611" w:rsidRDefault="008403C5" w:rsidP="008403C5">
            <w:pPr>
              <w:jc w:val="center"/>
              <w:rPr>
                <w:rFonts w:cstheme="minorHAnsi"/>
                <w:sz w:val="20"/>
                <w:szCs w:val="20"/>
              </w:rPr>
            </w:pPr>
            <w:r w:rsidRPr="00BD1611">
              <w:rPr>
                <w:rFonts w:cstheme="minorHAnsi"/>
                <w:sz w:val="20"/>
                <w:szCs w:val="20"/>
              </w:rPr>
              <w:t>97</w:t>
            </w:r>
          </w:p>
        </w:tc>
        <w:tc>
          <w:tcPr>
            <w:tcW w:w="1843" w:type="dxa"/>
            <w:noWrap/>
            <w:hideMark/>
          </w:tcPr>
          <w:p w14:paraId="6FDA3BFF" w14:textId="198BB471"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-2.802</w:t>
            </w:r>
          </w:p>
        </w:tc>
        <w:tc>
          <w:tcPr>
            <w:tcW w:w="1985" w:type="dxa"/>
            <w:noWrap/>
            <w:hideMark/>
          </w:tcPr>
          <w:p w14:paraId="07EA468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0.18</w:t>
            </w:r>
          </w:p>
        </w:tc>
        <w:tc>
          <w:tcPr>
            <w:tcW w:w="1701" w:type="dxa"/>
            <w:noWrap/>
            <w:hideMark/>
          </w:tcPr>
          <w:p w14:paraId="2C38B04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2710FC51"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84</w:t>
            </w:r>
          </w:p>
        </w:tc>
      </w:tr>
      <w:tr w:rsidR="008403C5" w:rsidRPr="00BD1611" w14:paraId="24985975" w14:textId="77777777" w:rsidTr="008403C5">
        <w:trPr>
          <w:trHeight w:val="290"/>
        </w:trPr>
        <w:tc>
          <w:tcPr>
            <w:tcW w:w="941" w:type="dxa"/>
            <w:noWrap/>
            <w:hideMark/>
          </w:tcPr>
          <w:p w14:paraId="611DFE44"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04.2015</w:t>
            </w:r>
          </w:p>
        </w:tc>
        <w:tc>
          <w:tcPr>
            <w:tcW w:w="1748" w:type="dxa"/>
            <w:noWrap/>
            <w:hideMark/>
          </w:tcPr>
          <w:p w14:paraId="56B0509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5.38</w:t>
            </w:r>
          </w:p>
        </w:tc>
        <w:tc>
          <w:tcPr>
            <w:tcW w:w="1134" w:type="dxa"/>
          </w:tcPr>
          <w:p w14:paraId="0CEE0B0F" w14:textId="14F186BD" w:rsidR="008403C5" w:rsidRPr="00BD1611" w:rsidRDefault="008403C5" w:rsidP="008403C5">
            <w:pPr>
              <w:jc w:val="center"/>
              <w:rPr>
                <w:rFonts w:cstheme="minorHAnsi"/>
                <w:sz w:val="20"/>
                <w:szCs w:val="20"/>
              </w:rPr>
            </w:pPr>
            <w:r w:rsidRPr="00BD1611">
              <w:rPr>
                <w:rFonts w:cstheme="minorHAnsi"/>
                <w:sz w:val="20"/>
                <w:szCs w:val="20"/>
              </w:rPr>
              <w:t>1.7</w:t>
            </w:r>
          </w:p>
        </w:tc>
        <w:tc>
          <w:tcPr>
            <w:tcW w:w="1244" w:type="dxa"/>
          </w:tcPr>
          <w:p w14:paraId="363D3934" w14:textId="4854121A" w:rsidR="008403C5" w:rsidRPr="00BD1611" w:rsidRDefault="008403C5" w:rsidP="008403C5">
            <w:pPr>
              <w:jc w:val="center"/>
              <w:rPr>
                <w:rFonts w:cstheme="minorHAnsi"/>
                <w:sz w:val="20"/>
                <w:szCs w:val="20"/>
              </w:rPr>
            </w:pPr>
            <w:r w:rsidRPr="00BD1611">
              <w:rPr>
                <w:rFonts w:cstheme="minorHAnsi"/>
                <w:sz w:val="20"/>
                <w:szCs w:val="20"/>
              </w:rPr>
              <w:t>6</w:t>
            </w:r>
          </w:p>
        </w:tc>
        <w:tc>
          <w:tcPr>
            <w:tcW w:w="1732" w:type="dxa"/>
          </w:tcPr>
          <w:p w14:paraId="77F074BC" w14:textId="51C5A6E6" w:rsidR="008403C5" w:rsidRPr="00BD1611" w:rsidRDefault="008403C5" w:rsidP="008403C5">
            <w:pPr>
              <w:jc w:val="center"/>
              <w:rPr>
                <w:rFonts w:cstheme="minorHAnsi"/>
                <w:sz w:val="20"/>
                <w:szCs w:val="20"/>
              </w:rPr>
            </w:pPr>
            <w:r w:rsidRPr="00BD1611">
              <w:rPr>
                <w:rFonts w:cstheme="minorHAnsi"/>
                <w:sz w:val="20"/>
                <w:szCs w:val="20"/>
              </w:rPr>
              <w:t>125</w:t>
            </w:r>
          </w:p>
        </w:tc>
        <w:tc>
          <w:tcPr>
            <w:tcW w:w="1843" w:type="dxa"/>
            <w:noWrap/>
            <w:hideMark/>
          </w:tcPr>
          <w:p w14:paraId="4511960A" w14:textId="59431DB0"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6.13</w:t>
            </w:r>
          </w:p>
        </w:tc>
        <w:tc>
          <w:tcPr>
            <w:tcW w:w="1985" w:type="dxa"/>
            <w:noWrap/>
            <w:hideMark/>
          </w:tcPr>
          <w:p w14:paraId="3068B68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1.4</w:t>
            </w:r>
          </w:p>
        </w:tc>
        <w:tc>
          <w:tcPr>
            <w:tcW w:w="1701" w:type="dxa"/>
            <w:noWrap/>
            <w:hideMark/>
          </w:tcPr>
          <w:p w14:paraId="6B9CDC9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32D15AE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119</w:t>
            </w:r>
          </w:p>
        </w:tc>
      </w:tr>
      <w:tr w:rsidR="008403C5" w:rsidRPr="00BD1611" w14:paraId="16F29305" w14:textId="77777777" w:rsidTr="008403C5">
        <w:trPr>
          <w:trHeight w:val="290"/>
        </w:trPr>
        <w:tc>
          <w:tcPr>
            <w:tcW w:w="941" w:type="dxa"/>
            <w:noWrap/>
            <w:hideMark/>
          </w:tcPr>
          <w:p w14:paraId="03ACB0AE"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05.2015</w:t>
            </w:r>
          </w:p>
        </w:tc>
        <w:tc>
          <w:tcPr>
            <w:tcW w:w="1748" w:type="dxa"/>
            <w:noWrap/>
            <w:hideMark/>
          </w:tcPr>
          <w:p w14:paraId="1302A82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9.35</w:t>
            </w:r>
          </w:p>
        </w:tc>
        <w:tc>
          <w:tcPr>
            <w:tcW w:w="1134" w:type="dxa"/>
          </w:tcPr>
          <w:p w14:paraId="40C0EC15" w14:textId="10CAB530"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5315C1DF" w14:textId="5C475978" w:rsidR="008403C5" w:rsidRPr="00BD1611" w:rsidRDefault="008403C5" w:rsidP="008403C5">
            <w:pPr>
              <w:jc w:val="center"/>
              <w:rPr>
                <w:rFonts w:cstheme="minorHAnsi"/>
                <w:sz w:val="20"/>
                <w:szCs w:val="20"/>
              </w:rPr>
            </w:pPr>
            <w:r w:rsidRPr="00BD1611">
              <w:rPr>
                <w:rFonts w:cstheme="minorHAnsi"/>
                <w:sz w:val="20"/>
                <w:szCs w:val="20"/>
              </w:rPr>
              <w:t>7</w:t>
            </w:r>
          </w:p>
        </w:tc>
        <w:tc>
          <w:tcPr>
            <w:tcW w:w="1732" w:type="dxa"/>
          </w:tcPr>
          <w:p w14:paraId="53065081" w14:textId="26A09E59" w:rsidR="008403C5" w:rsidRPr="00BD1611" w:rsidRDefault="008403C5" w:rsidP="008403C5">
            <w:pPr>
              <w:jc w:val="center"/>
              <w:rPr>
                <w:rFonts w:cstheme="minorHAnsi"/>
                <w:sz w:val="20"/>
                <w:szCs w:val="20"/>
              </w:rPr>
            </w:pPr>
            <w:r w:rsidRPr="00BD1611">
              <w:rPr>
                <w:rFonts w:cstheme="minorHAnsi"/>
                <w:sz w:val="20"/>
                <w:szCs w:val="20"/>
              </w:rPr>
              <w:t>167</w:t>
            </w:r>
          </w:p>
        </w:tc>
        <w:tc>
          <w:tcPr>
            <w:tcW w:w="1843" w:type="dxa"/>
            <w:noWrap/>
            <w:hideMark/>
          </w:tcPr>
          <w:p w14:paraId="67F9A8B2" w14:textId="129E9F94"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11.658</w:t>
            </w:r>
          </w:p>
        </w:tc>
        <w:tc>
          <w:tcPr>
            <w:tcW w:w="1985" w:type="dxa"/>
            <w:noWrap/>
            <w:hideMark/>
          </w:tcPr>
          <w:p w14:paraId="272F85B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732F61D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5.4</w:t>
            </w:r>
          </w:p>
        </w:tc>
        <w:tc>
          <w:tcPr>
            <w:tcW w:w="2268" w:type="dxa"/>
            <w:noWrap/>
            <w:hideMark/>
          </w:tcPr>
          <w:p w14:paraId="6C410F3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168.8</w:t>
            </w:r>
          </w:p>
        </w:tc>
      </w:tr>
      <w:tr w:rsidR="008403C5" w:rsidRPr="00BD1611" w14:paraId="2842491A" w14:textId="77777777" w:rsidTr="008403C5">
        <w:trPr>
          <w:trHeight w:val="290"/>
        </w:trPr>
        <w:tc>
          <w:tcPr>
            <w:tcW w:w="941" w:type="dxa"/>
            <w:noWrap/>
            <w:hideMark/>
          </w:tcPr>
          <w:p w14:paraId="72FEE408"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06.2015</w:t>
            </w:r>
          </w:p>
        </w:tc>
        <w:tc>
          <w:tcPr>
            <w:tcW w:w="1748" w:type="dxa"/>
            <w:noWrap/>
            <w:hideMark/>
          </w:tcPr>
          <w:p w14:paraId="377EF01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14.26</w:t>
            </w:r>
          </w:p>
        </w:tc>
        <w:tc>
          <w:tcPr>
            <w:tcW w:w="1134" w:type="dxa"/>
          </w:tcPr>
          <w:p w14:paraId="27E58EA2" w14:textId="4B95B293" w:rsidR="008403C5" w:rsidRPr="00BD1611" w:rsidRDefault="008403C5" w:rsidP="008403C5">
            <w:pPr>
              <w:jc w:val="center"/>
              <w:rPr>
                <w:rFonts w:cstheme="minorHAnsi"/>
                <w:sz w:val="20"/>
                <w:szCs w:val="20"/>
              </w:rPr>
            </w:pPr>
            <w:r w:rsidRPr="00BD1611">
              <w:rPr>
                <w:rFonts w:cstheme="minorHAnsi"/>
                <w:sz w:val="20"/>
                <w:szCs w:val="20"/>
              </w:rPr>
              <w:t>1.4</w:t>
            </w:r>
          </w:p>
        </w:tc>
        <w:tc>
          <w:tcPr>
            <w:tcW w:w="1244" w:type="dxa"/>
          </w:tcPr>
          <w:p w14:paraId="24101516" w14:textId="38402B42" w:rsidR="008403C5" w:rsidRPr="00BD1611" w:rsidRDefault="008403C5" w:rsidP="008403C5">
            <w:pPr>
              <w:jc w:val="center"/>
              <w:rPr>
                <w:rFonts w:cstheme="minorHAnsi"/>
                <w:sz w:val="20"/>
                <w:szCs w:val="20"/>
              </w:rPr>
            </w:pPr>
            <w:r w:rsidRPr="00BD1611">
              <w:rPr>
                <w:rFonts w:cstheme="minorHAnsi"/>
                <w:sz w:val="20"/>
                <w:szCs w:val="20"/>
              </w:rPr>
              <w:t>2</w:t>
            </w:r>
          </w:p>
        </w:tc>
        <w:tc>
          <w:tcPr>
            <w:tcW w:w="1732" w:type="dxa"/>
          </w:tcPr>
          <w:p w14:paraId="47E79796" w14:textId="7AE7792C" w:rsidR="008403C5" w:rsidRPr="00BD1611" w:rsidRDefault="008403C5" w:rsidP="008403C5">
            <w:pPr>
              <w:jc w:val="center"/>
              <w:rPr>
                <w:rFonts w:cstheme="minorHAnsi"/>
                <w:sz w:val="20"/>
                <w:szCs w:val="20"/>
              </w:rPr>
            </w:pPr>
            <w:r w:rsidRPr="00BD1611">
              <w:rPr>
                <w:rFonts w:cstheme="minorHAnsi"/>
                <w:sz w:val="20"/>
                <w:szCs w:val="20"/>
              </w:rPr>
              <w:t>140</w:t>
            </w:r>
          </w:p>
        </w:tc>
        <w:tc>
          <w:tcPr>
            <w:tcW w:w="1843" w:type="dxa"/>
            <w:noWrap/>
            <w:hideMark/>
          </w:tcPr>
          <w:p w14:paraId="1BCE168D" w14:textId="7DA00101"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13.672</w:t>
            </w:r>
          </w:p>
        </w:tc>
        <w:tc>
          <w:tcPr>
            <w:tcW w:w="1985" w:type="dxa"/>
            <w:noWrap/>
            <w:hideMark/>
          </w:tcPr>
          <w:p w14:paraId="60C610E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0.28</w:t>
            </w:r>
          </w:p>
        </w:tc>
        <w:tc>
          <w:tcPr>
            <w:tcW w:w="1701" w:type="dxa"/>
            <w:noWrap/>
            <w:hideMark/>
          </w:tcPr>
          <w:p w14:paraId="2593DDA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20C10750"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160.4</w:t>
            </w:r>
          </w:p>
        </w:tc>
      </w:tr>
      <w:tr w:rsidR="008403C5" w:rsidRPr="00BD1611" w14:paraId="73F0B2E7" w14:textId="77777777" w:rsidTr="008403C5">
        <w:trPr>
          <w:trHeight w:val="290"/>
        </w:trPr>
        <w:tc>
          <w:tcPr>
            <w:tcW w:w="941" w:type="dxa"/>
            <w:noWrap/>
            <w:hideMark/>
          </w:tcPr>
          <w:p w14:paraId="11FB3766"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07.2015</w:t>
            </w:r>
          </w:p>
        </w:tc>
        <w:tc>
          <w:tcPr>
            <w:tcW w:w="1748" w:type="dxa"/>
            <w:noWrap/>
            <w:hideMark/>
          </w:tcPr>
          <w:p w14:paraId="6D890C6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15.75</w:t>
            </w:r>
          </w:p>
        </w:tc>
        <w:tc>
          <w:tcPr>
            <w:tcW w:w="1134" w:type="dxa"/>
          </w:tcPr>
          <w:p w14:paraId="351B2827" w14:textId="48F09DD3"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2AFE0C5D" w14:textId="10C85494" w:rsidR="008403C5" w:rsidRPr="00BD1611" w:rsidRDefault="008403C5" w:rsidP="008403C5">
            <w:pPr>
              <w:jc w:val="center"/>
              <w:rPr>
                <w:rFonts w:cstheme="minorHAnsi"/>
                <w:sz w:val="20"/>
                <w:szCs w:val="20"/>
              </w:rPr>
            </w:pPr>
            <w:r w:rsidRPr="00BD1611">
              <w:rPr>
                <w:rFonts w:cstheme="minorHAnsi"/>
                <w:sz w:val="20"/>
                <w:szCs w:val="20"/>
              </w:rPr>
              <w:t>3</w:t>
            </w:r>
          </w:p>
        </w:tc>
        <w:tc>
          <w:tcPr>
            <w:tcW w:w="1732" w:type="dxa"/>
          </w:tcPr>
          <w:p w14:paraId="4CB7CD0F" w14:textId="1D2079B5" w:rsidR="008403C5" w:rsidRPr="00BD1611" w:rsidRDefault="008403C5" w:rsidP="008403C5">
            <w:pPr>
              <w:jc w:val="center"/>
              <w:rPr>
                <w:rFonts w:cstheme="minorHAnsi"/>
                <w:sz w:val="20"/>
                <w:szCs w:val="20"/>
              </w:rPr>
            </w:pPr>
            <w:r w:rsidRPr="00BD1611">
              <w:rPr>
                <w:rFonts w:cstheme="minorHAnsi"/>
                <w:sz w:val="20"/>
                <w:szCs w:val="20"/>
              </w:rPr>
              <w:t>198</w:t>
            </w:r>
          </w:p>
        </w:tc>
        <w:tc>
          <w:tcPr>
            <w:tcW w:w="1843" w:type="dxa"/>
            <w:noWrap/>
            <w:hideMark/>
          </w:tcPr>
          <w:p w14:paraId="3DAEE9FF" w14:textId="64A62686"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16.864</w:t>
            </w:r>
          </w:p>
        </w:tc>
        <w:tc>
          <w:tcPr>
            <w:tcW w:w="1985" w:type="dxa"/>
            <w:noWrap/>
            <w:hideMark/>
          </w:tcPr>
          <w:p w14:paraId="788299B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0.04</w:t>
            </w:r>
          </w:p>
        </w:tc>
        <w:tc>
          <w:tcPr>
            <w:tcW w:w="1701" w:type="dxa"/>
            <w:noWrap/>
            <w:hideMark/>
          </w:tcPr>
          <w:p w14:paraId="0C20391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6.6</w:t>
            </w:r>
          </w:p>
        </w:tc>
        <w:tc>
          <w:tcPr>
            <w:tcW w:w="2268" w:type="dxa"/>
            <w:noWrap/>
            <w:hideMark/>
          </w:tcPr>
          <w:p w14:paraId="2B5195E8"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189.4</w:t>
            </w:r>
          </w:p>
        </w:tc>
      </w:tr>
      <w:tr w:rsidR="008403C5" w:rsidRPr="00BD1611" w14:paraId="00EF025A" w14:textId="77777777" w:rsidTr="008403C5">
        <w:trPr>
          <w:trHeight w:val="290"/>
        </w:trPr>
        <w:tc>
          <w:tcPr>
            <w:tcW w:w="941" w:type="dxa"/>
            <w:noWrap/>
            <w:hideMark/>
          </w:tcPr>
          <w:p w14:paraId="740C4F03"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08.2015</w:t>
            </w:r>
          </w:p>
        </w:tc>
        <w:tc>
          <w:tcPr>
            <w:tcW w:w="1748" w:type="dxa"/>
            <w:noWrap/>
            <w:hideMark/>
          </w:tcPr>
          <w:p w14:paraId="1740131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15.41</w:t>
            </w:r>
          </w:p>
        </w:tc>
        <w:tc>
          <w:tcPr>
            <w:tcW w:w="1134" w:type="dxa"/>
          </w:tcPr>
          <w:p w14:paraId="4C358662" w14:textId="51E37B1F"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2DA54F5D" w14:textId="70615DD2" w:rsidR="008403C5" w:rsidRPr="00BD1611" w:rsidRDefault="008403C5" w:rsidP="008403C5">
            <w:pPr>
              <w:jc w:val="center"/>
              <w:rPr>
                <w:rFonts w:cstheme="minorHAnsi"/>
                <w:sz w:val="20"/>
                <w:szCs w:val="20"/>
              </w:rPr>
            </w:pPr>
            <w:r w:rsidRPr="00BD1611">
              <w:rPr>
                <w:rFonts w:cstheme="minorHAnsi"/>
                <w:sz w:val="20"/>
                <w:szCs w:val="20"/>
              </w:rPr>
              <w:t>10</w:t>
            </w:r>
          </w:p>
        </w:tc>
        <w:tc>
          <w:tcPr>
            <w:tcW w:w="1732" w:type="dxa"/>
          </w:tcPr>
          <w:p w14:paraId="121AAE38" w14:textId="01E9DDD0" w:rsidR="008403C5" w:rsidRPr="00BD1611" w:rsidRDefault="008403C5" w:rsidP="008403C5">
            <w:pPr>
              <w:jc w:val="center"/>
              <w:rPr>
                <w:rFonts w:cstheme="minorHAnsi"/>
                <w:sz w:val="20"/>
                <w:szCs w:val="20"/>
              </w:rPr>
            </w:pPr>
            <w:r w:rsidRPr="00BD1611">
              <w:rPr>
                <w:rFonts w:cstheme="minorHAnsi"/>
                <w:sz w:val="20"/>
                <w:szCs w:val="20"/>
              </w:rPr>
              <w:t>207</w:t>
            </w:r>
          </w:p>
        </w:tc>
        <w:tc>
          <w:tcPr>
            <w:tcW w:w="1843" w:type="dxa"/>
            <w:noWrap/>
            <w:hideMark/>
          </w:tcPr>
          <w:p w14:paraId="1029FE1B" w14:textId="683CDA53"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15.946</w:t>
            </w:r>
          </w:p>
        </w:tc>
        <w:tc>
          <w:tcPr>
            <w:tcW w:w="1985" w:type="dxa"/>
            <w:noWrap/>
            <w:hideMark/>
          </w:tcPr>
          <w:p w14:paraId="1E1FC90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32366BC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21EC4A6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180.4</w:t>
            </w:r>
          </w:p>
        </w:tc>
      </w:tr>
      <w:tr w:rsidR="008403C5" w:rsidRPr="00BD1611" w14:paraId="13FE0BD2" w14:textId="77777777" w:rsidTr="008403C5">
        <w:trPr>
          <w:trHeight w:val="290"/>
        </w:trPr>
        <w:tc>
          <w:tcPr>
            <w:tcW w:w="941" w:type="dxa"/>
            <w:noWrap/>
            <w:hideMark/>
          </w:tcPr>
          <w:p w14:paraId="6C39DB42"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09.2015</w:t>
            </w:r>
          </w:p>
        </w:tc>
        <w:tc>
          <w:tcPr>
            <w:tcW w:w="1748" w:type="dxa"/>
            <w:noWrap/>
            <w:hideMark/>
          </w:tcPr>
          <w:p w14:paraId="029D6566"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11.92</w:t>
            </w:r>
          </w:p>
        </w:tc>
        <w:tc>
          <w:tcPr>
            <w:tcW w:w="1134" w:type="dxa"/>
          </w:tcPr>
          <w:p w14:paraId="5FD8AB2B" w14:textId="1EF73B71" w:rsidR="008403C5" w:rsidRPr="00BD1611" w:rsidRDefault="008403C5" w:rsidP="008403C5">
            <w:pPr>
              <w:jc w:val="center"/>
              <w:rPr>
                <w:rFonts w:cstheme="minorHAnsi"/>
                <w:sz w:val="20"/>
                <w:szCs w:val="20"/>
              </w:rPr>
            </w:pPr>
            <w:r w:rsidRPr="00BD1611">
              <w:rPr>
                <w:rFonts w:cstheme="minorHAnsi"/>
                <w:sz w:val="20"/>
                <w:szCs w:val="20"/>
              </w:rPr>
              <w:t>0.9</w:t>
            </w:r>
          </w:p>
        </w:tc>
        <w:tc>
          <w:tcPr>
            <w:tcW w:w="1244" w:type="dxa"/>
          </w:tcPr>
          <w:p w14:paraId="40C85850" w14:textId="625939FF" w:rsidR="008403C5" w:rsidRPr="00BD1611" w:rsidRDefault="008403C5" w:rsidP="008403C5">
            <w:pPr>
              <w:jc w:val="center"/>
              <w:rPr>
                <w:rFonts w:cstheme="minorHAnsi"/>
                <w:sz w:val="20"/>
                <w:szCs w:val="20"/>
              </w:rPr>
            </w:pPr>
            <w:r w:rsidRPr="00BD1611">
              <w:rPr>
                <w:rFonts w:cstheme="minorHAnsi"/>
                <w:sz w:val="20"/>
                <w:szCs w:val="20"/>
              </w:rPr>
              <w:t>6</w:t>
            </w:r>
          </w:p>
        </w:tc>
        <w:tc>
          <w:tcPr>
            <w:tcW w:w="1732" w:type="dxa"/>
          </w:tcPr>
          <w:p w14:paraId="4D85F006" w14:textId="03EF2BDD" w:rsidR="008403C5" w:rsidRPr="00BD1611" w:rsidRDefault="008403C5" w:rsidP="008403C5">
            <w:pPr>
              <w:jc w:val="center"/>
              <w:rPr>
                <w:rFonts w:cstheme="minorHAnsi"/>
                <w:sz w:val="20"/>
                <w:szCs w:val="20"/>
              </w:rPr>
            </w:pPr>
            <w:r w:rsidRPr="00BD1611">
              <w:rPr>
                <w:rFonts w:cstheme="minorHAnsi"/>
                <w:sz w:val="20"/>
                <w:szCs w:val="20"/>
              </w:rPr>
              <w:t>162</w:t>
            </w:r>
          </w:p>
        </w:tc>
        <w:tc>
          <w:tcPr>
            <w:tcW w:w="1843" w:type="dxa"/>
            <w:noWrap/>
            <w:hideMark/>
          </w:tcPr>
          <w:p w14:paraId="6B47A0CA" w14:textId="23302010"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11.818</w:t>
            </w:r>
          </w:p>
        </w:tc>
        <w:tc>
          <w:tcPr>
            <w:tcW w:w="1985" w:type="dxa"/>
            <w:noWrap/>
            <w:hideMark/>
          </w:tcPr>
          <w:p w14:paraId="61EEFA52"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0.34</w:t>
            </w:r>
          </w:p>
        </w:tc>
        <w:tc>
          <w:tcPr>
            <w:tcW w:w="1701" w:type="dxa"/>
            <w:noWrap/>
            <w:hideMark/>
          </w:tcPr>
          <w:p w14:paraId="07931454"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4.4</w:t>
            </w:r>
          </w:p>
        </w:tc>
        <w:tc>
          <w:tcPr>
            <w:tcW w:w="2268" w:type="dxa"/>
            <w:noWrap/>
            <w:hideMark/>
          </w:tcPr>
          <w:p w14:paraId="2834FDEC"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153.2</w:t>
            </w:r>
          </w:p>
        </w:tc>
      </w:tr>
      <w:tr w:rsidR="008403C5" w:rsidRPr="00BD1611" w14:paraId="464D8AE9" w14:textId="77777777" w:rsidTr="008403C5">
        <w:trPr>
          <w:trHeight w:val="290"/>
        </w:trPr>
        <w:tc>
          <w:tcPr>
            <w:tcW w:w="941" w:type="dxa"/>
            <w:noWrap/>
            <w:hideMark/>
          </w:tcPr>
          <w:p w14:paraId="14183CE7"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10.2015</w:t>
            </w:r>
          </w:p>
        </w:tc>
        <w:tc>
          <w:tcPr>
            <w:tcW w:w="1748" w:type="dxa"/>
            <w:noWrap/>
            <w:hideMark/>
          </w:tcPr>
          <w:p w14:paraId="00E5139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6.23</w:t>
            </w:r>
          </w:p>
        </w:tc>
        <w:tc>
          <w:tcPr>
            <w:tcW w:w="1134" w:type="dxa"/>
          </w:tcPr>
          <w:p w14:paraId="1BFEB2C4" w14:textId="0DB0161A"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13A569EB" w14:textId="1412DD75" w:rsidR="008403C5" w:rsidRPr="00BD1611" w:rsidRDefault="008403C5" w:rsidP="008403C5">
            <w:pPr>
              <w:jc w:val="center"/>
              <w:rPr>
                <w:rFonts w:cstheme="minorHAnsi"/>
                <w:sz w:val="20"/>
                <w:szCs w:val="20"/>
              </w:rPr>
            </w:pPr>
            <w:r w:rsidRPr="00BD1611">
              <w:rPr>
                <w:rFonts w:cstheme="minorHAnsi"/>
                <w:sz w:val="20"/>
                <w:szCs w:val="20"/>
              </w:rPr>
              <w:t>1</w:t>
            </w:r>
          </w:p>
        </w:tc>
        <w:tc>
          <w:tcPr>
            <w:tcW w:w="1732" w:type="dxa"/>
          </w:tcPr>
          <w:p w14:paraId="48F72C39" w14:textId="097272B7" w:rsidR="008403C5" w:rsidRPr="00BD1611" w:rsidRDefault="008403C5" w:rsidP="008403C5">
            <w:pPr>
              <w:jc w:val="center"/>
              <w:rPr>
                <w:rFonts w:cstheme="minorHAnsi"/>
                <w:sz w:val="20"/>
                <w:szCs w:val="20"/>
              </w:rPr>
            </w:pPr>
            <w:r w:rsidRPr="00BD1611">
              <w:rPr>
                <w:rFonts w:cstheme="minorHAnsi"/>
                <w:sz w:val="20"/>
                <w:szCs w:val="20"/>
              </w:rPr>
              <w:t>121</w:t>
            </w:r>
          </w:p>
        </w:tc>
        <w:tc>
          <w:tcPr>
            <w:tcW w:w="1843" w:type="dxa"/>
            <w:noWrap/>
            <w:hideMark/>
          </w:tcPr>
          <w:p w14:paraId="6F2CEE4D" w14:textId="37E68FB6"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6.884</w:t>
            </w:r>
          </w:p>
        </w:tc>
        <w:tc>
          <w:tcPr>
            <w:tcW w:w="1985" w:type="dxa"/>
            <w:noWrap/>
            <w:hideMark/>
          </w:tcPr>
          <w:p w14:paraId="1FCFB78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0.02</w:t>
            </w:r>
          </w:p>
        </w:tc>
        <w:tc>
          <w:tcPr>
            <w:tcW w:w="1701" w:type="dxa"/>
            <w:noWrap/>
            <w:hideMark/>
          </w:tcPr>
          <w:p w14:paraId="5CBBCDED"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5.8</w:t>
            </w:r>
          </w:p>
        </w:tc>
        <w:tc>
          <w:tcPr>
            <w:tcW w:w="2268" w:type="dxa"/>
            <w:noWrap/>
            <w:hideMark/>
          </w:tcPr>
          <w:p w14:paraId="140CB377"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117.6</w:t>
            </w:r>
          </w:p>
        </w:tc>
      </w:tr>
      <w:tr w:rsidR="008403C5" w:rsidRPr="00BD1611" w14:paraId="3ECA1AE3" w14:textId="77777777" w:rsidTr="008403C5">
        <w:trPr>
          <w:trHeight w:val="290"/>
        </w:trPr>
        <w:tc>
          <w:tcPr>
            <w:tcW w:w="941" w:type="dxa"/>
            <w:noWrap/>
            <w:hideMark/>
          </w:tcPr>
          <w:p w14:paraId="27D6ECB4"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11.2015</w:t>
            </w:r>
          </w:p>
        </w:tc>
        <w:tc>
          <w:tcPr>
            <w:tcW w:w="1748" w:type="dxa"/>
            <w:noWrap/>
            <w:hideMark/>
          </w:tcPr>
          <w:p w14:paraId="7B4389FB"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-3.95</w:t>
            </w:r>
          </w:p>
        </w:tc>
        <w:tc>
          <w:tcPr>
            <w:tcW w:w="1134" w:type="dxa"/>
          </w:tcPr>
          <w:p w14:paraId="09D2B8A5" w14:textId="374C91D4" w:rsidR="008403C5" w:rsidRPr="00BD1611" w:rsidRDefault="008403C5" w:rsidP="008403C5">
            <w:pPr>
              <w:jc w:val="center"/>
              <w:rPr>
                <w:rFonts w:cstheme="minorHAnsi"/>
                <w:sz w:val="20"/>
                <w:szCs w:val="20"/>
              </w:rPr>
            </w:pPr>
            <w:r w:rsidRPr="00BD1611">
              <w:rPr>
                <w:rFonts w:cstheme="minorHAnsi"/>
                <w:sz w:val="20"/>
                <w:szCs w:val="20"/>
              </w:rPr>
              <w:t>0</w:t>
            </w:r>
          </w:p>
        </w:tc>
        <w:tc>
          <w:tcPr>
            <w:tcW w:w="1244" w:type="dxa"/>
          </w:tcPr>
          <w:p w14:paraId="7AB5C980" w14:textId="32C6819C" w:rsidR="008403C5" w:rsidRPr="00BD1611" w:rsidRDefault="008403C5" w:rsidP="008403C5">
            <w:pPr>
              <w:jc w:val="center"/>
              <w:rPr>
                <w:rFonts w:cstheme="minorHAnsi"/>
                <w:sz w:val="20"/>
                <w:szCs w:val="20"/>
              </w:rPr>
            </w:pPr>
            <w:r w:rsidRPr="00BD1611">
              <w:rPr>
                <w:rFonts w:cstheme="minorHAnsi"/>
                <w:sz w:val="20"/>
                <w:szCs w:val="20"/>
              </w:rPr>
              <w:t>9</w:t>
            </w:r>
          </w:p>
        </w:tc>
        <w:tc>
          <w:tcPr>
            <w:tcW w:w="1732" w:type="dxa"/>
          </w:tcPr>
          <w:p w14:paraId="37BFD2DE" w14:textId="06A78E26" w:rsidR="008403C5" w:rsidRPr="00BD1611" w:rsidRDefault="008403C5" w:rsidP="008403C5">
            <w:pPr>
              <w:jc w:val="center"/>
              <w:rPr>
                <w:rFonts w:cstheme="minorHAnsi"/>
                <w:sz w:val="20"/>
                <w:szCs w:val="20"/>
              </w:rPr>
            </w:pPr>
            <w:r w:rsidRPr="00BD1611">
              <w:rPr>
                <w:rFonts w:cstheme="minorHAnsi"/>
                <w:sz w:val="20"/>
                <w:szCs w:val="20"/>
              </w:rPr>
              <w:t>111</w:t>
            </w:r>
          </w:p>
        </w:tc>
        <w:tc>
          <w:tcPr>
            <w:tcW w:w="1843" w:type="dxa"/>
            <w:noWrap/>
            <w:hideMark/>
          </w:tcPr>
          <w:p w14:paraId="69116528" w14:textId="3608900B"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-2.58</w:t>
            </w:r>
          </w:p>
        </w:tc>
        <w:tc>
          <w:tcPr>
            <w:tcW w:w="1985" w:type="dxa"/>
            <w:noWrap/>
            <w:hideMark/>
          </w:tcPr>
          <w:p w14:paraId="7128318E"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0.2</w:t>
            </w:r>
          </w:p>
        </w:tc>
        <w:tc>
          <w:tcPr>
            <w:tcW w:w="1701" w:type="dxa"/>
            <w:noWrap/>
            <w:hideMark/>
          </w:tcPr>
          <w:p w14:paraId="213A9741"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6.2</w:t>
            </w:r>
          </w:p>
        </w:tc>
        <w:tc>
          <w:tcPr>
            <w:tcW w:w="2268" w:type="dxa"/>
            <w:noWrap/>
            <w:hideMark/>
          </w:tcPr>
          <w:p w14:paraId="482B4385"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124</w:t>
            </w:r>
          </w:p>
        </w:tc>
      </w:tr>
      <w:tr w:rsidR="008403C5" w:rsidRPr="00BD1611" w14:paraId="5D0F1043" w14:textId="77777777" w:rsidTr="008403C5">
        <w:trPr>
          <w:trHeight w:val="290"/>
        </w:trPr>
        <w:tc>
          <w:tcPr>
            <w:tcW w:w="941" w:type="dxa"/>
            <w:noWrap/>
            <w:hideMark/>
          </w:tcPr>
          <w:p w14:paraId="6A763A93" w14:textId="77777777" w:rsidR="008403C5" w:rsidRPr="00BD1611" w:rsidRDefault="008403C5" w:rsidP="008403C5">
            <w:pPr>
              <w:spacing w:after="160" w:line="259" w:lineRule="auto"/>
              <w:rPr>
                <w:rFonts w:cstheme="minorHAnsi"/>
                <w:b/>
                <w:sz w:val="20"/>
                <w:szCs w:val="20"/>
              </w:rPr>
            </w:pPr>
            <w:r w:rsidRPr="00BD1611">
              <w:rPr>
                <w:rFonts w:cstheme="minorHAnsi"/>
                <w:b/>
                <w:sz w:val="20"/>
                <w:szCs w:val="20"/>
              </w:rPr>
              <w:t>12.2015</w:t>
            </w:r>
          </w:p>
        </w:tc>
        <w:tc>
          <w:tcPr>
            <w:tcW w:w="1748" w:type="dxa"/>
            <w:noWrap/>
            <w:hideMark/>
          </w:tcPr>
          <w:p w14:paraId="54B1F783"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-4.09</w:t>
            </w:r>
          </w:p>
        </w:tc>
        <w:tc>
          <w:tcPr>
            <w:tcW w:w="1134" w:type="dxa"/>
          </w:tcPr>
          <w:p w14:paraId="18AC0ED6" w14:textId="0F833634" w:rsidR="008403C5" w:rsidRPr="00BD1611" w:rsidRDefault="008403C5" w:rsidP="008403C5">
            <w:pPr>
              <w:jc w:val="center"/>
              <w:rPr>
                <w:rFonts w:cstheme="minorHAnsi"/>
                <w:sz w:val="20"/>
                <w:szCs w:val="20"/>
              </w:rPr>
            </w:pPr>
            <w:r w:rsidRPr="00BD1611">
              <w:rPr>
                <w:rFonts w:cstheme="minorHAnsi"/>
                <w:sz w:val="20"/>
                <w:szCs w:val="20"/>
              </w:rPr>
              <w:t>0.5</w:t>
            </w:r>
          </w:p>
        </w:tc>
        <w:tc>
          <w:tcPr>
            <w:tcW w:w="1244" w:type="dxa"/>
          </w:tcPr>
          <w:p w14:paraId="41BB12EA" w14:textId="046708AE" w:rsidR="008403C5" w:rsidRPr="00BD1611" w:rsidRDefault="008403C5" w:rsidP="008403C5">
            <w:pPr>
              <w:jc w:val="center"/>
              <w:rPr>
                <w:rFonts w:cstheme="minorHAnsi"/>
                <w:sz w:val="20"/>
                <w:szCs w:val="20"/>
              </w:rPr>
            </w:pPr>
            <w:r w:rsidRPr="00BD1611">
              <w:rPr>
                <w:rFonts w:cstheme="minorHAnsi"/>
                <w:sz w:val="20"/>
                <w:szCs w:val="20"/>
              </w:rPr>
              <w:t>6</w:t>
            </w:r>
          </w:p>
        </w:tc>
        <w:tc>
          <w:tcPr>
            <w:tcW w:w="1732" w:type="dxa"/>
          </w:tcPr>
          <w:p w14:paraId="666D2466" w14:textId="6504EA73" w:rsidR="008403C5" w:rsidRPr="00BD1611" w:rsidRDefault="008403C5" w:rsidP="008403C5">
            <w:pPr>
              <w:jc w:val="center"/>
              <w:rPr>
                <w:rFonts w:cstheme="minorHAnsi"/>
                <w:sz w:val="20"/>
                <w:szCs w:val="20"/>
              </w:rPr>
            </w:pPr>
            <w:r w:rsidRPr="00BD1611">
              <w:rPr>
                <w:rFonts w:cstheme="minorHAnsi"/>
                <w:sz w:val="20"/>
                <w:szCs w:val="20"/>
              </w:rPr>
              <w:t>136</w:t>
            </w:r>
          </w:p>
        </w:tc>
        <w:tc>
          <w:tcPr>
            <w:tcW w:w="1843" w:type="dxa"/>
            <w:noWrap/>
            <w:hideMark/>
          </w:tcPr>
          <w:p w14:paraId="4A713BD3" w14:textId="43C76843"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-2.662</w:t>
            </w:r>
          </w:p>
        </w:tc>
        <w:tc>
          <w:tcPr>
            <w:tcW w:w="1985" w:type="dxa"/>
            <w:noWrap/>
            <w:hideMark/>
          </w:tcPr>
          <w:p w14:paraId="23C7475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0.52</w:t>
            </w:r>
          </w:p>
        </w:tc>
        <w:tc>
          <w:tcPr>
            <w:tcW w:w="1701" w:type="dxa"/>
            <w:noWrap/>
            <w:hideMark/>
          </w:tcPr>
          <w:p w14:paraId="25A772F1"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7D63144F" w14:textId="77777777" w:rsidR="008403C5" w:rsidRPr="00BD1611" w:rsidRDefault="008403C5" w:rsidP="008403C5">
            <w:pPr>
              <w:spacing w:after="160" w:line="259" w:lineRule="auto"/>
              <w:jc w:val="center"/>
              <w:rPr>
                <w:rFonts w:cstheme="minorHAnsi"/>
                <w:sz w:val="20"/>
                <w:szCs w:val="20"/>
              </w:rPr>
            </w:pPr>
            <w:r w:rsidRPr="00BD1611">
              <w:rPr>
                <w:rFonts w:cstheme="minorHAnsi"/>
                <w:sz w:val="20"/>
                <w:szCs w:val="20"/>
              </w:rPr>
              <w:t>138.2</w:t>
            </w:r>
          </w:p>
        </w:tc>
      </w:tr>
    </w:tbl>
    <w:p w14:paraId="154907B1" w14:textId="77777777" w:rsidR="00A16F0F"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25EFB408" w14:textId="77777777" w:rsidR="008403C5" w:rsidRPr="00BD1611" w:rsidRDefault="008403C5" w:rsidP="008403C5">
      <w:pPr>
        <w:rPr>
          <w:rFonts w:cstheme="minorHAnsi"/>
          <w:sz w:val="20"/>
          <w:szCs w:val="20"/>
        </w:rPr>
      </w:pPr>
    </w:p>
    <w:p w14:paraId="75119271" w14:textId="77777777" w:rsidR="00A16F0F" w:rsidRDefault="00A16F0F" w:rsidP="008403C5">
      <w:pPr>
        <w:rPr>
          <w:rFonts w:cstheme="minorHAnsi"/>
          <w:sz w:val="20"/>
          <w:szCs w:val="20"/>
        </w:rPr>
      </w:pPr>
    </w:p>
    <w:p w14:paraId="367F15F3" w14:textId="77777777" w:rsidR="00A16F0F" w:rsidRDefault="00A16F0F" w:rsidP="008403C5">
      <w:pPr>
        <w:rPr>
          <w:rFonts w:cstheme="minorHAnsi"/>
          <w:sz w:val="20"/>
          <w:szCs w:val="20"/>
        </w:rPr>
      </w:pPr>
    </w:p>
    <w:p w14:paraId="1212B030" w14:textId="77777777" w:rsidR="00A16F0F" w:rsidRDefault="00A16F0F" w:rsidP="008403C5">
      <w:pPr>
        <w:rPr>
          <w:rFonts w:cstheme="minorHAnsi"/>
          <w:sz w:val="20"/>
          <w:szCs w:val="20"/>
        </w:rPr>
      </w:pPr>
    </w:p>
    <w:p w14:paraId="3CBC0339" w14:textId="797964D1" w:rsidR="008403C5" w:rsidRPr="00BD1611" w:rsidRDefault="00A16F0F" w:rsidP="008403C5">
      <w:pPr>
        <w:rPr>
          <w:rFonts w:cstheme="minorHAnsi"/>
          <w:sz w:val="20"/>
          <w:szCs w:val="20"/>
        </w:rPr>
      </w:pPr>
      <w:r w:rsidRPr="00A16F0F">
        <w:rPr>
          <w:rFonts w:cstheme="minorHAnsi"/>
          <w:sz w:val="20"/>
          <w:szCs w:val="20"/>
        </w:rPr>
        <w:lastRenderedPageBreak/>
        <w:t>Tabel L 6.</w:t>
      </w:r>
      <w:r>
        <w:rPr>
          <w:rFonts w:cstheme="minorHAnsi"/>
          <w:sz w:val="20"/>
          <w:szCs w:val="20"/>
        </w:rPr>
        <w:t>3</w:t>
      </w:r>
      <w:r w:rsidRPr="00A16F0F">
        <w:rPr>
          <w:rFonts w:cstheme="minorHAnsi"/>
          <w:sz w:val="20"/>
          <w:szCs w:val="20"/>
        </w:rPr>
        <w:t xml:space="preserve"> Temperatuuri, sademete, hukkunute ja vigastatute andmed kuude kaupa 201</w:t>
      </w:r>
      <w:r>
        <w:rPr>
          <w:rFonts w:cstheme="minorHAnsi"/>
          <w:sz w:val="20"/>
          <w:szCs w:val="20"/>
        </w:rPr>
        <w:t>6</w:t>
      </w:r>
    </w:p>
    <w:tbl>
      <w:tblPr>
        <w:tblStyle w:val="TableGrid"/>
        <w:tblW w:w="14596" w:type="dxa"/>
        <w:tblLayout w:type="fixed"/>
        <w:tblLook w:val="04A0" w:firstRow="1" w:lastRow="0" w:firstColumn="1" w:lastColumn="0" w:noHBand="0" w:noVBand="1"/>
      </w:tblPr>
      <w:tblGrid>
        <w:gridCol w:w="988"/>
        <w:gridCol w:w="1701"/>
        <w:gridCol w:w="1134"/>
        <w:gridCol w:w="1275"/>
        <w:gridCol w:w="1701"/>
        <w:gridCol w:w="1843"/>
        <w:gridCol w:w="1985"/>
        <w:gridCol w:w="1701"/>
        <w:gridCol w:w="2268"/>
      </w:tblGrid>
      <w:tr w:rsidR="00C85DD1" w:rsidRPr="00BD1611" w14:paraId="1D76E50E" w14:textId="77777777" w:rsidTr="00C85DD1">
        <w:trPr>
          <w:trHeight w:val="1170"/>
        </w:trPr>
        <w:tc>
          <w:tcPr>
            <w:tcW w:w="988" w:type="dxa"/>
            <w:hideMark/>
          </w:tcPr>
          <w:p w14:paraId="0ED42737" w14:textId="77777777" w:rsidR="00C85DD1" w:rsidRPr="00BD1611" w:rsidRDefault="00C85DD1" w:rsidP="002A335A">
            <w:pPr>
              <w:spacing w:line="259" w:lineRule="auto"/>
              <w:rPr>
                <w:rFonts w:cstheme="minorHAnsi"/>
                <w:b/>
                <w:sz w:val="20"/>
                <w:szCs w:val="20"/>
              </w:rPr>
            </w:pPr>
            <w:r w:rsidRPr="00BD1611">
              <w:rPr>
                <w:rFonts w:cstheme="minorHAnsi"/>
                <w:b/>
                <w:sz w:val="20"/>
                <w:szCs w:val="20"/>
              </w:rPr>
              <w:t>Kuu</w:t>
            </w:r>
          </w:p>
        </w:tc>
        <w:tc>
          <w:tcPr>
            <w:tcW w:w="1701" w:type="dxa"/>
            <w:hideMark/>
          </w:tcPr>
          <w:p w14:paraId="7BF1102A" w14:textId="4D45B538" w:rsidR="00C85DD1" w:rsidRPr="00BD1611" w:rsidRDefault="00C85DD1" w:rsidP="002A335A">
            <w:pPr>
              <w:spacing w:line="259" w:lineRule="auto"/>
              <w:jc w:val="center"/>
              <w:rPr>
                <w:rFonts w:cstheme="minorHAnsi"/>
                <w:b/>
                <w:sz w:val="20"/>
                <w:szCs w:val="20"/>
              </w:rPr>
            </w:pPr>
            <w:r w:rsidRPr="00BD1611">
              <w:rPr>
                <w:rFonts w:cstheme="minorHAnsi"/>
                <w:b/>
                <w:sz w:val="20"/>
                <w:szCs w:val="20"/>
              </w:rPr>
              <w:t>Temperatuur (°C)</w:t>
            </w:r>
          </w:p>
          <w:p w14:paraId="6A061B62"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2016</w:t>
            </w:r>
          </w:p>
        </w:tc>
        <w:tc>
          <w:tcPr>
            <w:tcW w:w="1134" w:type="dxa"/>
          </w:tcPr>
          <w:p w14:paraId="33DA5FB7" w14:textId="1C084FE0" w:rsidR="00C85DD1" w:rsidRPr="00BD1611" w:rsidRDefault="00C85DD1" w:rsidP="002A335A">
            <w:pPr>
              <w:jc w:val="center"/>
              <w:rPr>
                <w:rFonts w:cstheme="minorHAnsi"/>
                <w:b/>
                <w:sz w:val="20"/>
                <w:szCs w:val="20"/>
              </w:rPr>
            </w:pPr>
            <w:r w:rsidRPr="00BD1611">
              <w:rPr>
                <w:rFonts w:cstheme="minorHAnsi"/>
                <w:b/>
                <w:sz w:val="20"/>
                <w:szCs w:val="20"/>
              </w:rPr>
              <w:t>Sademed (mm/h)</w:t>
            </w:r>
          </w:p>
        </w:tc>
        <w:tc>
          <w:tcPr>
            <w:tcW w:w="1275" w:type="dxa"/>
          </w:tcPr>
          <w:p w14:paraId="1BAB8DE1" w14:textId="14A97757" w:rsidR="00C85DD1" w:rsidRPr="00BD1611" w:rsidRDefault="00C85DD1" w:rsidP="002A335A">
            <w:pPr>
              <w:jc w:val="center"/>
              <w:rPr>
                <w:rFonts w:cstheme="minorHAnsi"/>
                <w:b/>
                <w:sz w:val="20"/>
                <w:szCs w:val="20"/>
              </w:rPr>
            </w:pPr>
            <w:r w:rsidRPr="00BD1611">
              <w:rPr>
                <w:rFonts w:cstheme="minorHAnsi"/>
                <w:b/>
                <w:sz w:val="20"/>
                <w:szCs w:val="20"/>
              </w:rPr>
              <w:t>Hukkunute arv</w:t>
            </w:r>
          </w:p>
        </w:tc>
        <w:tc>
          <w:tcPr>
            <w:tcW w:w="1701" w:type="dxa"/>
          </w:tcPr>
          <w:p w14:paraId="1616715E" w14:textId="3D72322A" w:rsidR="00C85DD1" w:rsidRPr="00BD1611" w:rsidRDefault="00C85DD1" w:rsidP="002A335A">
            <w:pPr>
              <w:jc w:val="center"/>
              <w:rPr>
                <w:rFonts w:cstheme="minorHAnsi"/>
                <w:b/>
                <w:sz w:val="20"/>
                <w:szCs w:val="20"/>
              </w:rPr>
            </w:pPr>
            <w:r w:rsidRPr="00BD1611">
              <w:rPr>
                <w:rFonts w:cstheme="minorHAnsi"/>
                <w:b/>
                <w:sz w:val="20"/>
                <w:szCs w:val="20"/>
              </w:rPr>
              <w:t>Vigastatute arv</w:t>
            </w:r>
          </w:p>
        </w:tc>
        <w:tc>
          <w:tcPr>
            <w:tcW w:w="1843" w:type="dxa"/>
            <w:hideMark/>
          </w:tcPr>
          <w:p w14:paraId="07556FD2" w14:textId="6222A90C"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temperatuur 2014-2018 (°C)</w:t>
            </w:r>
          </w:p>
        </w:tc>
        <w:tc>
          <w:tcPr>
            <w:tcW w:w="1985" w:type="dxa"/>
            <w:hideMark/>
          </w:tcPr>
          <w:p w14:paraId="3142787C"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sademete hulk 2014-2018 (mm/h)</w:t>
            </w:r>
          </w:p>
        </w:tc>
        <w:tc>
          <w:tcPr>
            <w:tcW w:w="1701" w:type="dxa"/>
            <w:hideMark/>
          </w:tcPr>
          <w:p w14:paraId="664054F2"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hukkunute arv</w:t>
            </w:r>
          </w:p>
        </w:tc>
        <w:tc>
          <w:tcPr>
            <w:tcW w:w="2268" w:type="dxa"/>
            <w:hideMark/>
          </w:tcPr>
          <w:p w14:paraId="3E4FFBAD"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vigastatute arv</w:t>
            </w:r>
          </w:p>
        </w:tc>
      </w:tr>
      <w:tr w:rsidR="00C85DD1" w:rsidRPr="00BD1611" w14:paraId="5AB25D53" w14:textId="77777777" w:rsidTr="00C85DD1">
        <w:trPr>
          <w:trHeight w:val="300"/>
        </w:trPr>
        <w:tc>
          <w:tcPr>
            <w:tcW w:w="988" w:type="dxa"/>
            <w:noWrap/>
            <w:hideMark/>
          </w:tcPr>
          <w:p w14:paraId="753E0F51"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01.2016</w:t>
            </w:r>
          </w:p>
        </w:tc>
        <w:tc>
          <w:tcPr>
            <w:tcW w:w="1701" w:type="dxa"/>
            <w:noWrap/>
            <w:hideMark/>
          </w:tcPr>
          <w:p w14:paraId="68DE905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-4.35</w:t>
            </w:r>
          </w:p>
        </w:tc>
        <w:tc>
          <w:tcPr>
            <w:tcW w:w="1134" w:type="dxa"/>
          </w:tcPr>
          <w:p w14:paraId="41FE28BD" w14:textId="05ED0C9C" w:rsidR="00C85DD1" w:rsidRPr="00BD1611" w:rsidRDefault="00C85DD1" w:rsidP="002A335A">
            <w:pPr>
              <w:jc w:val="center"/>
              <w:rPr>
                <w:rFonts w:cstheme="minorHAnsi"/>
                <w:sz w:val="20"/>
                <w:szCs w:val="20"/>
              </w:rPr>
            </w:pPr>
            <w:r w:rsidRPr="00BD1611">
              <w:rPr>
                <w:rFonts w:cstheme="minorHAnsi"/>
                <w:sz w:val="20"/>
                <w:szCs w:val="20"/>
              </w:rPr>
              <w:t>0.13</w:t>
            </w:r>
          </w:p>
        </w:tc>
        <w:tc>
          <w:tcPr>
            <w:tcW w:w="1275" w:type="dxa"/>
          </w:tcPr>
          <w:p w14:paraId="72AD0301" w14:textId="44540F29" w:rsidR="00C85DD1" w:rsidRPr="00BD1611" w:rsidRDefault="00C85DD1" w:rsidP="002A335A">
            <w:pPr>
              <w:jc w:val="center"/>
              <w:rPr>
                <w:rFonts w:cstheme="minorHAnsi"/>
                <w:sz w:val="20"/>
                <w:szCs w:val="20"/>
              </w:rPr>
            </w:pPr>
            <w:r w:rsidRPr="00BD1611">
              <w:rPr>
                <w:rFonts w:cstheme="minorHAnsi"/>
                <w:sz w:val="20"/>
                <w:szCs w:val="20"/>
              </w:rPr>
              <w:t>7</w:t>
            </w:r>
          </w:p>
        </w:tc>
        <w:tc>
          <w:tcPr>
            <w:tcW w:w="1701" w:type="dxa"/>
          </w:tcPr>
          <w:p w14:paraId="25A4CB18" w14:textId="60FB3804" w:rsidR="00C85DD1" w:rsidRPr="00BD1611" w:rsidRDefault="00C85DD1" w:rsidP="002A335A">
            <w:pPr>
              <w:jc w:val="center"/>
              <w:rPr>
                <w:rFonts w:cstheme="minorHAnsi"/>
                <w:sz w:val="20"/>
                <w:szCs w:val="20"/>
              </w:rPr>
            </w:pPr>
            <w:r w:rsidRPr="00BD1611">
              <w:rPr>
                <w:rFonts w:cstheme="minorHAnsi"/>
                <w:sz w:val="20"/>
                <w:szCs w:val="20"/>
              </w:rPr>
              <w:t>141</w:t>
            </w:r>
          </w:p>
        </w:tc>
        <w:tc>
          <w:tcPr>
            <w:tcW w:w="1843" w:type="dxa"/>
            <w:noWrap/>
            <w:hideMark/>
          </w:tcPr>
          <w:p w14:paraId="3D53FB19" w14:textId="5865256C"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-2.996</w:t>
            </w:r>
          </w:p>
        </w:tc>
        <w:tc>
          <w:tcPr>
            <w:tcW w:w="1985" w:type="dxa"/>
            <w:noWrap/>
            <w:hideMark/>
          </w:tcPr>
          <w:p w14:paraId="54230D9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1.146</w:t>
            </w:r>
          </w:p>
        </w:tc>
        <w:tc>
          <w:tcPr>
            <w:tcW w:w="1701" w:type="dxa"/>
            <w:noWrap/>
            <w:hideMark/>
          </w:tcPr>
          <w:p w14:paraId="718C874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181E3A6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116.4</w:t>
            </w:r>
          </w:p>
        </w:tc>
      </w:tr>
      <w:tr w:rsidR="00C85DD1" w:rsidRPr="00BD1611" w14:paraId="3556D540" w14:textId="77777777" w:rsidTr="00C85DD1">
        <w:trPr>
          <w:trHeight w:val="290"/>
        </w:trPr>
        <w:tc>
          <w:tcPr>
            <w:tcW w:w="988" w:type="dxa"/>
            <w:noWrap/>
            <w:hideMark/>
          </w:tcPr>
          <w:p w14:paraId="07B31AF0"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02.2016</w:t>
            </w:r>
          </w:p>
        </w:tc>
        <w:tc>
          <w:tcPr>
            <w:tcW w:w="1701" w:type="dxa"/>
            <w:noWrap/>
            <w:hideMark/>
          </w:tcPr>
          <w:p w14:paraId="7D1D1E3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w:t>
            </w:r>
          </w:p>
        </w:tc>
        <w:tc>
          <w:tcPr>
            <w:tcW w:w="1134" w:type="dxa"/>
          </w:tcPr>
          <w:p w14:paraId="60E92D39" w14:textId="7209740B" w:rsidR="00C85DD1" w:rsidRPr="00BD1611" w:rsidRDefault="00C85DD1" w:rsidP="002A335A">
            <w:pPr>
              <w:jc w:val="center"/>
              <w:rPr>
                <w:rFonts w:cstheme="minorHAnsi"/>
                <w:sz w:val="20"/>
                <w:szCs w:val="20"/>
              </w:rPr>
            </w:pPr>
            <w:r w:rsidRPr="00BD1611">
              <w:rPr>
                <w:rFonts w:cstheme="minorHAnsi"/>
                <w:sz w:val="20"/>
                <w:szCs w:val="20"/>
              </w:rPr>
              <w:t>0.6</w:t>
            </w:r>
          </w:p>
        </w:tc>
        <w:tc>
          <w:tcPr>
            <w:tcW w:w="1275" w:type="dxa"/>
          </w:tcPr>
          <w:p w14:paraId="6173F9D6" w14:textId="67D66777" w:rsidR="00C85DD1" w:rsidRPr="00BD1611" w:rsidRDefault="00C85DD1" w:rsidP="002A335A">
            <w:pPr>
              <w:jc w:val="center"/>
              <w:rPr>
                <w:rFonts w:cstheme="minorHAnsi"/>
                <w:sz w:val="20"/>
                <w:szCs w:val="20"/>
              </w:rPr>
            </w:pPr>
            <w:r w:rsidRPr="00BD1611">
              <w:rPr>
                <w:rFonts w:cstheme="minorHAnsi"/>
                <w:sz w:val="20"/>
                <w:szCs w:val="20"/>
              </w:rPr>
              <w:t>4</w:t>
            </w:r>
          </w:p>
        </w:tc>
        <w:tc>
          <w:tcPr>
            <w:tcW w:w="1701" w:type="dxa"/>
          </w:tcPr>
          <w:p w14:paraId="08E64AB3" w14:textId="20A0EB97" w:rsidR="00C85DD1" w:rsidRPr="00BD1611" w:rsidRDefault="00C85DD1" w:rsidP="002A335A">
            <w:pPr>
              <w:jc w:val="center"/>
              <w:rPr>
                <w:rFonts w:cstheme="minorHAnsi"/>
                <w:sz w:val="20"/>
                <w:szCs w:val="20"/>
              </w:rPr>
            </w:pPr>
            <w:r w:rsidRPr="00BD1611">
              <w:rPr>
                <w:rFonts w:cstheme="minorHAnsi"/>
                <w:sz w:val="20"/>
                <w:szCs w:val="20"/>
              </w:rPr>
              <w:t>133</w:t>
            </w:r>
          </w:p>
        </w:tc>
        <w:tc>
          <w:tcPr>
            <w:tcW w:w="1843" w:type="dxa"/>
            <w:noWrap/>
            <w:hideMark/>
          </w:tcPr>
          <w:p w14:paraId="611DD4B6" w14:textId="72008455"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-1.754</w:t>
            </w:r>
          </w:p>
        </w:tc>
        <w:tc>
          <w:tcPr>
            <w:tcW w:w="1985" w:type="dxa"/>
            <w:noWrap/>
            <w:hideMark/>
          </w:tcPr>
          <w:p w14:paraId="63870F0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w:t>
            </w:r>
          </w:p>
        </w:tc>
        <w:tc>
          <w:tcPr>
            <w:tcW w:w="1701" w:type="dxa"/>
            <w:noWrap/>
            <w:hideMark/>
          </w:tcPr>
          <w:p w14:paraId="2B9823A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4.6</w:t>
            </w:r>
          </w:p>
        </w:tc>
        <w:tc>
          <w:tcPr>
            <w:tcW w:w="2268" w:type="dxa"/>
            <w:noWrap/>
            <w:hideMark/>
          </w:tcPr>
          <w:p w14:paraId="18DB6FA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107.8</w:t>
            </w:r>
          </w:p>
        </w:tc>
      </w:tr>
      <w:tr w:rsidR="00C85DD1" w:rsidRPr="00BD1611" w14:paraId="64286F6E" w14:textId="77777777" w:rsidTr="00C85DD1">
        <w:trPr>
          <w:trHeight w:val="290"/>
        </w:trPr>
        <w:tc>
          <w:tcPr>
            <w:tcW w:w="988" w:type="dxa"/>
            <w:noWrap/>
            <w:hideMark/>
          </w:tcPr>
          <w:p w14:paraId="5F3FB697"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03.2016</w:t>
            </w:r>
          </w:p>
        </w:tc>
        <w:tc>
          <w:tcPr>
            <w:tcW w:w="1701" w:type="dxa"/>
            <w:noWrap/>
            <w:hideMark/>
          </w:tcPr>
          <w:p w14:paraId="2A4C9D7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-4.13</w:t>
            </w:r>
          </w:p>
        </w:tc>
        <w:tc>
          <w:tcPr>
            <w:tcW w:w="1134" w:type="dxa"/>
          </w:tcPr>
          <w:p w14:paraId="71F7D3E7" w14:textId="6FB5ACC0"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1253621C" w14:textId="274C3CB0" w:rsidR="00C85DD1" w:rsidRPr="00BD1611" w:rsidRDefault="00C85DD1" w:rsidP="002A335A">
            <w:pPr>
              <w:jc w:val="center"/>
              <w:rPr>
                <w:rFonts w:cstheme="minorHAnsi"/>
                <w:sz w:val="20"/>
                <w:szCs w:val="20"/>
              </w:rPr>
            </w:pPr>
            <w:r w:rsidRPr="00BD1611">
              <w:rPr>
                <w:rFonts w:cstheme="minorHAnsi"/>
                <w:sz w:val="20"/>
                <w:szCs w:val="20"/>
              </w:rPr>
              <w:t>5</w:t>
            </w:r>
          </w:p>
        </w:tc>
        <w:tc>
          <w:tcPr>
            <w:tcW w:w="1701" w:type="dxa"/>
          </w:tcPr>
          <w:p w14:paraId="10FC8A12" w14:textId="587AB62D" w:rsidR="00C85DD1" w:rsidRPr="00BD1611" w:rsidRDefault="00C85DD1" w:rsidP="002A335A">
            <w:pPr>
              <w:jc w:val="center"/>
              <w:rPr>
                <w:rFonts w:cstheme="minorHAnsi"/>
                <w:sz w:val="20"/>
                <w:szCs w:val="20"/>
              </w:rPr>
            </w:pPr>
            <w:r w:rsidRPr="00BD1611">
              <w:rPr>
                <w:rFonts w:cstheme="minorHAnsi"/>
                <w:sz w:val="20"/>
                <w:szCs w:val="20"/>
              </w:rPr>
              <w:t>77</w:t>
            </w:r>
          </w:p>
        </w:tc>
        <w:tc>
          <w:tcPr>
            <w:tcW w:w="1843" w:type="dxa"/>
            <w:noWrap/>
            <w:hideMark/>
          </w:tcPr>
          <w:p w14:paraId="5842AE0F" w14:textId="2211A9E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-2.802</w:t>
            </w:r>
          </w:p>
        </w:tc>
        <w:tc>
          <w:tcPr>
            <w:tcW w:w="1985" w:type="dxa"/>
            <w:noWrap/>
            <w:hideMark/>
          </w:tcPr>
          <w:p w14:paraId="06C1540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0.18</w:t>
            </w:r>
          </w:p>
        </w:tc>
        <w:tc>
          <w:tcPr>
            <w:tcW w:w="1701" w:type="dxa"/>
            <w:noWrap/>
            <w:hideMark/>
          </w:tcPr>
          <w:p w14:paraId="5AF4C3C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1442DD1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84</w:t>
            </w:r>
          </w:p>
        </w:tc>
      </w:tr>
      <w:tr w:rsidR="00C85DD1" w:rsidRPr="00BD1611" w14:paraId="56D8ADEF" w14:textId="77777777" w:rsidTr="00C85DD1">
        <w:trPr>
          <w:trHeight w:val="290"/>
        </w:trPr>
        <w:tc>
          <w:tcPr>
            <w:tcW w:w="988" w:type="dxa"/>
            <w:noWrap/>
            <w:hideMark/>
          </w:tcPr>
          <w:p w14:paraId="7E47B203"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04.2016</w:t>
            </w:r>
          </w:p>
        </w:tc>
        <w:tc>
          <w:tcPr>
            <w:tcW w:w="1701" w:type="dxa"/>
            <w:noWrap/>
            <w:hideMark/>
          </w:tcPr>
          <w:p w14:paraId="1F85223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5.77</w:t>
            </w:r>
          </w:p>
        </w:tc>
        <w:tc>
          <w:tcPr>
            <w:tcW w:w="1134" w:type="dxa"/>
          </w:tcPr>
          <w:p w14:paraId="6C8983DE" w14:textId="27B12B2D" w:rsidR="00C85DD1" w:rsidRPr="00BD1611" w:rsidRDefault="00C85DD1" w:rsidP="002A335A">
            <w:pPr>
              <w:jc w:val="center"/>
              <w:rPr>
                <w:rFonts w:cstheme="minorHAnsi"/>
                <w:sz w:val="20"/>
                <w:szCs w:val="20"/>
              </w:rPr>
            </w:pPr>
            <w:r w:rsidRPr="00BD1611">
              <w:rPr>
                <w:rFonts w:cstheme="minorHAnsi"/>
                <w:sz w:val="20"/>
                <w:szCs w:val="20"/>
              </w:rPr>
              <w:t>3.3</w:t>
            </w:r>
          </w:p>
        </w:tc>
        <w:tc>
          <w:tcPr>
            <w:tcW w:w="1275" w:type="dxa"/>
          </w:tcPr>
          <w:p w14:paraId="050CFE7A" w14:textId="32C0FA77" w:rsidR="00C85DD1" w:rsidRPr="00BD1611" w:rsidRDefault="00C85DD1" w:rsidP="002A335A">
            <w:pPr>
              <w:jc w:val="center"/>
              <w:rPr>
                <w:rFonts w:cstheme="minorHAnsi"/>
                <w:sz w:val="20"/>
                <w:szCs w:val="20"/>
              </w:rPr>
            </w:pPr>
            <w:r w:rsidRPr="00BD1611">
              <w:rPr>
                <w:rFonts w:cstheme="minorHAnsi"/>
                <w:sz w:val="20"/>
                <w:szCs w:val="20"/>
              </w:rPr>
              <w:t>6</w:t>
            </w:r>
          </w:p>
        </w:tc>
        <w:tc>
          <w:tcPr>
            <w:tcW w:w="1701" w:type="dxa"/>
          </w:tcPr>
          <w:p w14:paraId="7533674C" w14:textId="76ABD0A2" w:rsidR="00C85DD1" w:rsidRPr="00BD1611" w:rsidRDefault="00C85DD1" w:rsidP="002A335A">
            <w:pPr>
              <w:jc w:val="center"/>
              <w:rPr>
                <w:rFonts w:cstheme="minorHAnsi"/>
                <w:sz w:val="20"/>
                <w:szCs w:val="20"/>
              </w:rPr>
            </w:pPr>
            <w:r w:rsidRPr="00BD1611">
              <w:rPr>
                <w:rFonts w:cstheme="minorHAnsi"/>
                <w:sz w:val="20"/>
                <w:szCs w:val="20"/>
              </w:rPr>
              <w:t>142</w:t>
            </w:r>
          </w:p>
        </w:tc>
        <w:tc>
          <w:tcPr>
            <w:tcW w:w="1843" w:type="dxa"/>
            <w:noWrap/>
            <w:hideMark/>
          </w:tcPr>
          <w:p w14:paraId="517F4F75" w14:textId="4710A819"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6.13</w:t>
            </w:r>
          </w:p>
        </w:tc>
        <w:tc>
          <w:tcPr>
            <w:tcW w:w="1985" w:type="dxa"/>
            <w:noWrap/>
            <w:hideMark/>
          </w:tcPr>
          <w:p w14:paraId="636D7D5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1.4</w:t>
            </w:r>
          </w:p>
        </w:tc>
        <w:tc>
          <w:tcPr>
            <w:tcW w:w="1701" w:type="dxa"/>
            <w:noWrap/>
            <w:hideMark/>
          </w:tcPr>
          <w:p w14:paraId="72133EA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0187EE9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119</w:t>
            </w:r>
          </w:p>
        </w:tc>
      </w:tr>
      <w:tr w:rsidR="00C85DD1" w:rsidRPr="00BD1611" w14:paraId="25BF08C0" w14:textId="77777777" w:rsidTr="00C85DD1">
        <w:trPr>
          <w:trHeight w:val="290"/>
        </w:trPr>
        <w:tc>
          <w:tcPr>
            <w:tcW w:w="988" w:type="dxa"/>
            <w:noWrap/>
            <w:hideMark/>
          </w:tcPr>
          <w:p w14:paraId="51958191"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05.2016</w:t>
            </w:r>
          </w:p>
        </w:tc>
        <w:tc>
          <w:tcPr>
            <w:tcW w:w="1701" w:type="dxa"/>
            <w:noWrap/>
            <w:hideMark/>
          </w:tcPr>
          <w:p w14:paraId="6F98718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12.62</w:t>
            </w:r>
          </w:p>
        </w:tc>
        <w:tc>
          <w:tcPr>
            <w:tcW w:w="1134" w:type="dxa"/>
          </w:tcPr>
          <w:p w14:paraId="52393DBC" w14:textId="52D226B4"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211CED20" w14:textId="3055687F" w:rsidR="00C85DD1" w:rsidRPr="00BD1611" w:rsidRDefault="00C85DD1" w:rsidP="002A335A">
            <w:pPr>
              <w:jc w:val="center"/>
              <w:rPr>
                <w:rFonts w:cstheme="minorHAnsi"/>
                <w:sz w:val="20"/>
                <w:szCs w:val="20"/>
              </w:rPr>
            </w:pPr>
            <w:r w:rsidRPr="00BD1611">
              <w:rPr>
                <w:rFonts w:cstheme="minorHAnsi"/>
                <w:sz w:val="20"/>
                <w:szCs w:val="20"/>
              </w:rPr>
              <w:t>4</w:t>
            </w:r>
          </w:p>
        </w:tc>
        <w:tc>
          <w:tcPr>
            <w:tcW w:w="1701" w:type="dxa"/>
          </w:tcPr>
          <w:p w14:paraId="61AB241F" w14:textId="386FD375" w:rsidR="00C85DD1" w:rsidRPr="00BD1611" w:rsidRDefault="00C85DD1" w:rsidP="002A335A">
            <w:pPr>
              <w:jc w:val="center"/>
              <w:rPr>
                <w:rFonts w:cstheme="minorHAnsi"/>
                <w:sz w:val="20"/>
                <w:szCs w:val="20"/>
              </w:rPr>
            </w:pPr>
            <w:r w:rsidRPr="00BD1611">
              <w:rPr>
                <w:rFonts w:cstheme="minorHAnsi"/>
                <w:sz w:val="20"/>
                <w:szCs w:val="20"/>
              </w:rPr>
              <w:t>202</w:t>
            </w:r>
          </w:p>
        </w:tc>
        <w:tc>
          <w:tcPr>
            <w:tcW w:w="1843" w:type="dxa"/>
            <w:noWrap/>
            <w:hideMark/>
          </w:tcPr>
          <w:p w14:paraId="4647A6A0" w14:textId="58675DF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11.658</w:t>
            </w:r>
          </w:p>
        </w:tc>
        <w:tc>
          <w:tcPr>
            <w:tcW w:w="1985" w:type="dxa"/>
            <w:noWrap/>
            <w:hideMark/>
          </w:tcPr>
          <w:p w14:paraId="5CA852E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532A9C9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5.4</w:t>
            </w:r>
          </w:p>
        </w:tc>
        <w:tc>
          <w:tcPr>
            <w:tcW w:w="2268" w:type="dxa"/>
            <w:noWrap/>
            <w:hideMark/>
          </w:tcPr>
          <w:p w14:paraId="0345BF0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168.8</w:t>
            </w:r>
          </w:p>
        </w:tc>
      </w:tr>
      <w:tr w:rsidR="00C85DD1" w:rsidRPr="00BD1611" w14:paraId="6BD5CF05" w14:textId="77777777" w:rsidTr="00C85DD1">
        <w:trPr>
          <w:trHeight w:val="290"/>
        </w:trPr>
        <w:tc>
          <w:tcPr>
            <w:tcW w:w="988" w:type="dxa"/>
            <w:noWrap/>
            <w:hideMark/>
          </w:tcPr>
          <w:p w14:paraId="2CBF7BFB"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06.2016</w:t>
            </w:r>
          </w:p>
        </w:tc>
        <w:tc>
          <w:tcPr>
            <w:tcW w:w="1701" w:type="dxa"/>
            <w:noWrap/>
            <w:hideMark/>
          </w:tcPr>
          <w:p w14:paraId="4904089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15.44</w:t>
            </w:r>
          </w:p>
        </w:tc>
        <w:tc>
          <w:tcPr>
            <w:tcW w:w="1134" w:type="dxa"/>
          </w:tcPr>
          <w:p w14:paraId="643E9EBB" w14:textId="63239A8F"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3AC08368" w14:textId="57968BA1" w:rsidR="00C85DD1" w:rsidRPr="00BD1611" w:rsidRDefault="00C85DD1" w:rsidP="002A335A">
            <w:pPr>
              <w:jc w:val="center"/>
              <w:rPr>
                <w:rFonts w:cstheme="minorHAnsi"/>
                <w:sz w:val="20"/>
                <w:szCs w:val="20"/>
              </w:rPr>
            </w:pPr>
            <w:r w:rsidRPr="00BD1611">
              <w:rPr>
                <w:rFonts w:cstheme="minorHAnsi"/>
                <w:sz w:val="20"/>
                <w:szCs w:val="20"/>
              </w:rPr>
              <w:t>5</w:t>
            </w:r>
          </w:p>
        </w:tc>
        <w:tc>
          <w:tcPr>
            <w:tcW w:w="1701" w:type="dxa"/>
          </w:tcPr>
          <w:p w14:paraId="6EFF7531" w14:textId="35100C0B" w:rsidR="00C85DD1" w:rsidRPr="00BD1611" w:rsidRDefault="00C85DD1" w:rsidP="002A335A">
            <w:pPr>
              <w:jc w:val="center"/>
              <w:rPr>
                <w:rFonts w:cstheme="minorHAnsi"/>
                <w:sz w:val="20"/>
                <w:szCs w:val="20"/>
              </w:rPr>
            </w:pPr>
            <w:r w:rsidRPr="00BD1611">
              <w:rPr>
                <w:rFonts w:cstheme="minorHAnsi"/>
                <w:sz w:val="20"/>
                <w:szCs w:val="20"/>
              </w:rPr>
              <w:t>176</w:t>
            </w:r>
          </w:p>
        </w:tc>
        <w:tc>
          <w:tcPr>
            <w:tcW w:w="1843" w:type="dxa"/>
            <w:noWrap/>
            <w:hideMark/>
          </w:tcPr>
          <w:p w14:paraId="3AC9D8AD" w14:textId="64EC0B95"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13.672</w:t>
            </w:r>
          </w:p>
        </w:tc>
        <w:tc>
          <w:tcPr>
            <w:tcW w:w="1985" w:type="dxa"/>
            <w:noWrap/>
            <w:hideMark/>
          </w:tcPr>
          <w:p w14:paraId="0FC18A09"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0.28</w:t>
            </w:r>
          </w:p>
        </w:tc>
        <w:tc>
          <w:tcPr>
            <w:tcW w:w="1701" w:type="dxa"/>
            <w:noWrap/>
            <w:hideMark/>
          </w:tcPr>
          <w:p w14:paraId="3B39BA3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603EFF5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160.4</w:t>
            </w:r>
          </w:p>
        </w:tc>
      </w:tr>
      <w:tr w:rsidR="00C85DD1" w:rsidRPr="00BD1611" w14:paraId="60A55227" w14:textId="77777777" w:rsidTr="00C85DD1">
        <w:trPr>
          <w:trHeight w:val="290"/>
        </w:trPr>
        <w:tc>
          <w:tcPr>
            <w:tcW w:w="988" w:type="dxa"/>
            <w:noWrap/>
            <w:hideMark/>
          </w:tcPr>
          <w:p w14:paraId="0473D1AE"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07.2016</w:t>
            </w:r>
          </w:p>
        </w:tc>
        <w:tc>
          <w:tcPr>
            <w:tcW w:w="1701" w:type="dxa"/>
            <w:noWrap/>
            <w:hideMark/>
          </w:tcPr>
          <w:p w14:paraId="6A3FB23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w:t>
            </w:r>
          </w:p>
        </w:tc>
        <w:tc>
          <w:tcPr>
            <w:tcW w:w="1134" w:type="dxa"/>
          </w:tcPr>
          <w:p w14:paraId="5CA58653" w14:textId="67ED519D"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29F968A5" w14:textId="457781DE" w:rsidR="00C85DD1" w:rsidRPr="00BD1611" w:rsidRDefault="00C85DD1" w:rsidP="002A335A">
            <w:pPr>
              <w:jc w:val="center"/>
              <w:rPr>
                <w:rFonts w:cstheme="minorHAnsi"/>
                <w:sz w:val="20"/>
                <w:szCs w:val="20"/>
              </w:rPr>
            </w:pPr>
            <w:r w:rsidRPr="00BD1611">
              <w:rPr>
                <w:rFonts w:cstheme="minorHAnsi"/>
                <w:sz w:val="20"/>
                <w:szCs w:val="20"/>
              </w:rPr>
              <w:t>8</w:t>
            </w:r>
          </w:p>
        </w:tc>
        <w:tc>
          <w:tcPr>
            <w:tcW w:w="1701" w:type="dxa"/>
          </w:tcPr>
          <w:p w14:paraId="7F07E90A" w14:textId="43AAC1FC" w:rsidR="00C85DD1" w:rsidRPr="00BD1611" w:rsidRDefault="00C85DD1" w:rsidP="002A335A">
            <w:pPr>
              <w:jc w:val="center"/>
              <w:rPr>
                <w:rFonts w:cstheme="minorHAnsi"/>
                <w:sz w:val="20"/>
                <w:szCs w:val="20"/>
              </w:rPr>
            </w:pPr>
            <w:r w:rsidRPr="00BD1611">
              <w:rPr>
                <w:rFonts w:cstheme="minorHAnsi"/>
                <w:sz w:val="20"/>
                <w:szCs w:val="20"/>
              </w:rPr>
              <w:t>176</w:t>
            </w:r>
          </w:p>
        </w:tc>
        <w:tc>
          <w:tcPr>
            <w:tcW w:w="1843" w:type="dxa"/>
            <w:noWrap/>
            <w:hideMark/>
          </w:tcPr>
          <w:p w14:paraId="28A3BB33" w14:textId="677C87DB"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16.864</w:t>
            </w:r>
          </w:p>
        </w:tc>
        <w:tc>
          <w:tcPr>
            <w:tcW w:w="1985" w:type="dxa"/>
            <w:noWrap/>
            <w:hideMark/>
          </w:tcPr>
          <w:p w14:paraId="45E6F9F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0.04</w:t>
            </w:r>
          </w:p>
        </w:tc>
        <w:tc>
          <w:tcPr>
            <w:tcW w:w="1701" w:type="dxa"/>
            <w:noWrap/>
            <w:hideMark/>
          </w:tcPr>
          <w:p w14:paraId="2BED54D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6.6</w:t>
            </w:r>
          </w:p>
        </w:tc>
        <w:tc>
          <w:tcPr>
            <w:tcW w:w="2268" w:type="dxa"/>
            <w:noWrap/>
            <w:hideMark/>
          </w:tcPr>
          <w:p w14:paraId="6463B86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189.4</w:t>
            </w:r>
          </w:p>
        </w:tc>
      </w:tr>
      <w:tr w:rsidR="00C85DD1" w:rsidRPr="00BD1611" w14:paraId="612397EE" w14:textId="77777777" w:rsidTr="00C85DD1">
        <w:trPr>
          <w:trHeight w:val="290"/>
        </w:trPr>
        <w:tc>
          <w:tcPr>
            <w:tcW w:w="988" w:type="dxa"/>
            <w:noWrap/>
            <w:hideMark/>
          </w:tcPr>
          <w:p w14:paraId="414D981B"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08.2016</w:t>
            </w:r>
          </w:p>
        </w:tc>
        <w:tc>
          <w:tcPr>
            <w:tcW w:w="1701" w:type="dxa"/>
            <w:noWrap/>
            <w:hideMark/>
          </w:tcPr>
          <w:p w14:paraId="58D119E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14.34</w:t>
            </w:r>
          </w:p>
        </w:tc>
        <w:tc>
          <w:tcPr>
            <w:tcW w:w="1134" w:type="dxa"/>
          </w:tcPr>
          <w:p w14:paraId="20C35572" w14:textId="1660E2EF"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37F93374" w14:textId="14BE0E73" w:rsidR="00C85DD1" w:rsidRPr="00BD1611" w:rsidRDefault="00C85DD1" w:rsidP="002A335A">
            <w:pPr>
              <w:jc w:val="center"/>
              <w:rPr>
                <w:rFonts w:cstheme="minorHAnsi"/>
                <w:sz w:val="20"/>
                <w:szCs w:val="20"/>
              </w:rPr>
            </w:pPr>
            <w:r w:rsidRPr="00BD1611">
              <w:rPr>
                <w:rFonts w:cstheme="minorHAnsi"/>
                <w:sz w:val="20"/>
                <w:szCs w:val="20"/>
              </w:rPr>
              <w:t>2</w:t>
            </w:r>
          </w:p>
        </w:tc>
        <w:tc>
          <w:tcPr>
            <w:tcW w:w="1701" w:type="dxa"/>
          </w:tcPr>
          <w:p w14:paraId="03AAFEDE" w14:textId="08E0BF09" w:rsidR="00C85DD1" w:rsidRPr="00BD1611" w:rsidRDefault="00C85DD1" w:rsidP="002A335A">
            <w:pPr>
              <w:jc w:val="center"/>
              <w:rPr>
                <w:rFonts w:cstheme="minorHAnsi"/>
                <w:sz w:val="20"/>
                <w:szCs w:val="20"/>
              </w:rPr>
            </w:pPr>
            <w:r w:rsidRPr="00BD1611">
              <w:rPr>
                <w:rFonts w:cstheme="minorHAnsi"/>
                <w:sz w:val="20"/>
                <w:szCs w:val="20"/>
              </w:rPr>
              <w:t>198</w:t>
            </w:r>
          </w:p>
        </w:tc>
        <w:tc>
          <w:tcPr>
            <w:tcW w:w="1843" w:type="dxa"/>
            <w:noWrap/>
            <w:hideMark/>
          </w:tcPr>
          <w:p w14:paraId="68DB8171" w14:textId="2FFB6563"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15.946</w:t>
            </w:r>
          </w:p>
        </w:tc>
        <w:tc>
          <w:tcPr>
            <w:tcW w:w="1985" w:type="dxa"/>
            <w:noWrap/>
            <w:hideMark/>
          </w:tcPr>
          <w:p w14:paraId="0456D5B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51953E5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6B2E0FD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180.4</w:t>
            </w:r>
          </w:p>
        </w:tc>
      </w:tr>
      <w:tr w:rsidR="00C85DD1" w:rsidRPr="00BD1611" w14:paraId="03A7511D" w14:textId="77777777" w:rsidTr="00C85DD1">
        <w:trPr>
          <w:trHeight w:val="290"/>
        </w:trPr>
        <w:tc>
          <w:tcPr>
            <w:tcW w:w="988" w:type="dxa"/>
            <w:noWrap/>
            <w:hideMark/>
          </w:tcPr>
          <w:p w14:paraId="2D886F09"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09.2016</w:t>
            </w:r>
          </w:p>
        </w:tc>
        <w:tc>
          <w:tcPr>
            <w:tcW w:w="1701" w:type="dxa"/>
            <w:noWrap/>
            <w:hideMark/>
          </w:tcPr>
          <w:p w14:paraId="6618837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10.88</w:t>
            </w:r>
          </w:p>
        </w:tc>
        <w:tc>
          <w:tcPr>
            <w:tcW w:w="1134" w:type="dxa"/>
          </w:tcPr>
          <w:p w14:paraId="3F2AAF52" w14:textId="1DEE97B5"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6A73FD8C" w14:textId="5A3CFB5C" w:rsidR="00C85DD1" w:rsidRPr="00BD1611" w:rsidRDefault="00C85DD1" w:rsidP="002A335A">
            <w:pPr>
              <w:jc w:val="center"/>
              <w:rPr>
                <w:rFonts w:cstheme="minorHAnsi"/>
                <w:sz w:val="20"/>
                <w:szCs w:val="20"/>
              </w:rPr>
            </w:pPr>
            <w:r w:rsidRPr="00BD1611">
              <w:rPr>
                <w:rFonts w:cstheme="minorHAnsi"/>
                <w:sz w:val="20"/>
                <w:szCs w:val="20"/>
              </w:rPr>
              <w:t>5</w:t>
            </w:r>
          </w:p>
        </w:tc>
        <w:tc>
          <w:tcPr>
            <w:tcW w:w="1701" w:type="dxa"/>
          </w:tcPr>
          <w:p w14:paraId="6D6AAE28" w14:textId="310D719F" w:rsidR="00C85DD1" w:rsidRPr="00BD1611" w:rsidRDefault="00C85DD1" w:rsidP="002A335A">
            <w:pPr>
              <w:jc w:val="center"/>
              <w:rPr>
                <w:rFonts w:cstheme="minorHAnsi"/>
                <w:sz w:val="20"/>
                <w:szCs w:val="20"/>
              </w:rPr>
            </w:pPr>
            <w:r w:rsidRPr="00BD1611">
              <w:rPr>
                <w:rFonts w:cstheme="minorHAnsi"/>
                <w:sz w:val="20"/>
                <w:szCs w:val="20"/>
              </w:rPr>
              <w:t>159</w:t>
            </w:r>
          </w:p>
        </w:tc>
        <w:tc>
          <w:tcPr>
            <w:tcW w:w="1843" w:type="dxa"/>
            <w:noWrap/>
            <w:hideMark/>
          </w:tcPr>
          <w:p w14:paraId="5579165E" w14:textId="2D5EDC18"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11.818</w:t>
            </w:r>
          </w:p>
        </w:tc>
        <w:tc>
          <w:tcPr>
            <w:tcW w:w="1985" w:type="dxa"/>
            <w:noWrap/>
            <w:hideMark/>
          </w:tcPr>
          <w:p w14:paraId="6312C30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0.34</w:t>
            </w:r>
          </w:p>
        </w:tc>
        <w:tc>
          <w:tcPr>
            <w:tcW w:w="1701" w:type="dxa"/>
            <w:noWrap/>
            <w:hideMark/>
          </w:tcPr>
          <w:p w14:paraId="4199873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4.4</w:t>
            </w:r>
          </w:p>
        </w:tc>
        <w:tc>
          <w:tcPr>
            <w:tcW w:w="2268" w:type="dxa"/>
            <w:noWrap/>
            <w:hideMark/>
          </w:tcPr>
          <w:p w14:paraId="12312D6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153.2</w:t>
            </w:r>
          </w:p>
        </w:tc>
      </w:tr>
      <w:tr w:rsidR="00C85DD1" w:rsidRPr="00BD1611" w14:paraId="18A65E26" w14:textId="77777777" w:rsidTr="00C85DD1">
        <w:trPr>
          <w:trHeight w:val="290"/>
        </w:trPr>
        <w:tc>
          <w:tcPr>
            <w:tcW w:w="988" w:type="dxa"/>
            <w:noWrap/>
            <w:hideMark/>
          </w:tcPr>
          <w:p w14:paraId="44DF7BB5"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10.2016</w:t>
            </w:r>
          </w:p>
        </w:tc>
        <w:tc>
          <w:tcPr>
            <w:tcW w:w="1701" w:type="dxa"/>
            <w:noWrap/>
            <w:hideMark/>
          </w:tcPr>
          <w:p w14:paraId="4C99B51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4.51</w:t>
            </w:r>
          </w:p>
        </w:tc>
        <w:tc>
          <w:tcPr>
            <w:tcW w:w="1134" w:type="dxa"/>
          </w:tcPr>
          <w:p w14:paraId="5CF54730" w14:textId="653ECD06"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76CCC1CC" w14:textId="7083F15A" w:rsidR="00C85DD1" w:rsidRPr="00BD1611" w:rsidRDefault="00C85DD1" w:rsidP="002A335A">
            <w:pPr>
              <w:jc w:val="center"/>
              <w:rPr>
                <w:rFonts w:cstheme="minorHAnsi"/>
                <w:sz w:val="20"/>
                <w:szCs w:val="20"/>
              </w:rPr>
            </w:pPr>
            <w:r w:rsidRPr="00BD1611">
              <w:rPr>
                <w:rFonts w:cstheme="minorHAnsi"/>
                <w:sz w:val="20"/>
                <w:szCs w:val="20"/>
              </w:rPr>
              <w:t>12</w:t>
            </w:r>
          </w:p>
        </w:tc>
        <w:tc>
          <w:tcPr>
            <w:tcW w:w="1701" w:type="dxa"/>
          </w:tcPr>
          <w:p w14:paraId="400D2145" w14:textId="6BCCA0D3" w:rsidR="00C85DD1" w:rsidRPr="00BD1611" w:rsidRDefault="00C85DD1" w:rsidP="002A335A">
            <w:pPr>
              <w:jc w:val="center"/>
              <w:rPr>
                <w:rFonts w:cstheme="minorHAnsi"/>
                <w:sz w:val="20"/>
                <w:szCs w:val="20"/>
              </w:rPr>
            </w:pPr>
            <w:r w:rsidRPr="00BD1611">
              <w:rPr>
                <w:rFonts w:cstheme="minorHAnsi"/>
                <w:sz w:val="20"/>
                <w:szCs w:val="20"/>
              </w:rPr>
              <w:t>136</w:t>
            </w:r>
          </w:p>
        </w:tc>
        <w:tc>
          <w:tcPr>
            <w:tcW w:w="1843" w:type="dxa"/>
            <w:noWrap/>
            <w:hideMark/>
          </w:tcPr>
          <w:p w14:paraId="3FC5AB4B" w14:textId="28457B4B"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6.884</w:t>
            </w:r>
          </w:p>
        </w:tc>
        <w:tc>
          <w:tcPr>
            <w:tcW w:w="1985" w:type="dxa"/>
            <w:noWrap/>
            <w:hideMark/>
          </w:tcPr>
          <w:p w14:paraId="1CF4986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0.02</w:t>
            </w:r>
          </w:p>
        </w:tc>
        <w:tc>
          <w:tcPr>
            <w:tcW w:w="1701" w:type="dxa"/>
            <w:noWrap/>
            <w:hideMark/>
          </w:tcPr>
          <w:p w14:paraId="09724F1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5.8</w:t>
            </w:r>
          </w:p>
        </w:tc>
        <w:tc>
          <w:tcPr>
            <w:tcW w:w="2268" w:type="dxa"/>
            <w:noWrap/>
            <w:hideMark/>
          </w:tcPr>
          <w:p w14:paraId="28CE97E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117.6</w:t>
            </w:r>
          </w:p>
        </w:tc>
      </w:tr>
      <w:tr w:rsidR="00C85DD1" w:rsidRPr="00BD1611" w14:paraId="4B83A998" w14:textId="77777777" w:rsidTr="00C85DD1">
        <w:trPr>
          <w:trHeight w:val="290"/>
        </w:trPr>
        <w:tc>
          <w:tcPr>
            <w:tcW w:w="988" w:type="dxa"/>
            <w:noWrap/>
            <w:hideMark/>
          </w:tcPr>
          <w:p w14:paraId="4176A5FE"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11.2016</w:t>
            </w:r>
          </w:p>
        </w:tc>
        <w:tc>
          <w:tcPr>
            <w:tcW w:w="1701" w:type="dxa"/>
            <w:noWrap/>
            <w:hideMark/>
          </w:tcPr>
          <w:p w14:paraId="7FCADCB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-3.12</w:t>
            </w:r>
          </w:p>
        </w:tc>
        <w:tc>
          <w:tcPr>
            <w:tcW w:w="1134" w:type="dxa"/>
          </w:tcPr>
          <w:p w14:paraId="7AA45E0D" w14:textId="354C49F4" w:rsidR="00C85DD1" w:rsidRPr="00BD1611" w:rsidRDefault="00C85DD1" w:rsidP="002A335A">
            <w:pPr>
              <w:jc w:val="center"/>
              <w:rPr>
                <w:rFonts w:cstheme="minorHAnsi"/>
                <w:sz w:val="20"/>
                <w:szCs w:val="20"/>
              </w:rPr>
            </w:pPr>
            <w:r w:rsidRPr="00BD1611">
              <w:rPr>
                <w:rFonts w:cstheme="minorHAnsi"/>
                <w:sz w:val="20"/>
                <w:szCs w:val="20"/>
              </w:rPr>
              <w:t>1</w:t>
            </w:r>
          </w:p>
        </w:tc>
        <w:tc>
          <w:tcPr>
            <w:tcW w:w="1275" w:type="dxa"/>
          </w:tcPr>
          <w:p w14:paraId="627A5A91" w14:textId="10CF1058" w:rsidR="00C85DD1" w:rsidRPr="00BD1611" w:rsidRDefault="00C85DD1" w:rsidP="002A335A">
            <w:pPr>
              <w:jc w:val="center"/>
              <w:rPr>
                <w:rFonts w:cstheme="minorHAnsi"/>
                <w:sz w:val="20"/>
                <w:szCs w:val="20"/>
              </w:rPr>
            </w:pPr>
            <w:r w:rsidRPr="00BD1611">
              <w:rPr>
                <w:rFonts w:cstheme="minorHAnsi"/>
                <w:sz w:val="20"/>
                <w:szCs w:val="20"/>
              </w:rPr>
              <w:t>10</w:t>
            </w:r>
          </w:p>
        </w:tc>
        <w:tc>
          <w:tcPr>
            <w:tcW w:w="1701" w:type="dxa"/>
          </w:tcPr>
          <w:p w14:paraId="7BAD6E60" w14:textId="2442A41B" w:rsidR="00C85DD1" w:rsidRPr="00BD1611" w:rsidRDefault="00C85DD1" w:rsidP="002A335A">
            <w:pPr>
              <w:jc w:val="center"/>
              <w:rPr>
                <w:rFonts w:cstheme="minorHAnsi"/>
                <w:sz w:val="20"/>
                <w:szCs w:val="20"/>
              </w:rPr>
            </w:pPr>
            <w:r w:rsidRPr="00BD1611">
              <w:rPr>
                <w:rFonts w:cstheme="minorHAnsi"/>
                <w:sz w:val="20"/>
                <w:szCs w:val="20"/>
              </w:rPr>
              <w:t>150</w:t>
            </w:r>
          </w:p>
        </w:tc>
        <w:tc>
          <w:tcPr>
            <w:tcW w:w="1843" w:type="dxa"/>
            <w:noWrap/>
            <w:hideMark/>
          </w:tcPr>
          <w:p w14:paraId="24828677" w14:textId="331BC83F"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-2.58</w:t>
            </w:r>
          </w:p>
        </w:tc>
        <w:tc>
          <w:tcPr>
            <w:tcW w:w="1985" w:type="dxa"/>
            <w:noWrap/>
            <w:hideMark/>
          </w:tcPr>
          <w:p w14:paraId="034ADC3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w:t>
            </w:r>
          </w:p>
        </w:tc>
        <w:tc>
          <w:tcPr>
            <w:tcW w:w="1701" w:type="dxa"/>
            <w:noWrap/>
            <w:hideMark/>
          </w:tcPr>
          <w:p w14:paraId="0E47C57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6.2</w:t>
            </w:r>
          </w:p>
        </w:tc>
        <w:tc>
          <w:tcPr>
            <w:tcW w:w="2268" w:type="dxa"/>
            <w:noWrap/>
            <w:hideMark/>
          </w:tcPr>
          <w:p w14:paraId="024C7DD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124</w:t>
            </w:r>
          </w:p>
        </w:tc>
      </w:tr>
      <w:tr w:rsidR="00C85DD1" w:rsidRPr="00BD1611" w14:paraId="7F3580A6" w14:textId="77777777" w:rsidTr="00C85DD1">
        <w:trPr>
          <w:trHeight w:val="290"/>
        </w:trPr>
        <w:tc>
          <w:tcPr>
            <w:tcW w:w="988" w:type="dxa"/>
            <w:noWrap/>
            <w:hideMark/>
          </w:tcPr>
          <w:p w14:paraId="150E10ED" w14:textId="77777777" w:rsidR="00C85DD1" w:rsidRPr="00BD1611" w:rsidRDefault="00C85DD1" w:rsidP="008403C5">
            <w:pPr>
              <w:spacing w:after="160" w:line="259" w:lineRule="auto"/>
              <w:rPr>
                <w:rFonts w:cstheme="minorHAnsi"/>
                <w:b/>
                <w:sz w:val="20"/>
                <w:szCs w:val="20"/>
              </w:rPr>
            </w:pPr>
            <w:r w:rsidRPr="00BD1611">
              <w:rPr>
                <w:rFonts w:cstheme="minorHAnsi"/>
                <w:b/>
                <w:sz w:val="20"/>
                <w:szCs w:val="20"/>
              </w:rPr>
              <w:t>12.2016</w:t>
            </w:r>
          </w:p>
        </w:tc>
        <w:tc>
          <w:tcPr>
            <w:tcW w:w="1701" w:type="dxa"/>
            <w:noWrap/>
            <w:hideMark/>
          </w:tcPr>
          <w:p w14:paraId="57AC235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-2.52</w:t>
            </w:r>
          </w:p>
        </w:tc>
        <w:tc>
          <w:tcPr>
            <w:tcW w:w="1134" w:type="dxa"/>
          </w:tcPr>
          <w:p w14:paraId="6BD346E0" w14:textId="4ABDE943" w:rsidR="00C85DD1" w:rsidRPr="00BD1611" w:rsidRDefault="00C85DD1" w:rsidP="002A335A">
            <w:pPr>
              <w:jc w:val="center"/>
              <w:rPr>
                <w:rFonts w:cstheme="minorHAnsi"/>
                <w:sz w:val="20"/>
                <w:szCs w:val="20"/>
              </w:rPr>
            </w:pPr>
            <w:r w:rsidRPr="00BD1611">
              <w:rPr>
                <w:rFonts w:cstheme="minorHAnsi"/>
                <w:sz w:val="20"/>
                <w:szCs w:val="20"/>
              </w:rPr>
              <w:t>0</w:t>
            </w:r>
          </w:p>
        </w:tc>
        <w:tc>
          <w:tcPr>
            <w:tcW w:w="1275" w:type="dxa"/>
          </w:tcPr>
          <w:p w14:paraId="660E1D68" w14:textId="72B2C32D" w:rsidR="00C85DD1" w:rsidRPr="00BD1611" w:rsidRDefault="00C85DD1" w:rsidP="002A335A">
            <w:pPr>
              <w:jc w:val="center"/>
              <w:rPr>
                <w:rFonts w:cstheme="minorHAnsi"/>
                <w:sz w:val="20"/>
                <w:szCs w:val="20"/>
              </w:rPr>
            </w:pPr>
            <w:r w:rsidRPr="00BD1611">
              <w:rPr>
                <w:rFonts w:cstheme="minorHAnsi"/>
                <w:sz w:val="20"/>
                <w:szCs w:val="20"/>
              </w:rPr>
              <w:t>3</w:t>
            </w:r>
          </w:p>
        </w:tc>
        <w:tc>
          <w:tcPr>
            <w:tcW w:w="1701" w:type="dxa"/>
          </w:tcPr>
          <w:p w14:paraId="3C9D4002" w14:textId="2B9E778D" w:rsidR="00C85DD1" w:rsidRPr="00BD1611" w:rsidRDefault="00C85DD1" w:rsidP="002A335A">
            <w:pPr>
              <w:jc w:val="center"/>
              <w:rPr>
                <w:rFonts w:cstheme="minorHAnsi"/>
                <w:sz w:val="20"/>
                <w:szCs w:val="20"/>
              </w:rPr>
            </w:pPr>
            <w:r w:rsidRPr="00BD1611">
              <w:rPr>
                <w:rFonts w:cstheme="minorHAnsi"/>
                <w:sz w:val="20"/>
                <w:szCs w:val="20"/>
              </w:rPr>
              <w:t>140</w:t>
            </w:r>
          </w:p>
        </w:tc>
        <w:tc>
          <w:tcPr>
            <w:tcW w:w="1843" w:type="dxa"/>
            <w:noWrap/>
            <w:hideMark/>
          </w:tcPr>
          <w:p w14:paraId="01D5D419" w14:textId="1B260D39"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-2.662</w:t>
            </w:r>
          </w:p>
        </w:tc>
        <w:tc>
          <w:tcPr>
            <w:tcW w:w="1985" w:type="dxa"/>
            <w:noWrap/>
            <w:hideMark/>
          </w:tcPr>
          <w:p w14:paraId="5C3574B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0.52</w:t>
            </w:r>
          </w:p>
        </w:tc>
        <w:tc>
          <w:tcPr>
            <w:tcW w:w="1701" w:type="dxa"/>
            <w:noWrap/>
            <w:hideMark/>
          </w:tcPr>
          <w:p w14:paraId="45BE2CA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353CF95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138.2</w:t>
            </w:r>
          </w:p>
        </w:tc>
      </w:tr>
    </w:tbl>
    <w:p w14:paraId="2DB8D26A" w14:textId="77777777" w:rsidR="00A16F0F"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4295538B" w14:textId="02F152C4" w:rsidR="008403C5" w:rsidRPr="00BD1611" w:rsidRDefault="008403C5" w:rsidP="008403C5">
      <w:pPr>
        <w:rPr>
          <w:rFonts w:cstheme="minorHAnsi"/>
          <w:sz w:val="20"/>
          <w:szCs w:val="20"/>
        </w:rPr>
      </w:pPr>
    </w:p>
    <w:p w14:paraId="147C4DD6" w14:textId="23FB9EA3" w:rsidR="00C85DD1" w:rsidRDefault="00C85DD1" w:rsidP="008403C5">
      <w:pPr>
        <w:rPr>
          <w:rFonts w:cstheme="minorHAnsi"/>
          <w:sz w:val="20"/>
          <w:szCs w:val="20"/>
        </w:rPr>
      </w:pPr>
    </w:p>
    <w:p w14:paraId="0701A6C4" w14:textId="65674E9F" w:rsidR="00A16F0F" w:rsidRDefault="00A16F0F" w:rsidP="008403C5">
      <w:pPr>
        <w:rPr>
          <w:rFonts w:cstheme="minorHAnsi"/>
          <w:sz w:val="20"/>
          <w:szCs w:val="20"/>
        </w:rPr>
      </w:pPr>
    </w:p>
    <w:p w14:paraId="4740040D" w14:textId="7DE83BD6" w:rsidR="00A16F0F" w:rsidRDefault="00A16F0F" w:rsidP="008403C5">
      <w:pPr>
        <w:rPr>
          <w:rFonts w:cstheme="minorHAnsi"/>
          <w:sz w:val="20"/>
          <w:szCs w:val="20"/>
        </w:rPr>
      </w:pPr>
    </w:p>
    <w:p w14:paraId="514C8E22" w14:textId="2913A469" w:rsidR="00A16F0F" w:rsidRPr="00BD1611" w:rsidRDefault="00A16F0F" w:rsidP="008403C5">
      <w:pPr>
        <w:rPr>
          <w:rFonts w:cstheme="minorHAnsi"/>
          <w:sz w:val="20"/>
          <w:szCs w:val="20"/>
        </w:rPr>
      </w:pPr>
      <w:r w:rsidRPr="00A16F0F">
        <w:rPr>
          <w:rFonts w:cstheme="minorHAnsi"/>
          <w:sz w:val="20"/>
          <w:szCs w:val="20"/>
        </w:rPr>
        <w:lastRenderedPageBreak/>
        <w:t>Tabel L 6.</w:t>
      </w:r>
      <w:r>
        <w:rPr>
          <w:rFonts w:cstheme="minorHAnsi"/>
          <w:sz w:val="20"/>
          <w:szCs w:val="20"/>
        </w:rPr>
        <w:t>4</w:t>
      </w:r>
      <w:r w:rsidRPr="00A16F0F">
        <w:rPr>
          <w:rFonts w:cstheme="minorHAnsi"/>
          <w:sz w:val="20"/>
          <w:szCs w:val="20"/>
        </w:rPr>
        <w:t xml:space="preserve"> Temperatuuri, sademete, hukkunute ja vigastatute andmed kuude kaupa 201</w:t>
      </w:r>
      <w:r>
        <w:rPr>
          <w:rFonts w:cstheme="minorHAnsi"/>
          <w:sz w:val="20"/>
          <w:szCs w:val="20"/>
        </w:rPr>
        <w:t>7</w:t>
      </w:r>
    </w:p>
    <w:tbl>
      <w:tblPr>
        <w:tblStyle w:val="TableGrid"/>
        <w:tblW w:w="14596" w:type="dxa"/>
        <w:tblLook w:val="04A0" w:firstRow="1" w:lastRow="0" w:firstColumn="1" w:lastColumn="0" w:noHBand="0" w:noVBand="1"/>
      </w:tblPr>
      <w:tblGrid>
        <w:gridCol w:w="941"/>
        <w:gridCol w:w="1748"/>
        <w:gridCol w:w="1134"/>
        <w:gridCol w:w="1244"/>
        <w:gridCol w:w="1732"/>
        <w:gridCol w:w="1843"/>
        <w:gridCol w:w="1985"/>
        <w:gridCol w:w="1701"/>
        <w:gridCol w:w="2268"/>
      </w:tblGrid>
      <w:tr w:rsidR="00C85DD1" w:rsidRPr="00BD1611" w14:paraId="0CEBD30D" w14:textId="77777777" w:rsidTr="00C85DD1">
        <w:trPr>
          <w:trHeight w:val="1170"/>
        </w:trPr>
        <w:tc>
          <w:tcPr>
            <w:tcW w:w="941" w:type="dxa"/>
            <w:hideMark/>
          </w:tcPr>
          <w:p w14:paraId="75B2E36B" w14:textId="77777777" w:rsidR="00C85DD1" w:rsidRPr="00BD1611" w:rsidRDefault="00C85DD1" w:rsidP="002A335A">
            <w:pPr>
              <w:spacing w:line="259" w:lineRule="auto"/>
              <w:rPr>
                <w:rFonts w:cstheme="minorHAnsi"/>
                <w:b/>
                <w:sz w:val="20"/>
                <w:szCs w:val="20"/>
              </w:rPr>
            </w:pPr>
            <w:r w:rsidRPr="00BD1611">
              <w:rPr>
                <w:rFonts w:cstheme="minorHAnsi"/>
                <w:b/>
                <w:sz w:val="20"/>
                <w:szCs w:val="20"/>
              </w:rPr>
              <w:t>Kuu</w:t>
            </w:r>
          </w:p>
        </w:tc>
        <w:tc>
          <w:tcPr>
            <w:tcW w:w="1748" w:type="dxa"/>
            <w:hideMark/>
          </w:tcPr>
          <w:p w14:paraId="6ACB7D99"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Temperatuur (°C) 2017</w:t>
            </w:r>
          </w:p>
        </w:tc>
        <w:tc>
          <w:tcPr>
            <w:tcW w:w="1134" w:type="dxa"/>
          </w:tcPr>
          <w:p w14:paraId="6727BD08" w14:textId="06A3E4DD" w:rsidR="00C85DD1" w:rsidRPr="00BD1611" w:rsidRDefault="00C85DD1" w:rsidP="002A335A">
            <w:pPr>
              <w:jc w:val="center"/>
              <w:rPr>
                <w:rFonts w:cstheme="minorHAnsi"/>
                <w:b/>
                <w:sz w:val="20"/>
                <w:szCs w:val="20"/>
              </w:rPr>
            </w:pPr>
            <w:r w:rsidRPr="00BD1611">
              <w:rPr>
                <w:rFonts w:cstheme="minorHAnsi"/>
                <w:b/>
                <w:sz w:val="20"/>
                <w:szCs w:val="20"/>
              </w:rPr>
              <w:t>Sademed (mm/h)</w:t>
            </w:r>
          </w:p>
        </w:tc>
        <w:tc>
          <w:tcPr>
            <w:tcW w:w="1244" w:type="dxa"/>
          </w:tcPr>
          <w:p w14:paraId="67A2042F" w14:textId="28C510D6" w:rsidR="00C85DD1" w:rsidRPr="00BD1611" w:rsidRDefault="00C85DD1" w:rsidP="002A335A">
            <w:pPr>
              <w:jc w:val="center"/>
              <w:rPr>
                <w:rFonts w:cstheme="minorHAnsi"/>
                <w:b/>
                <w:sz w:val="20"/>
                <w:szCs w:val="20"/>
              </w:rPr>
            </w:pPr>
            <w:r w:rsidRPr="00BD1611">
              <w:rPr>
                <w:rFonts w:cstheme="minorHAnsi"/>
                <w:b/>
                <w:sz w:val="20"/>
                <w:szCs w:val="20"/>
              </w:rPr>
              <w:t>Hukkunute arv</w:t>
            </w:r>
          </w:p>
        </w:tc>
        <w:tc>
          <w:tcPr>
            <w:tcW w:w="1732" w:type="dxa"/>
          </w:tcPr>
          <w:p w14:paraId="19858A2B" w14:textId="0EC0756A" w:rsidR="00C85DD1" w:rsidRPr="00BD1611" w:rsidRDefault="00C85DD1" w:rsidP="002A335A">
            <w:pPr>
              <w:jc w:val="center"/>
              <w:rPr>
                <w:rFonts w:cstheme="minorHAnsi"/>
                <w:b/>
                <w:sz w:val="20"/>
                <w:szCs w:val="20"/>
              </w:rPr>
            </w:pPr>
            <w:r w:rsidRPr="00BD1611">
              <w:rPr>
                <w:rFonts w:cstheme="minorHAnsi"/>
                <w:b/>
                <w:sz w:val="20"/>
                <w:szCs w:val="20"/>
              </w:rPr>
              <w:t>Vigastatute arv</w:t>
            </w:r>
          </w:p>
        </w:tc>
        <w:tc>
          <w:tcPr>
            <w:tcW w:w="1843" w:type="dxa"/>
            <w:hideMark/>
          </w:tcPr>
          <w:p w14:paraId="1B9E4EFF" w14:textId="066A2AA5"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temperatuur 2014-2018 (°C)</w:t>
            </w:r>
          </w:p>
        </w:tc>
        <w:tc>
          <w:tcPr>
            <w:tcW w:w="1985" w:type="dxa"/>
            <w:hideMark/>
          </w:tcPr>
          <w:p w14:paraId="4B97F0EE"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sademete hulk 2014-2018 (mm/h)</w:t>
            </w:r>
          </w:p>
        </w:tc>
        <w:tc>
          <w:tcPr>
            <w:tcW w:w="1701" w:type="dxa"/>
            <w:hideMark/>
          </w:tcPr>
          <w:p w14:paraId="4918D99F"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hukkunute arv</w:t>
            </w:r>
          </w:p>
        </w:tc>
        <w:tc>
          <w:tcPr>
            <w:tcW w:w="2268" w:type="dxa"/>
            <w:hideMark/>
          </w:tcPr>
          <w:p w14:paraId="0F3204B8"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vigastatute arv</w:t>
            </w:r>
          </w:p>
        </w:tc>
      </w:tr>
      <w:tr w:rsidR="00C85DD1" w:rsidRPr="00BD1611" w14:paraId="320F487F" w14:textId="77777777" w:rsidTr="00C85DD1">
        <w:trPr>
          <w:trHeight w:val="300"/>
        </w:trPr>
        <w:tc>
          <w:tcPr>
            <w:tcW w:w="941" w:type="dxa"/>
            <w:noWrap/>
            <w:hideMark/>
          </w:tcPr>
          <w:p w14:paraId="4E0C42C8"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01.2017</w:t>
            </w:r>
          </w:p>
        </w:tc>
        <w:tc>
          <w:tcPr>
            <w:tcW w:w="1748" w:type="dxa"/>
            <w:noWrap/>
            <w:hideMark/>
          </w:tcPr>
          <w:p w14:paraId="476AE12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-2.32</w:t>
            </w:r>
          </w:p>
        </w:tc>
        <w:tc>
          <w:tcPr>
            <w:tcW w:w="1134" w:type="dxa"/>
          </w:tcPr>
          <w:p w14:paraId="6245D2D1" w14:textId="588FB173"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5F8CD699" w14:textId="2B23B91C" w:rsidR="00C85DD1" w:rsidRPr="00BD1611" w:rsidRDefault="00C85DD1" w:rsidP="002A335A">
            <w:pPr>
              <w:jc w:val="center"/>
              <w:rPr>
                <w:rFonts w:cstheme="minorHAnsi"/>
                <w:sz w:val="20"/>
                <w:szCs w:val="20"/>
              </w:rPr>
            </w:pPr>
            <w:r w:rsidRPr="00BD1611">
              <w:rPr>
                <w:rFonts w:cstheme="minorHAnsi"/>
                <w:sz w:val="20"/>
                <w:szCs w:val="20"/>
              </w:rPr>
              <w:t>4</w:t>
            </w:r>
          </w:p>
        </w:tc>
        <w:tc>
          <w:tcPr>
            <w:tcW w:w="1732" w:type="dxa"/>
          </w:tcPr>
          <w:p w14:paraId="637CF65E" w14:textId="08652825" w:rsidR="00C85DD1" w:rsidRPr="00BD1611" w:rsidRDefault="00C85DD1" w:rsidP="002A335A">
            <w:pPr>
              <w:jc w:val="center"/>
              <w:rPr>
                <w:rFonts w:cstheme="minorHAnsi"/>
                <w:sz w:val="20"/>
                <w:szCs w:val="20"/>
              </w:rPr>
            </w:pPr>
            <w:r w:rsidRPr="00BD1611">
              <w:rPr>
                <w:rFonts w:cstheme="minorHAnsi"/>
                <w:sz w:val="20"/>
                <w:szCs w:val="20"/>
              </w:rPr>
              <w:t>105</w:t>
            </w:r>
          </w:p>
        </w:tc>
        <w:tc>
          <w:tcPr>
            <w:tcW w:w="1843" w:type="dxa"/>
            <w:noWrap/>
            <w:hideMark/>
          </w:tcPr>
          <w:p w14:paraId="6A4D521D" w14:textId="462C4E73"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-2.996</w:t>
            </w:r>
          </w:p>
        </w:tc>
        <w:tc>
          <w:tcPr>
            <w:tcW w:w="1985" w:type="dxa"/>
            <w:noWrap/>
            <w:hideMark/>
          </w:tcPr>
          <w:p w14:paraId="39F9EA0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1.146</w:t>
            </w:r>
          </w:p>
        </w:tc>
        <w:tc>
          <w:tcPr>
            <w:tcW w:w="1701" w:type="dxa"/>
            <w:noWrap/>
            <w:hideMark/>
          </w:tcPr>
          <w:p w14:paraId="34FAACC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2E34939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116.4</w:t>
            </w:r>
          </w:p>
        </w:tc>
      </w:tr>
      <w:tr w:rsidR="00C85DD1" w:rsidRPr="00BD1611" w14:paraId="24411A2E" w14:textId="77777777" w:rsidTr="00C85DD1">
        <w:trPr>
          <w:trHeight w:val="290"/>
        </w:trPr>
        <w:tc>
          <w:tcPr>
            <w:tcW w:w="941" w:type="dxa"/>
            <w:noWrap/>
            <w:hideMark/>
          </w:tcPr>
          <w:p w14:paraId="0F5D09E7"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02.2017</w:t>
            </w:r>
          </w:p>
        </w:tc>
        <w:tc>
          <w:tcPr>
            <w:tcW w:w="1748" w:type="dxa"/>
            <w:noWrap/>
            <w:hideMark/>
          </w:tcPr>
          <w:p w14:paraId="7F51AD9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-1.69</w:t>
            </w:r>
          </w:p>
        </w:tc>
        <w:tc>
          <w:tcPr>
            <w:tcW w:w="1134" w:type="dxa"/>
          </w:tcPr>
          <w:p w14:paraId="6E1A135A" w14:textId="1B976757"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705230BD" w14:textId="14813912"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609611FD" w14:textId="2BC1D59B" w:rsidR="00C85DD1" w:rsidRPr="00BD1611" w:rsidRDefault="00C85DD1" w:rsidP="002A335A">
            <w:pPr>
              <w:jc w:val="center"/>
              <w:rPr>
                <w:rFonts w:cstheme="minorHAnsi"/>
                <w:sz w:val="20"/>
                <w:szCs w:val="20"/>
              </w:rPr>
            </w:pPr>
            <w:r w:rsidRPr="00BD1611">
              <w:rPr>
                <w:rFonts w:cstheme="minorHAnsi"/>
                <w:sz w:val="20"/>
                <w:szCs w:val="20"/>
              </w:rPr>
              <w:t>133</w:t>
            </w:r>
          </w:p>
        </w:tc>
        <w:tc>
          <w:tcPr>
            <w:tcW w:w="1843" w:type="dxa"/>
            <w:noWrap/>
            <w:hideMark/>
          </w:tcPr>
          <w:p w14:paraId="7B7E8A45" w14:textId="6B110F45"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-1.754</w:t>
            </w:r>
          </w:p>
        </w:tc>
        <w:tc>
          <w:tcPr>
            <w:tcW w:w="1985" w:type="dxa"/>
            <w:noWrap/>
            <w:hideMark/>
          </w:tcPr>
          <w:p w14:paraId="3FEC328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w:t>
            </w:r>
          </w:p>
        </w:tc>
        <w:tc>
          <w:tcPr>
            <w:tcW w:w="1701" w:type="dxa"/>
            <w:noWrap/>
            <w:hideMark/>
          </w:tcPr>
          <w:p w14:paraId="1E17CB6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4.6</w:t>
            </w:r>
          </w:p>
        </w:tc>
        <w:tc>
          <w:tcPr>
            <w:tcW w:w="2268" w:type="dxa"/>
            <w:noWrap/>
            <w:hideMark/>
          </w:tcPr>
          <w:p w14:paraId="4426EC39"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107.8</w:t>
            </w:r>
          </w:p>
        </w:tc>
      </w:tr>
      <w:tr w:rsidR="00C85DD1" w:rsidRPr="00BD1611" w14:paraId="7051FABC" w14:textId="77777777" w:rsidTr="00C85DD1">
        <w:trPr>
          <w:trHeight w:val="290"/>
        </w:trPr>
        <w:tc>
          <w:tcPr>
            <w:tcW w:w="941" w:type="dxa"/>
            <w:noWrap/>
            <w:hideMark/>
          </w:tcPr>
          <w:p w14:paraId="70961785"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03.2017</w:t>
            </w:r>
          </w:p>
        </w:tc>
        <w:tc>
          <w:tcPr>
            <w:tcW w:w="1748" w:type="dxa"/>
            <w:noWrap/>
            <w:hideMark/>
          </w:tcPr>
          <w:p w14:paraId="49114E1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-2.23</w:t>
            </w:r>
          </w:p>
        </w:tc>
        <w:tc>
          <w:tcPr>
            <w:tcW w:w="1134" w:type="dxa"/>
          </w:tcPr>
          <w:p w14:paraId="3F9F985B" w14:textId="1A6430ED"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497408AF" w14:textId="3C772F79" w:rsidR="00C85DD1" w:rsidRPr="00BD1611" w:rsidRDefault="00C85DD1" w:rsidP="002A335A">
            <w:pPr>
              <w:jc w:val="center"/>
              <w:rPr>
                <w:rFonts w:cstheme="minorHAnsi"/>
                <w:sz w:val="20"/>
                <w:szCs w:val="20"/>
              </w:rPr>
            </w:pPr>
            <w:r w:rsidRPr="00BD1611">
              <w:rPr>
                <w:rFonts w:cstheme="minorHAnsi"/>
                <w:sz w:val="20"/>
                <w:szCs w:val="20"/>
              </w:rPr>
              <w:t>7</w:t>
            </w:r>
          </w:p>
        </w:tc>
        <w:tc>
          <w:tcPr>
            <w:tcW w:w="1732" w:type="dxa"/>
          </w:tcPr>
          <w:p w14:paraId="550F45DE" w14:textId="462C5DB2" w:rsidR="00C85DD1" w:rsidRPr="00BD1611" w:rsidRDefault="00C85DD1" w:rsidP="002A335A">
            <w:pPr>
              <w:jc w:val="center"/>
              <w:rPr>
                <w:rFonts w:cstheme="minorHAnsi"/>
                <w:sz w:val="20"/>
                <w:szCs w:val="20"/>
              </w:rPr>
            </w:pPr>
            <w:r w:rsidRPr="00BD1611">
              <w:rPr>
                <w:rFonts w:cstheme="minorHAnsi"/>
                <w:sz w:val="20"/>
                <w:szCs w:val="20"/>
              </w:rPr>
              <w:t>89</w:t>
            </w:r>
          </w:p>
        </w:tc>
        <w:tc>
          <w:tcPr>
            <w:tcW w:w="1843" w:type="dxa"/>
            <w:noWrap/>
            <w:hideMark/>
          </w:tcPr>
          <w:p w14:paraId="37ED9D1A" w14:textId="3EC91AB8"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-2.802</w:t>
            </w:r>
          </w:p>
        </w:tc>
        <w:tc>
          <w:tcPr>
            <w:tcW w:w="1985" w:type="dxa"/>
            <w:noWrap/>
            <w:hideMark/>
          </w:tcPr>
          <w:p w14:paraId="62C1AF9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0.18</w:t>
            </w:r>
          </w:p>
        </w:tc>
        <w:tc>
          <w:tcPr>
            <w:tcW w:w="1701" w:type="dxa"/>
            <w:noWrap/>
            <w:hideMark/>
          </w:tcPr>
          <w:p w14:paraId="321EA26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204774A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84</w:t>
            </w:r>
          </w:p>
        </w:tc>
      </w:tr>
      <w:tr w:rsidR="00C85DD1" w:rsidRPr="00BD1611" w14:paraId="43B3BE04" w14:textId="77777777" w:rsidTr="00C85DD1">
        <w:trPr>
          <w:trHeight w:val="290"/>
        </w:trPr>
        <w:tc>
          <w:tcPr>
            <w:tcW w:w="941" w:type="dxa"/>
            <w:noWrap/>
            <w:hideMark/>
          </w:tcPr>
          <w:p w14:paraId="140CEB9F"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04.2017</w:t>
            </w:r>
          </w:p>
        </w:tc>
        <w:tc>
          <w:tcPr>
            <w:tcW w:w="1748" w:type="dxa"/>
            <w:noWrap/>
            <w:hideMark/>
          </w:tcPr>
          <w:p w14:paraId="4EB7E6D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4.89</w:t>
            </w:r>
          </w:p>
        </w:tc>
        <w:tc>
          <w:tcPr>
            <w:tcW w:w="1134" w:type="dxa"/>
          </w:tcPr>
          <w:p w14:paraId="129CE324" w14:textId="10B5B00B" w:rsidR="00C85DD1" w:rsidRPr="00BD1611" w:rsidRDefault="00C85DD1" w:rsidP="002A335A">
            <w:pPr>
              <w:jc w:val="center"/>
              <w:rPr>
                <w:rFonts w:cstheme="minorHAnsi"/>
                <w:sz w:val="20"/>
                <w:szCs w:val="20"/>
              </w:rPr>
            </w:pPr>
            <w:r w:rsidRPr="00BD1611">
              <w:rPr>
                <w:rFonts w:cstheme="minorHAnsi"/>
                <w:sz w:val="20"/>
                <w:szCs w:val="20"/>
              </w:rPr>
              <w:t>2</w:t>
            </w:r>
          </w:p>
        </w:tc>
        <w:tc>
          <w:tcPr>
            <w:tcW w:w="1244" w:type="dxa"/>
          </w:tcPr>
          <w:p w14:paraId="141CF7EE" w14:textId="4364F6D2"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614D7186" w14:textId="2F134CF5" w:rsidR="00C85DD1" w:rsidRPr="00BD1611" w:rsidRDefault="00C85DD1" w:rsidP="002A335A">
            <w:pPr>
              <w:jc w:val="center"/>
              <w:rPr>
                <w:rFonts w:cstheme="minorHAnsi"/>
                <w:sz w:val="20"/>
                <w:szCs w:val="20"/>
              </w:rPr>
            </w:pPr>
            <w:r w:rsidRPr="00BD1611">
              <w:rPr>
                <w:rFonts w:cstheme="minorHAnsi"/>
                <w:sz w:val="20"/>
                <w:szCs w:val="20"/>
              </w:rPr>
              <w:t>116</w:t>
            </w:r>
          </w:p>
        </w:tc>
        <w:tc>
          <w:tcPr>
            <w:tcW w:w="1843" w:type="dxa"/>
            <w:noWrap/>
            <w:hideMark/>
          </w:tcPr>
          <w:p w14:paraId="001F82CD" w14:textId="220CDBB9"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6.13</w:t>
            </w:r>
          </w:p>
        </w:tc>
        <w:tc>
          <w:tcPr>
            <w:tcW w:w="1985" w:type="dxa"/>
            <w:noWrap/>
            <w:hideMark/>
          </w:tcPr>
          <w:p w14:paraId="464DE46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1.4</w:t>
            </w:r>
          </w:p>
        </w:tc>
        <w:tc>
          <w:tcPr>
            <w:tcW w:w="1701" w:type="dxa"/>
            <w:noWrap/>
            <w:hideMark/>
          </w:tcPr>
          <w:p w14:paraId="0A80E5E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444C71B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119</w:t>
            </w:r>
          </w:p>
        </w:tc>
      </w:tr>
      <w:tr w:rsidR="00C85DD1" w:rsidRPr="00BD1611" w14:paraId="7D966636" w14:textId="77777777" w:rsidTr="00C85DD1">
        <w:trPr>
          <w:trHeight w:val="290"/>
        </w:trPr>
        <w:tc>
          <w:tcPr>
            <w:tcW w:w="941" w:type="dxa"/>
            <w:noWrap/>
            <w:hideMark/>
          </w:tcPr>
          <w:p w14:paraId="618D8A4D"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05.2017</w:t>
            </w:r>
          </w:p>
        </w:tc>
        <w:tc>
          <w:tcPr>
            <w:tcW w:w="1748" w:type="dxa"/>
            <w:noWrap/>
            <w:hideMark/>
          </w:tcPr>
          <w:p w14:paraId="0DFF869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w:t>
            </w:r>
          </w:p>
        </w:tc>
        <w:tc>
          <w:tcPr>
            <w:tcW w:w="1134" w:type="dxa"/>
          </w:tcPr>
          <w:p w14:paraId="718AE3E8" w14:textId="252F5576"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235B3650" w14:textId="135DA32B"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3C779A0A" w14:textId="127C1DEF" w:rsidR="00C85DD1" w:rsidRPr="00BD1611" w:rsidRDefault="00C85DD1" w:rsidP="002A335A">
            <w:pPr>
              <w:jc w:val="center"/>
              <w:rPr>
                <w:rFonts w:cstheme="minorHAnsi"/>
                <w:sz w:val="20"/>
                <w:szCs w:val="20"/>
              </w:rPr>
            </w:pPr>
            <w:r w:rsidRPr="00BD1611">
              <w:rPr>
                <w:rFonts w:cstheme="minorHAnsi"/>
                <w:sz w:val="20"/>
                <w:szCs w:val="20"/>
              </w:rPr>
              <w:t>151</w:t>
            </w:r>
          </w:p>
        </w:tc>
        <w:tc>
          <w:tcPr>
            <w:tcW w:w="1843" w:type="dxa"/>
            <w:noWrap/>
            <w:hideMark/>
          </w:tcPr>
          <w:p w14:paraId="1EDA0CF2" w14:textId="1B9BEC99"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11.658</w:t>
            </w:r>
          </w:p>
        </w:tc>
        <w:tc>
          <w:tcPr>
            <w:tcW w:w="1985" w:type="dxa"/>
            <w:noWrap/>
            <w:hideMark/>
          </w:tcPr>
          <w:p w14:paraId="68207AB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108E33A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5.4</w:t>
            </w:r>
          </w:p>
        </w:tc>
        <w:tc>
          <w:tcPr>
            <w:tcW w:w="2268" w:type="dxa"/>
            <w:noWrap/>
            <w:hideMark/>
          </w:tcPr>
          <w:p w14:paraId="00CE18B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168.8</w:t>
            </w:r>
          </w:p>
        </w:tc>
      </w:tr>
      <w:tr w:rsidR="00C85DD1" w:rsidRPr="00BD1611" w14:paraId="205FE2DF" w14:textId="77777777" w:rsidTr="00C85DD1">
        <w:trPr>
          <w:trHeight w:val="290"/>
        </w:trPr>
        <w:tc>
          <w:tcPr>
            <w:tcW w:w="941" w:type="dxa"/>
            <w:noWrap/>
            <w:hideMark/>
          </w:tcPr>
          <w:p w14:paraId="0DDC27FF"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06.2017</w:t>
            </w:r>
          </w:p>
        </w:tc>
        <w:tc>
          <w:tcPr>
            <w:tcW w:w="1748" w:type="dxa"/>
            <w:noWrap/>
            <w:hideMark/>
          </w:tcPr>
          <w:p w14:paraId="51F722C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12.62</w:t>
            </w:r>
          </w:p>
        </w:tc>
        <w:tc>
          <w:tcPr>
            <w:tcW w:w="1134" w:type="dxa"/>
          </w:tcPr>
          <w:p w14:paraId="1C2CB8B7" w14:textId="23EE63F0"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046C4B00" w14:textId="0A496A09"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3AC3CE0C" w14:textId="3E9525E0" w:rsidR="00C85DD1" w:rsidRPr="00BD1611" w:rsidRDefault="00C85DD1" w:rsidP="002A335A">
            <w:pPr>
              <w:jc w:val="center"/>
              <w:rPr>
                <w:rFonts w:cstheme="minorHAnsi"/>
                <w:sz w:val="20"/>
                <w:szCs w:val="20"/>
              </w:rPr>
            </w:pPr>
            <w:r w:rsidRPr="00BD1611">
              <w:rPr>
                <w:rFonts w:cstheme="minorHAnsi"/>
                <w:sz w:val="20"/>
                <w:szCs w:val="20"/>
              </w:rPr>
              <w:t>160</w:t>
            </w:r>
          </w:p>
        </w:tc>
        <w:tc>
          <w:tcPr>
            <w:tcW w:w="1843" w:type="dxa"/>
            <w:noWrap/>
            <w:hideMark/>
          </w:tcPr>
          <w:p w14:paraId="10FCF3AC" w14:textId="1FF37599"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13.672</w:t>
            </w:r>
          </w:p>
        </w:tc>
        <w:tc>
          <w:tcPr>
            <w:tcW w:w="1985" w:type="dxa"/>
            <w:noWrap/>
            <w:hideMark/>
          </w:tcPr>
          <w:p w14:paraId="13A7521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0.28</w:t>
            </w:r>
          </w:p>
        </w:tc>
        <w:tc>
          <w:tcPr>
            <w:tcW w:w="1701" w:type="dxa"/>
            <w:noWrap/>
            <w:hideMark/>
          </w:tcPr>
          <w:p w14:paraId="62055DD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4.2</w:t>
            </w:r>
          </w:p>
        </w:tc>
        <w:tc>
          <w:tcPr>
            <w:tcW w:w="2268" w:type="dxa"/>
            <w:noWrap/>
            <w:hideMark/>
          </w:tcPr>
          <w:p w14:paraId="635DCBCA"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160.4</w:t>
            </w:r>
          </w:p>
        </w:tc>
      </w:tr>
      <w:tr w:rsidR="00C85DD1" w:rsidRPr="00BD1611" w14:paraId="5A6426EA" w14:textId="77777777" w:rsidTr="00C85DD1">
        <w:trPr>
          <w:trHeight w:val="290"/>
        </w:trPr>
        <w:tc>
          <w:tcPr>
            <w:tcW w:w="941" w:type="dxa"/>
            <w:noWrap/>
            <w:hideMark/>
          </w:tcPr>
          <w:p w14:paraId="198F515E"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07.2017</w:t>
            </w:r>
          </w:p>
        </w:tc>
        <w:tc>
          <w:tcPr>
            <w:tcW w:w="1748" w:type="dxa"/>
            <w:noWrap/>
            <w:hideMark/>
          </w:tcPr>
          <w:p w14:paraId="2A313A2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15.73</w:t>
            </w:r>
          </w:p>
        </w:tc>
        <w:tc>
          <w:tcPr>
            <w:tcW w:w="1134" w:type="dxa"/>
          </w:tcPr>
          <w:p w14:paraId="5955F809" w14:textId="0B7CC063" w:rsidR="00C85DD1" w:rsidRPr="00BD1611" w:rsidRDefault="00C85DD1" w:rsidP="002A335A">
            <w:pPr>
              <w:jc w:val="center"/>
              <w:rPr>
                <w:rFonts w:cstheme="minorHAnsi"/>
                <w:sz w:val="20"/>
                <w:szCs w:val="20"/>
              </w:rPr>
            </w:pPr>
            <w:r w:rsidRPr="00BD1611">
              <w:rPr>
                <w:rFonts w:cstheme="minorHAnsi"/>
                <w:sz w:val="20"/>
                <w:szCs w:val="20"/>
              </w:rPr>
              <w:t>0.2</w:t>
            </w:r>
          </w:p>
        </w:tc>
        <w:tc>
          <w:tcPr>
            <w:tcW w:w="1244" w:type="dxa"/>
          </w:tcPr>
          <w:p w14:paraId="35322748" w14:textId="3D75A4B3" w:rsidR="00C85DD1" w:rsidRPr="00BD1611" w:rsidRDefault="00C85DD1" w:rsidP="002A335A">
            <w:pPr>
              <w:jc w:val="center"/>
              <w:rPr>
                <w:rFonts w:cstheme="minorHAnsi"/>
                <w:sz w:val="20"/>
                <w:szCs w:val="20"/>
              </w:rPr>
            </w:pPr>
            <w:r w:rsidRPr="00BD1611">
              <w:rPr>
                <w:rFonts w:cstheme="minorHAnsi"/>
                <w:sz w:val="20"/>
                <w:szCs w:val="20"/>
              </w:rPr>
              <w:t>5</w:t>
            </w:r>
          </w:p>
        </w:tc>
        <w:tc>
          <w:tcPr>
            <w:tcW w:w="1732" w:type="dxa"/>
          </w:tcPr>
          <w:p w14:paraId="7F7ED1F9" w14:textId="7ADAEA39" w:rsidR="00C85DD1" w:rsidRPr="00BD1611" w:rsidRDefault="00C85DD1" w:rsidP="002A335A">
            <w:pPr>
              <w:jc w:val="center"/>
              <w:rPr>
                <w:rFonts w:cstheme="minorHAnsi"/>
                <w:sz w:val="20"/>
                <w:szCs w:val="20"/>
              </w:rPr>
            </w:pPr>
            <w:r w:rsidRPr="00BD1611">
              <w:rPr>
                <w:rFonts w:cstheme="minorHAnsi"/>
                <w:sz w:val="20"/>
                <w:szCs w:val="20"/>
              </w:rPr>
              <w:t>201</w:t>
            </w:r>
          </w:p>
        </w:tc>
        <w:tc>
          <w:tcPr>
            <w:tcW w:w="1843" w:type="dxa"/>
            <w:noWrap/>
            <w:hideMark/>
          </w:tcPr>
          <w:p w14:paraId="3D9083B8" w14:textId="60BEBBFD"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16.864</w:t>
            </w:r>
          </w:p>
        </w:tc>
        <w:tc>
          <w:tcPr>
            <w:tcW w:w="1985" w:type="dxa"/>
            <w:noWrap/>
            <w:hideMark/>
          </w:tcPr>
          <w:p w14:paraId="3CB3064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0.04</w:t>
            </w:r>
          </w:p>
        </w:tc>
        <w:tc>
          <w:tcPr>
            <w:tcW w:w="1701" w:type="dxa"/>
            <w:noWrap/>
            <w:hideMark/>
          </w:tcPr>
          <w:p w14:paraId="1C922F9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6.6</w:t>
            </w:r>
          </w:p>
        </w:tc>
        <w:tc>
          <w:tcPr>
            <w:tcW w:w="2268" w:type="dxa"/>
            <w:noWrap/>
            <w:hideMark/>
          </w:tcPr>
          <w:p w14:paraId="3B02181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189.4</w:t>
            </w:r>
          </w:p>
        </w:tc>
      </w:tr>
      <w:tr w:rsidR="00C85DD1" w:rsidRPr="00BD1611" w14:paraId="4A28792C" w14:textId="77777777" w:rsidTr="00C85DD1">
        <w:trPr>
          <w:trHeight w:val="290"/>
        </w:trPr>
        <w:tc>
          <w:tcPr>
            <w:tcW w:w="941" w:type="dxa"/>
            <w:noWrap/>
            <w:hideMark/>
          </w:tcPr>
          <w:p w14:paraId="4F35CE0D"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08.2017</w:t>
            </w:r>
          </w:p>
        </w:tc>
        <w:tc>
          <w:tcPr>
            <w:tcW w:w="1748" w:type="dxa"/>
            <w:noWrap/>
            <w:hideMark/>
          </w:tcPr>
          <w:p w14:paraId="5E2EA9E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15.96</w:t>
            </w:r>
          </w:p>
        </w:tc>
        <w:tc>
          <w:tcPr>
            <w:tcW w:w="1134" w:type="dxa"/>
          </w:tcPr>
          <w:p w14:paraId="313AADA3" w14:textId="4BED5368"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59F5D4FF" w14:textId="653C412A" w:rsidR="00C85DD1" w:rsidRPr="00BD1611" w:rsidRDefault="00C85DD1" w:rsidP="002A335A">
            <w:pPr>
              <w:jc w:val="center"/>
              <w:rPr>
                <w:rFonts w:cstheme="minorHAnsi"/>
                <w:sz w:val="20"/>
                <w:szCs w:val="20"/>
              </w:rPr>
            </w:pPr>
            <w:r w:rsidRPr="00BD1611">
              <w:rPr>
                <w:rFonts w:cstheme="minorHAnsi"/>
                <w:sz w:val="20"/>
                <w:szCs w:val="20"/>
              </w:rPr>
              <w:t>6</w:t>
            </w:r>
          </w:p>
        </w:tc>
        <w:tc>
          <w:tcPr>
            <w:tcW w:w="1732" w:type="dxa"/>
          </w:tcPr>
          <w:p w14:paraId="1EB647F0" w14:textId="3B588378" w:rsidR="00C85DD1" w:rsidRPr="00BD1611" w:rsidRDefault="00C85DD1" w:rsidP="002A335A">
            <w:pPr>
              <w:jc w:val="center"/>
              <w:rPr>
                <w:rFonts w:cstheme="minorHAnsi"/>
                <w:sz w:val="20"/>
                <w:szCs w:val="20"/>
              </w:rPr>
            </w:pPr>
            <w:r w:rsidRPr="00BD1611">
              <w:rPr>
                <w:rFonts w:cstheme="minorHAnsi"/>
                <w:sz w:val="20"/>
                <w:szCs w:val="20"/>
              </w:rPr>
              <w:t>169</w:t>
            </w:r>
          </w:p>
        </w:tc>
        <w:tc>
          <w:tcPr>
            <w:tcW w:w="1843" w:type="dxa"/>
            <w:noWrap/>
            <w:hideMark/>
          </w:tcPr>
          <w:p w14:paraId="3F38F350" w14:textId="52C6459E"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15.946</w:t>
            </w:r>
          </w:p>
        </w:tc>
        <w:tc>
          <w:tcPr>
            <w:tcW w:w="1985" w:type="dxa"/>
            <w:noWrap/>
            <w:hideMark/>
          </w:tcPr>
          <w:p w14:paraId="1BFD9C49"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12EFD12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0BEE25B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180.4</w:t>
            </w:r>
          </w:p>
        </w:tc>
      </w:tr>
      <w:tr w:rsidR="00C85DD1" w:rsidRPr="00BD1611" w14:paraId="0658E52D" w14:textId="77777777" w:rsidTr="00C85DD1">
        <w:trPr>
          <w:trHeight w:val="290"/>
        </w:trPr>
        <w:tc>
          <w:tcPr>
            <w:tcW w:w="941" w:type="dxa"/>
            <w:noWrap/>
            <w:hideMark/>
          </w:tcPr>
          <w:p w14:paraId="0DBD7B95"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09.2017</w:t>
            </w:r>
          </w:p>
        </w:tc>
        <w:tc>
          <w:tcPr>
            <w:tcW w:w="1748" w:type="dxa"/>
            <w:noWrap/>
            <w:hideMark/>
          </w:tcPr>
          <w:p w14:paraId="393ABA8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10.41</w:t>
            </w:r>
          </w:p>
        </w:tc>
        <w:tc>
          <w:tcPr>
            <w:tcW w:w="1134" w:type="dxa"/>
          </w:tcPr>
          <w:p w14:paraId="0850F468" w14:textId="6AA59485" w:rsidR="00C85DD1" w:rsidRPr="00BD1611" w:rsidRDefault="00C85DD1" w:rsidP="002A335A">
            <w:pPr>
              <w:jc w:val="center"/>
              <w:rPr>
                <w:rFonts w:cstheme="minorHAnsi"/>
                <w:sz w:val="20"/>
                <w:szCs w:val="20"/>
              </w:rPr>
            </w:pPr>
            <w:r w:rsidRPr="00BD1611">
              <w:rPr>
                <w:rFonts w:cstheme="minorHAnsi"/>
                <w:sz w:val="20"/>
                <w:szCs w:val="20"/>
              </w:rPr>
              <w:t>0.8</w:t>
            </w:r>
          </w:p>
        </w:tc>
        <w:tc>
          <w:tcPr>
            <w:tcW w:w="1244" w:type="dxa"/>
          </w:tcPr>
          <w:p w14:paraId="5E090D2E" w14:textId="539CD5CD"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5DACEB86" w14:textId="4DB868B0" w:rsidR="00C85DD1" w:rsidRPr="00BD1611" w:rsidRDefault="00C85DD1" w:rsidP="002A335A">
            <w:pPr>
              <w:jc w:val="center"/>
              <w:rPr>
                <w:rFonts w:cstheme="minorHAnsi"/>
                <w:sz w:val="20"/>
                <w:szCs w:val="20"/>
              </w:rPr>
            </w:pPr>
            <w:r w:rsidRPr="00BD1611">
              <w:rPr>
                <w:rFonts w:cstheme="minorHAnsi"/>
                <w:sz w:val="20"/>
                <w:szCs w:val="20"/>
              </w:rPr>
              <w:t>191</w:t>
            </w:r>
          </w:p>
        </w:tc>
        <w:tc>
          <w:tcPr>
            <w:tcW w:w="1843" w:type="dxa"/>
            <w:noWrap/>
            <w:hideMark/>
          </w:tcPr>
          <w:p w14:paraId="1D11A342" w14:textId="3C6414F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11.818</w:t>
            </w:r>
          </w:p>
        </w:tc>
        <w:tc>
          <w:tcPr>
            <w:tcW w:w="1985" w:type="dxa"/>
            <w:noWrap/>
            <w:hideMark/>
          </w:tcPr>
          <w:p w14:paraId="443D2F2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0.34</w:t>
            </w:r>
          </w:p>
        </w:tc>
        <w:tc>
          <w:tcPr>
            <w:tcW w:w="1701" w:type="dxa"/>
            <w:noWrap/>
            <w:hideMark/>
          </w:tcPr>
          <w:p w14:paraId="23F06DA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4.4</w:t>
            </w:r>
          </w:p>
        </w:tc>
        <w:tc>
          <w:tcPr>
            <w:tcW w:w="2268" w:type="dxa"/>
            <w:noWrap/>
            <w:hideMark/>
          </w:tcPr>
          <w:p w14:paraId="09CFDCD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153.2</w:t>
            </w:r>
          </w:p>
        </w:tc>
      </w:tr>
      <w:tr w:rsidR="00C85DD1" w:rsidRPr="00BD1611" w14:paraId="4F721A0C" w14:textId="77777777" w:rsidTr="00C85DD1">
        <w:trPr>
          <w:trHeight w:val="290"/>
        </w:trPr>
        <w:tc>
          <w:tcPr>
            <w:tcW w:w="941" w:type="dxa"/>
            <w:noWrap/>
            <w:hideMark/>
          </w:tcPr>
          <w:p w14:paraId="1B5CAF7D"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10.2017</w:t>
            </w:r>
          </w:p>
        </w:tc>
        <w:tc>
          <w:tcPr>
            <w:tcW w:w="1748" w:type="dxa"/>
            <w:noWrap/>
            <w:hideMark/>
          </w:tcPr>
          <w:p w14:paraId="4DC5147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6.93</w:t>
            </w:r>
          </w:p>
        </w:tc>
        <w:tc>
          <w:tcPr>
            <w:tcW w:w="1134" w:type="dxa"/>
          </w:tcPr>
          <w:p w14:paraId="7C79EA94" w14:textId="6D3FA70D" w:rsidR="00C85DD1" w:rsidRPr="00BD1611" w:rsidRDefault="00C85DD1" w:rsidP="002A335A">
            <w:pPr>
              <w:jc w:val="center"/>
              <w:rPr>
                <w:rFonts w:cstheme="minorHAnsi"/>
                <w:sz w:val="20"/>
                <w:szCs w:val="20"/>
              </w:rPr>
            </w:pPr>
            <w:r w:rsidRPr="00BD1611">
              <w:rPr>
                <w:rFonts w:cstheme="minorHAnsi"/>
                <w:sz w:val="20"/>
                <w:szCs w:val="20"/>
              </w:rPr>
              <w:t>0.1</w:t>
            </w:r>
          </w:p>
        </w:tc>
        <w:tc>
          <w:tcPr>
            <w:tcW w:w="1244" w:type="dxa"/>
          </w:tcPr>
          <w:p w14:paraId="1658AC58" w14:textId="42C308BE" w:rsidR="00C85DD1" w:rsidRPr="00BD1611" w:rsidRDefault="00C85DD1" w:rsidP="002A335A">
            <w:pPr>
              <w:jc w:val="center"/>
              <w:rPr>
                <w:rFonts w:cstheme="minorHAnsi"/>
                <w:sz w:val="20"/>
                <w:szCs w:val="20"/>
              </w:rPr>
            </w:pPr>
            <w:r w:rsidRPr="00BD1611">
              <w:rPr>
                <w:rFonts w:cstheme="minorHAnsi"/>
                <w:sz w:val="20"/>
                <w:szCs w:val="20"/>
              </w:rPr>
              <w:t>4</w:t>
            </w:r>
          </w:p>
        </w:tc>
        <w:tc>
          <w:tcPr>
            <w:tcW w:w="1732" w:type="dxa"/>
          </w:tcPr>
          <w:p w14:paraId="660A8956" w14:textId="3694F677" w:rsidR="00C85DD1" w:rsidRPr="00BD1611" w:rsidRDefault="00C85DD1" w:rsidP="002A335A">
            <w:pPr>
              <w:jc w:val="center"/>
              <w:rPr>
                <w:rFonts w:cstheme="minorHAnsi"/>
                <w:sz w:val="20"/>
                <w:szCs w:val="20"/>
              </w:rPr>
            </w:pPr>
            <w:r w:rsidRPr="00BD1611">
              <w:rPr>
                <w:rFonts w:cstheme="minorHAnsi"/>
                <w:sz w:val="20"/>
                <w:szCs w:val="20"/>
              </w:rPr>
              <w:t>123</w:t>
            </w:r>
          </w:p>
        </w:tc>
        <w:tc>
          <w:tcPr>
            <w:tcW w:w="1843" w:type="dxa"/>
            <w:noWrap/>
            <w:hideMark/>
          </w:tcPr>
          <w:p w14:paraId="1CAF1311" w14:textId="7F0EA1A3"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6.884</w:t>
            </w:r>
          </w:p>
        </w:tc>
        <w:tc>
          <w:tcPr>
            <w:tcW w:w="1985" w:type="dxa"/>
            <w:noWrap/>
            <w:hideMark/>
          </w:tcPr>
          <w:p w14:paraId="28864F5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0.02</w:t>
            </w:r>
          </w:p>
        </w:tc>
        <w:tc>
          <w:tcPr>
            <w:tcW w:w="1701" w:type="dxa"/>
            <w:noWrap/>
            <w:hideMark/>
          </w:tcPr>
          <w:p w14:paraId="187C38F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5.8</w:t>
            </w:r>
          </w:p>
        </w:tc>
        <w:tc>
          <w:tcPr>
            <w:tcW w:w="2268" w:type="dxa"/>
            <w:noWrap/>
            <w:hideMark/>
          </w:tcPr>
          <w:p w14:paraId="0A5DE6F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117.6</w:t>
            </w:r>
          </w:p>
        </w:tc>
      </w:tr>
      <w:tr w:rsidR="00C85DD1" w:rsidRPr="00BD1611" w14:paraId="346F0951" w14:textId="77777777" w:rsidTr="00C85DD1">
        <w:trPr>
          <w:trHeight w:val="290"/>
        </w:trPr>
        <w:tc>
          <w:tcPr>
            <w:tcW w:w="941" w:type="dxa"/>
            <w:noWrap/>
            <w:hideMark/>
          </w:tcPr>
          <w:p w14:paraId="675E1E6A"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11.2017</w:t>
            </w:r>
          </w:p>
        </w:tc>
        <w:tc>
          <w:tcPr>
            <w:tcW w:w="1748" w:type="dxa"/>
            <w:noWrap/>
            <w:hideMark/>
          </w:tcPr>
          <w:p w14:paraId="20C1C37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-2.48</w:t>
            </w:r>
          </w:p>
        </w:tc>
        <w:tc>
          <w:tcPr>
            <w:tcW w:w="1134" w:type="dxa"/>
          </w:tcPr>
          <w:p w14:paraId="043BC22C" w14:textId="3DF89DC7"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25D77BCA" w14:textId="4F3330BF" w:rsidR="00C85DD1" w:rsidRPr="00BD1611" w:rsidRDefault="00C85DD1" w:rsidP="002A335A">
            <w:pPr>
              <w:jc w:val="center"/>
              <w:rPr>
                <w:rFonts w:cstheme="minorHAnsi"/>
                <w:sz w:val="20"/>
                <w:szCs w:val="20"/>
              </w:rPr>
            </w:pPr>
            <w:r w:rsidRPr="00BD1611">
              <w:rPr>
                <w:rFonts w:cstheme="minorHAnsi"/>
                <w:sz w:val="20"/>
                <w:szCs w:val="20"/>
              </w:rPr>
              <w:t>1</w:t>
            </w:r>
          </w:p>
        </w:tc>
        <w:tc>
          <w:tcPr>
            <w:tcW w:w="1732" w:type="dxa"/>
          </w:tcPr>
          <w:p w14:paraId="67938FBB" w14:textId="0BBFF47F" w:rsidR="00C85DD1" w:rsidRPr="00BD1611" w:rsidRDefault="00C85DD1" w:rsidP="002A335A">
            <w:pPr>
              <w:jc w:val="center"/>
              <w:rPr>
                <w:rFonts w:cstheme="minorHAnsi"/>
                <w:sz w:val="20"/>
                <w:szCs w:val="20"/>
              </w:rPr>
            </w:pPr>
            <w:r w:rsidRPr="00BD1611">
              <w:rPr>
                <w:rFonts w:cstheme="minorHAnsi"/>
                <w:sz w:val="20"/>
                <w:szCs w:val="20"/>
              </w:rPr>
              <w:t>140</w:t>
            </w:r>
          </w:p>
        </w:tc>
        <w:tc>
          <w:tcPr>
            <w:tcW w:w="1843" w:type="dxa"/>
            <w:noWrap/>
            <w:hideMark/>
          </w:tcPr>
          <w:p w14:paraId="447488D8" w14:textId="326851A0"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-2.58</w:t>
            </w:r>
          </w:p>
        </w:tc>
        <w:tc>
          <w:tcPr>
            <w:tcW w:w="1985" w:type="dxa"/>
            <w:noWrap/>
            <w:hideMark/>
          </w:tcPr>
          <w:p w14:paraId="6DE868F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w:t>
            </w:r>
          </w:p>
        </w:tc>
        <w:tc>
          <w:tcPr>
            <w:tcW w:w="1701" w:type="dxa"/>
            <w:noWrap/>
            <w:hideMark/>
          </w:tcPr>
          <w:p w14:paraId="55E6221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6.2</w:t>
            </w:r>
          </w:p>
        </w:tc>
        <w:tc>
          <w:tcPr>
            <w:tcW w:w="2268" w:type="dxa"/>
            <w:noWrap/>
            <w:hideMark/>
          </w:tcPr>
          <w:p w14:paraId="3FC2EF9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124</w:t>
            </w:r>
          </w:p>
        </w:tc>
      </w:tr>
      <w:tr w:rsidR="00C85DD1" w:rsidRPr="00BD1611" w14:paraId="3237B23E" w14:textId="77777777" w:rsidTr="00C85DD1">
        <w:trPr>
          <w:trHeight w:val="290"/>
        </w:trPr>
        <w:tc>
          <w:tcPr>
            <w:tcW w:w="941" w:type="dxa"/>
            <w:noWrap/>
            <w:hideMark/>
          </w:tcPr>
          <w:p w14:paraId="22C53382"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12.2017</w:t>
            </w:r>
          </w:p>
        </w:tc>
        <w:tc>
          <w:tcPr>
            <w:tcW w:w="1748" w:type="dxa"/>
            <w:noWrap/>
            <w:hideMark/>
          </w:tcPr>
          <w:p w14:paraId="0255B5D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-1.96</w:t>
            </w:r>
          </w:p>
        </w:tc>
        <w:tc>
          <w:tcPr>
            <w:tcW w:w="1134" w:type="dxa"/>
          </w:tcPr>
          <w:p w14:paraId="7B5CE913" w14:textId="05C99F1B" w:rsidR="00C85DD1" w:rsidRPr="00BD1611" w:rsidRDefault="00C85DD1" w:rsidP="002A335A">
            <w:pPr>
              <w:jc w:val="center"/>
              <w:rPr>
                <w:rFonts w:cstheme="minorHAnsi"/>
                <w:sz w:val="20"/>
                <w:szCs w:val="20"/>
              </w:rPr>
            </w:pPr>
            <w:r w:rsidRPr="00BD1611">
              <w:rPr>
                <w:rFonts w:cstheme="minorHAnsi"/>
                <w:sz w:val="20"/>
                <w:szCs w:val="20"/>
              </w:rPr>
              <w:t>1.1</w:t>
            </w:r>
          </w:p>
        </w:tc>
        <w:tc>
          <w:tcPr>
            <w:tcW w:w="1244" w:type="dxa"/>
          </w:tcPr>
          <w:p w14:paraId="6EA6516A" w14:textId="79E1F36A" w:rsidR="00C85DD1" w:rsidRPr="00BD1611" w:rsidRDefault="00C85DD1" w:rsidP="002A335A">
            <w:pPr>
              <w:jc w:val="center"/>
              <w:rPr>
                <w:rFonts w:cstheme="minorHAnsi"/>
                <w:sz w:val="20"/>
                <w:szCs w:val="20"/>
              </w:rPr>
            </w:pPr>
            <w:r w:rsidRPr="00BD1611">
              <w:rPr>
                <w:rFonts w:cstheme="minorHAnsi"/>
                <w:sz w:val="20"/>
                <w:szCs w:val="20"/>
              </w:rPr>
              <w:t>6</w:t>
            </w:r>
          </w:p>
        </w:tc>
        <w:tc>
          <w:tcPr>
            <w:tcW w:w="1732" w:type="dxa"/>
          </w:tcPr>
          <w:p w14:paraId="019104D1" w14:textId="5E1367A1" w:rsidR="00C85DD1" w:rsidRPr="00BD1611" w:rsidRDefault="00C85DD1" w:rsidP="002A335A">
            <w:pPr>
              <w:jc w:val="center"/>
              <w:rPr>
                <w:rFonts w:cstheme="minorHAnsi"/>
                <w:sz w:val="20"/>
                <w:szCs w:val="20"/>
              </w:rPr>
            </w:pPr>
            <w:r w:rsidRPr="00BD1611">
              <w:rPr>
                <w:rFonts w:cstheme="minorHAnsi"/>
                <w:sz w:val="20"/>
                <w:szCs w:val="20"/>
              </w:rPr>
              <w:t>145</w:t>
            </w:r>
          </w:p>
        </w:tc>
        <w:tc>
          <w:tcPr>
            <w:tcW w:w="1843" w:type="dxa"/>
            <w:noWrap/>
            <w:hideMark/>
          </w:tcPr>
          <w:p w14:paraId="2D2E4BCE" w14:textId="72B9368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-2.662</w:t>
            </w:r>
          </w:p>
        </w:tc>
        <w:tc>
          <w:tcPr>
            <w:tcW w:w="1985" w:type="dxa"/>
            <w:noWrap/>
            <w:hideMark/>
          </w:tcPr>
          <w:p w14:paraId="11C31F8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0.52</w:t>
            </w:r>
          </w:p>
        </w:tc>
        <w:tc>
          <w:tcPr>
            <w:tcW w:w="1701" w:type="dxa"/>
            <w:noWrap/>
            <w:hideMark/>
          </w:tcPr>
          <w:p w14:paraId="7BBADEE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5.2</w:t>
            </w:r>
          </w:p>
        </w:tc>
        <w:tc>
          <w:tcPr>
            <w:tcW w:w="2268" w:type="dxa"/>
            <w:noWrap/>
            <w:hideMark/>
          </w:tcPr>
          <w:p w14:paraId="350C417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138.2</w:t>
            </w:r>
          </w:p>
        </w:tc>
      </w:tr>
    </w:tbl>
    <w:p w14:paraId="266D006E" w14:textId="77777777" w:rsidR="00A16F0F"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1DBDC9B8" w14:textId="31894F6A" w:rsidR="00BD1611" w:rsidRDefault="00BD1611" w:rsidP="008403C5">
      <w:pPr>
        <w:rPr>
          <w:rFonts w:cstheme="minorHAnsi"/>
          <w:sz w:val="20"/>
          <w:szCs w:val="20"/>
        </w:rPr>
      </w:pPr>
    </w:p>
    <w:p w14:paraId="35DF2ADF" w14:textId="130CACB6" w:rsidR="00C85DD1" w:rsidRDefault="00C85DD1" w:rsidP="008403C5">
      <w:pPr>
        <w:rPr>
          <w:rFonts w:cstheme="minorHAnsi"/>
          <w:sz w:val="20"/>
          <w:szCs w:val="20"/>
        </w:rPr>
      </w:pPr>
    </w:p>
    <w:p w14:paraId="684A88FF" w14:textId="0E769866" w:rsidR="00EF202C" w:rsidRDefault="00EF202C" w:rsidP="008403C5">
      <w:pPr>
        <w:rPr>
          <w:rFonts w:cstheme="minorHAnsi"/>
          <w:sz w:val="20"/>
          <w:szCs w:val="20"/>
        </w:rPr>
      </w:pPr>
    </w:p>
    <w:p w14:paraId="76C13AE5" w14:textId="6DFD6C15" w:rsidR="00EF202C" w:rsidRDefault="00EF202C" w:rsidP="008403C5">
      <w:pPr>
        <w:rPr>
          <w:rFonts w:cstheme="minorHAnsi"/>
          <w:sz w:val="20"/>
          <w:szCs w:val="20"/>
        </w:rPr>
      </w:pPr>
    </w:p>
    <w:p w14:paraId="2E285C70" w14:textId="3071975D" w:rsidR="00EF202C" w:rsidRPr="00BD1611" w:rsidRDefault="00EF202C" w:rsidP="008403C5">
      <w:pPr>
        <w:rPr>
          <w:rFonts w:cstheme="minorHAnsi"/>
          <w:sz w:val="20"/>
          <w:szCs w:val="20"/>
        </w:rPr>
      </w:pPr>
      <w:r w:rsidRPr="00EF202C">
        <w:rPr>
          <w:rFonts w:cstheme="minorHAnsi"/>
          <w:sz w:val="20"/>
          <w:szCs w:val="20"/>
        </w:rPr>
        <w:lastRenderedPageBreak/>
        <w:t>Tabel L 6.</w:t>
      </w:r>
      <w:r>
        <w:rPr>
          <w:rFonts w:cstheme="minorHAnsi"/>
          <w:sz w:val="20"/>
          <w:szCs w:val="20"/>
        </w:rPr>
        <w:t>5</w:t>
      </w:r>
      <w:r w:rsidRPr="00EF202C">
        <w:rPr>
          <w:rFonts w:cstheme="minorHAnsi"/>
          <w:sz w:val="20"/>
          <w:szCs w:val="20"/>
        </w:rPr>
        <w:t xml:space="preserve"> Temperatuuri, sademete, hukkunute ja vigastatute andmed kuude kaupa 201</w:t>
      </w:r>
      <w:r>
        <w:rPr>
          <w:rFonts w:cstheme="minorHAnsi"/>
          <w:sz w:val="20"/>
          <w:szCs w:val="20"/>
        </w:rPr>
        <w:t>8</w:t>
      </w:r>
    </w:p>
    <w:tbl>
      <w:tblPr>
        <w:tblStyle w:val="TableGrid"/>
        <w:tblW w:w="14596" w:type="dxa"/>
        <w:tblLook w:val="04A0" w:firstRow="1" w:lastRow="0" w:firstColumn="1" w:lastColumn="0" w:noHBand="0" w:noVBand="1"/>
      </w:tblPr>
      <w:tblGrid>
        <w:gridCol w:w="941"/>
        <w:gridCol w:w="1748"/>
        <w:gridCol w:w="1134"/>
        <w:gridCol w:w="1244"/>
        <w:gridCol w:w="1732"/>
        <w:gridCol w:w="1843"/>
        <w:gridCol w:w="1985"/>
        <w:gridCol w:w="1701"/>
        <w:gridCol w:w="2268"/>
      </w:tblGrid>
      <w:tr w:rsidR="00C85DD1" w:rsidRPr="00BD1611" w14:paraId="3E27A79A" w14:textId="77777777" w:rsidTr="00C85DD1">
        <w:trPr>
          <w:trHeight w:val="1160"/>
        </w:trPr>
        <w:tc>
          <w:tcPr>
            <w:tcW w:w="941" w:type="dxa"/>
            <w:hideMark/>
          </w:tcPr>
          <w:p w14:paraId="14F05F7A" w14:textId="77777777" w:rsidR="00C85DD1" w:rsidRPr="00BD1611" w:rsidRDefault="00C85DD1" w:rsidP="002A335A">
            <w:pPr>
              <w:spacing w:line="259" w:lineRule="auto"/>
              <w:rPr>
                <w:rFonts w:cstheme="minorHAnsi"/>
                <w:b/>
                <w:sz w:val="20"/>
                <w:szCs w:val="20"/>
              </w:rPr>
            </w:pPr>
            <w:r w:rsidRPr="00BD1611">
              <w:rPr>
                <w:rFonts w:cstheme="minorHAnsi"/>
                <w:b/>
                <w:sz w:val="20"/>
                <w:szCs w:val="20"/>
              </w:rPr>
              <w:t>Kuu</w:t>
            </w:r>
          </w:p>
        </w:tc>
        <w:tc>
          <w:tcPr>
            <w:tcW w:w="1748" w:type="dxa"/>
            <w:hideMark/>
          </w:tcPr>
          <w:p w14:paraId="648B97AC"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Temperatuur (°C) 2018</w:t>
            </w:r>
          </w:p>
        </w:tc>
        <w:tc>
          <w:tcPr>
            <w:tcW w:w="1134" w:type="dxa"/>
          </w:tcPr>
          <w:p w14:paraId="41CE4F41" w14:textId="11F8CDFE" w:rsidR="00C85DD1" w:rsidRPr="00BD1611" w:rsidRDefault="00C85DD1" w:rsidP="002A335A">
            <w:pPr>
              <w:jc w:val="center"/>
              <w:rPr>
                <w:rFonts w:cstheme="minorHAnsi"/>
                <w:b/>
                <w:sz w:val="20"/>
                <w:szCs w:val="20"/>
              </w:rPr>
            </w:pPr>
            <w:r w:rsidRPr="00BD1611">
              <w:rPr>
                <w:rFonts w:cstheme="minorHAnsi"/>
                <w:b/>
                <w:sz w:val="20"/>
                <w:szCs w:val="20"/>
              </w:rPr>
              <w:t>Sademed (mm/h)</w:t>
            </w:r>
          </w:p>
        </w:tc>
        <w:tc>
          <w:tcPr>
            <w:tcW w:w="1244" w:type="dxa"/>
          </w:tcPr>
          <w:p w14:paraId="66878EB8" w14:textId="6ACA4C0D" w:rsidR="00C85DD1" w:rsidRPr="00BD1611" w:rsidRDefault="00C85DD1" w:rsidP="002A335A">
            <w:pPr>
              <w:jc w:val="center"/>
              <w:rPr>
                <w:rFonts w:cstheme="minorHAnsi"/>
                <w:b/>
                <w:sz w:val="20"/>
                <w:szCs w:val="20"/>
              </w:rPr>
            </w:pPr>
            <w:r w:rsidRPr="00BD1611">
              <w:rPr>
                <w:rFonts w:cstheme="minorHAnsi"/>
                <w:b/>
                <w:sz w:val="20"/>
                <w:szCs w:val="20"/>
              </w:rPr>
              <w:t>Hukkunute arv</w:t>
            </w:r>
          </w:p>
        </w:tc>
        <w:tc>
          <w:tcPr>
            <w:tcW w:w="1732" w:type="dxa"/>
          </w:tcPr>
          <w:p w14:paraId="64124C65" w14:textId="70AC31E0" w:rsidR="00C85DD1" w:rsidRPr="00BD1611" w:rsidRDefault="00C85DD1" w:rsidP="002A335A">
            <w:pPr>
              <w:jc w:val="center"/>
              <w:rPr>
                <w:rFonts w:cstheme="minorHAnsi"/>
                <w:b/>
                <w:sz w:val="20"/>
                <w:szCs w:val="20"/>
              </w:rPr>
            </w:pPr>
            <w:r w:rsidRPr="00BD1611">
              <w:rPr>
                <w:rFonts w:cstheme="minorHAnsi"/>
                <w:b/>
                <w:sz w:val="20"/>
                <w:szCs w:val="20"/>
              </w:rPr>
              <w:t>Vigastatute arv</w:t>
            </w:r>
          </w:p>
        </w:tc>
        <w:tc>
          <w:tcPr>
            <w:tcW w:w="1843" w:type="dxa"/>
            <w:hideMark/>
          </w:tcPr>
          <w:p w14:paraId="5A467ED8" w14:textId="30B59685"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temperatuur 2014-2018 (°C)</w:t>
            </w:r>
          </w:p>
        </w:tc>
        <w:tc>
          <w:tcPr>
            <w:tcW w:w="1985" w:type="dxa"/>
            <w:hideMark/>
          </w:tcPr>
          <w:p w14:paraId="211218E8"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sademete hulk 2014-2018 (mm/h)</w:t>
            </w:r>
          </w:p>
        </w:tc>
        <w:tc>
          <w:tcPr>
            <w:tcW w:w="1701" w:type="dxa"/>
            <w:hideMark/>
          </w:tcPr>
          <w:p w14:paraId="42E4ECCD"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hukkunute arv</w:t>
            </w:r>
          </w:p>
        </w:tc>
        <w:tc>
          <w:tcPr>
            <w:tcW w:w="2268" w:type="dxa"/>
            <w:hideMark/>
          </w:tcPr>
          <w:p w14:paraId="0FD6CA9D" w14:textId="77777777" w:rsidR="00C85DD1" w:rsidRPr="00BD1611" w:rsidRDefault="00C85DD1" w:rsidP="002A335A">
            <w:pPr>
              <w:spacing w:line="259" w:lineRule="auto"/>
              <w:jc w:val="center"/>
              <w:rPr>
                <w:rFonts w:cstheme="minorHAnsi"/>
                <w:b/>
                <w:sz w:val="20"/>
                <w:szCs w:val="20"/>
              </w:rPr>
            </w:pPr>
            <w:r w:rsidRPr="00BD1611">
              <w:rPr>
                <w:rFonts w:cstheme="minorHAnsi"/>
                <w:b/>
                <w:sz w:val="20"/>
                <w:szCs w:val="20"/>
              </w:rPr>
              <w:t>Keskmine vigastatute arv</w:t>
            </w:r>
          </w:p>
        </w:tc>
      </w:tr>
      <w:tr w:rsidR="00C85DD1" w:rsidRPr="00BD1611" w14:paraId="34369AAE" w14:textId="77777777" w:rsidTr="00C85DD1">
        <w:trPr>
          <w:trHeight w:val="290"/>
        </w:trPr>
        <w:tc>
          <w:tcPr>
            <w:tcW w:w="941" w:type="dxa"/>
            <w:noWrap/>
            <w:hideMark/>
          </w:tcPr>
          <w:p w14:paraId="12558C20"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01.2018</w:t>
            </w:r>
          </w:p>
        </w:tc>
        <w:tc>
          <w:tcPr>
            <w:tcW w:w="1748" w:type="dxa"/>
            <w:noWrap/>
            <w:hideMark/>
          </w:tcPr>
          <w:p w14:paraId="76ED5E8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-2.78</w:t>
            </w:r>
          </w:p>
        </w:tc>
        <w:tc>
          <w:tcPr>
            <w:tcW w:w="1134" w:type="dxa"/>
          </w:tcPr>
          <w:p w14:paraId="38DB3803" w14:textId="11034E23" w:rsidR="00C85DD1" w:rsidRPr="00BD1611" w:rsidRDefault="00C85DD1" w:rsidP="002A335A">
            <w:pPr>
              <w:jc w:val="center"/>
              <w:rPr>
                <w:rFonts w:cstheme="minorHAnsi"/>
                <w:sz w:val="20"/>
                <w:szCs w:val="20"/>
              </w:rPr>
            </w:pPr>
            <w:r w:rsidRPr="00BD1611">
              <w:rPr>
                <w:rFonts w:cstheme="minorHAnsi"/>
                <w:sz w:val="20"/>
                <w:szCs w:val="20"/>
              </w:rPr>
              <w:t>0.8</w:t>
            </w:r>
          </w:p>
        </w:tc>
        <w:tc>
          <w:tcPr>
            <w:tcW w:w="1244" w:type="dxa"/>
          </w:tcPr>
          <w:p w14:paraId="7FE91C52" w14:textId="6DD47393" w:rsidR="00C85DD1" w:rsidRPr="00BD1611" w:rsidRDefault="00C85DD1" w:rsidP="002A335A">
            <w:pPr>
              <w:jc w:val="center"/>
              <w:rPr>
                <w:rFonts w:cstheme="minorHAnsi"/>
                <w:sz w:val="20"/>
                <w:szCs w:val="20"/>
              </w:rPr>
            </w:pPr>
            <w:r w:rsidRPr="00BD1611">
              <w:rPr>
                <w:rFonts w:cstheme="minorHAnsi"/>
                <w:sz w:val="20"/>
                <w:szCs w:val="20"/>
              </w:rPr>
              <w:t>11</w:t>
            </w:r>
          </w:p>
        </w:tc>
        <w:tc>
          <w:tcPr>
            <w:tcW w:w="1732" w:type="dxa"/>
          </w:tcPr>
          <w:p w14:paraId="66AB8E5E" w14:textId="19024448" w:rsidR="00C85DD1" w:rsidRPr="00BD1611" w:rsidRDefault="00C85DD1" w:rsidP="002A335A">
            <w:pPr>
              <w:jc w:val="center"/>
              <w:rPr>
                <w:rFonts w:cstheme="minorHAnsi"/>
                <w:sz w:val="20"/>
                <w:szCs w:val="20"/>
              </w:rPr>
            </w:pPr>
            <w:r w:rsidRPr="00BD1611">
              <w:rPr>
                <w:rFonts w:cstheme="minorHAnsi"/>
                <w:sz w:val="20"/>
                <w:szCs w:val="20"/>
              </w:rPr>
              <w:t>143</w:t>
            </w:r>
          </w:p>
        </w:tc>
        <w:tc>
          <w:tcPr>
            <w:tcW w:w="1843" w:type="dxa"/>
            <w:noWrap/>
            <w:hideMark/>
          </w:tcPr>
          <w:p w14:paraId="0B51002C" w14:textId="08086BBB"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-2.996</w:t>
            </w:r>
          </w:p>
        </w:tc>
        <w:tc>
          <w:tcPr>
            <w:tcW w:w="1985" w:type="dxa"/>
            <w:noWrap/>
            <w:hideMark/>
          </w:tcPr>
          <w:p w14:paraId="7E20BC6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1.146</w:t>
            </w:r>
          </w:p>
        </w:tc>
        <w:tc>
          <w:tcPr>
            <w:tcW w:w="1701" w:type="dxa"/>
            <w:noWrap/>
            <w:hideMark/>
          </w:tcPr>
          <w:p w14:paraId="4E0C69D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8</w:t>
            </w:r>
          </w:p>
        </w:tc>
        <w:tc>
          <w:tcPr>
            <w:tcW w:w="2268" w:type="dxa"/>
            <w:noWrap/>
            <w:hideMark/>
          </w:tcPr>
          <w:p w14:paraId="7C9D28E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116.4</w:t>
            </w:r>
          </w:p>
        </w:tc>
      </w:tr>
      <w:tr w:rsidR="00C85DD1" w:rsidRPr="00BD1611" w14:paraId="36628B19" w14:textId="77777777" w:rsidTr="00C85DD1">
        <w:trPr>
          <w:trHeight w:val="290"/>
        </w:trPr>
        <w:tc>
          <w:tcPr>
            <w:tcW w:w="941" w:type="dxa"/>
            <w:noWrap/>
            <w:hideMark/>
          </w:tcPr>
          <w:p w14:paraId="2DD8D5C3"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02.2018</w:t>
            </w:r>
          </w:p>
        </w:tc>
        <w:tc>
          <w:tcPr>
            <w:tcW w:w="1748" w:type="dxa"/>
            <w:noWrap/>
            <w:hideMark/>
          </w:tcPr>
          <w:p w14:paraId="728D576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-2.88</w:t>
            </w:r>
          </w:p>
        </w:tc>
        <w:tc>
          <w:tcPr>
            <w:tcW w:w="1134" w:type="dxa"/>
          </w:tcPr>
          <w:p w14:paraId="2BB2FC6C" w14:textId="46D9456B" w:rsidR="00C85DD1" w:rsidRPr="00BD1611" w:rsidRDefault="00C85DD1" w:rsidP="002A335A">
            <w:pPr>
              <w:jc w:val="center"/>
              <w:rPr>
                <w:rFonts w:cstheme="minorHAnsi"/>
                <w:sz w:val="20"/>
                <w:szCs w:val="20"/>
              </w:rPr>
            </w:pPr>
            <w:r w:rsidRPr="00BD1611">
              <w:rPr>
                <w:rFonts w:cstheme="minorHAnsi"/>
                <w:sz w:val="20"/>
                <w:szCs w:val="20"/>
              </w:rPr>
              <w:t>0.1</w:t>
            </w:r>
          </w:p>
        </w:tc>
        <w:tc>
          <w:tcPr>
            <w:tcW w:w="1244" w:type="dxa"/>
          </w:tcPr>
          <w:p w14:paraId="1D7E7EF5" w14:textId="0A62BB20" w:rsidR="00C85DD1" w:rsidRPr="00BD1611" w:rsidRDefault="00C85DD1" w:rsidP="002A335A">
            <w:pPr>
              <w:jc w:val="center"/>
              <w:rPr>
                <w:rFonts w:cstheme="minorHAnsi"/>
                <w:sz w:val="20"/>
                <w:szCs w:val="20"/>
              </w:rPr>
            </w:pPr>
            <w:r w:rsidRPr="00BD1611">
              <w:rPr>
                <w:rFonts w:cstheme="minorHAnsi"/>
                <w:sz w:val="20"/>
                <w:szCs w:val="20"/>
              </w:rPr>
              <w:t>2</w:t>
            </w:r>
          </w:p>
        </w:tc>
        <w:tc>
          <w:tcPr>
            <w:tcW w:w="1732" w:type="dxa"/>
          </w:tcPr>
          <w:p w14:paraId="2ACD0346" w14:textId="070232D6" w:rsidR="00C85DD1" w:rsidRPr="00BD1611" w:rsidRDefault="00C85DD1" w:rsidP="002A335A">
            <w:pPr>
              <w:jc w:val="center"/>
              <w:rPr>
                <w:rFonts w:cstheme="minorHAnsi"/>
                <w:sz w:val="20"/>
                <w:szCs w:val="20"/>
              </w:rPr>
            </w:pPr>
            <w:r w:rsidRPr="00BD1611">
              <w:rPr>
                <w:rFonts w:cstheme="minorHAnsi"/>
                <w:sz w:val="20"/>
                <w:szCs w:val="20"/>
              </w:rPr>
              <w:t>98</w:t>
            </w:r>
          </w:p>
        </w:tc>
        <w:tc>
          <w:tcPr>
            <w:tcW w:w="1843" w:type="dxa"/>
            <w:noWrap/>
            <w:hideMark/>
          </w:tcPr>
          <w:p w14:paraId="335FFCA4" w14:textId="5DD3930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-1.754</w:t>
            </w:r>
          </w:p>
        </w:tc>
        <w:tc>
          <w:tcPr>
            <w:tcW w:w="1985" w:type="dxa"/>
            <w:noWrap/>
            <w:hideMark/>
          </w:tcPr>
          <w:p w14:paraId="3A5B316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w:t>
            </w:r>
          </w:p>
        </w:tc>
        <w:tc>
          <w:tcPr>
            <w:tcW w:w="1701" w:type="dxa"/>
            <w:noWrap/>
            <w:hideMark/>
          </w:tcPr>
          <w:p w14:paraId="7E3B9D9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3</w:t>
            </w:r>
          </w:p>
        </w:tc>
        <w:tc>
          <w:tcPr>
            <w:tcW w:w="2268" w:type="dxa"/>
            <w:noWrap/>
            <w:hideMark/>
          </w:tcPr>
          <w:p w14:paraId="598DF7A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107.8</w:t>
            </w:r>
          </w:p>
        </w:tc>
      </w:tr>
      <w:tr w:rsidR="00C85DD1" w:rsidRPr="00BD1611" w14:paraId="1513AEA9" w14:textId="77777777" w:rsidTr="00C85DD1">
        <w:trPr>
          <w:trHeight w:val="290"/>
        </w:trPr>
        <w:tc>
          <w:tcPr>
            <w:tcW w:w="941" w:type="dxa"/>
            <w:noWrap/>
            <w:hideMark/>
          </w:tcPr>
          <w:p w14:paraId="7D7F1838"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03.2018</w:t>
            </w:r>
          </w:p>
        </w:tc>
        <w:tc>
          <w:tcPr>
            <w:tcW w:w="1748" w:type="dxa"/>
            <w:noWrap/>
            <w:hideMark/>
          </w:tcPr>
          <w:p w14:paraId="0FD109E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-2.18</w:t>
            </w:r>
          </w:p>
        </w:tc>
        <w:tc>
          <w:tcPr>
            <w:tcW w:w="1134" w:type="dxa"/>
          </w:tcPr>
          <w:p w14:paraId="36E2A0FD" w14:textId="1848F643" w:rsidR="00C85DD1" w:rsidRPr="00BD1611" w:rsidRDefault="00C85DD1" w:rsidP="002A335A">
            <w:pPr>
              <w:jc w:val="center"/>
              <w:rPr>
                <w:rFonts w:cstheme="minorHAnsi"/>
                <w:sz w:val="20"/>
                <w:szCs w:val="20"/>
              </w:rPr>
            </w:pPr>
            <w:r w:rsidRPr="00BD1611">
              <w:rPr>
                <w:rFonts w:cstheme="minorHAnsi"/>
                <w:sz w:val="20"/>
                <w:szCs w:val="20"/>
              </w:rPr>
              <w:t>0.9</w:t>
            </w:r>
          </w:p>
        </w:tc>
        <w:tc>
          <w:tcPr>
            <w:tcW w:w="1244" w:type="dxa"/>
          </w:tcPr>
          <w:p w14:paraId="614AB7A7" w14:textId="08B183AF"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18601025" w14:textId="7A64E373" w:rsidR="00C85DD1" w:rsidRPr="00BD1611" w:rsidRDefault="00C85DD1" w:rsidP="002A335A">
            <w:pPr>
              <w:jc w:val="center"/>
              <w:rPr>
                <w:rFonts w:cstheme="minorHAnsi"/>
                <w:sz w:val="20"/>
                <w:szCs w:val="20"/>
              </w:rPr>
            </w:pPr>
            <w:r w:rsidRPr="00BD1611">
              <w:rPr>
                <w:rFonts w:cstheme="minorHAnsi"/>
                <w:sz w:val="20"/>
                <w:szCs w:val="20"/>
              </w:rPr>
              <w:t>86</w:t>
            </w:r>
          </w:p>
        </w:tc>
        <w:tc>
          <w:tcPr>
            <w:tcW w:w="1843" w:type="dxa"/>
            <w:noWrap/>
            <w:hideMark/>
          </w:tcPr>
          <w:p w14:paraId="617538E2" w14:textId="6DE248F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-2.802</w:t>
            </w:r>
          </w:p>
        </w:tc>
        <w:tc>
          <w:tcPr>
            <w:tcW w:w="1985" w:type="dxa"/>
            <w:noWrap/>
            <w:hideMark/>
          </w:tcPr>
          <w:p w14:paraId="4246FBA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0.18</w:t>
            </w:r>
          </w:p>
        </w:tc>
        <w:tc>
          <w:tcPr>
            <w:tcW w:w="1701" w:type="dxa"/>
            <w:noWrap/>
            <w:hideMark/>
          </w:tcPr>
          <w:p w14:paraId="27DCCDA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4.5</w:t>
            </w:r>
          </w:p>
        </w:tc>
        <w:tc>
          <w:tcPr>
            <w:tcW w:w="2268" w:type="dxa"/>
            <w:noWrap/>
            <w:hideMark/>
          </w:tcPr>
          <w:p w14:paraId="53D1075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84</w:t>
            </w:r>
          </w:p>
        </w:tc>
      </w:tr>
      <w:tr w:rsidR="00C85DD1" w:rsidRPr="00BD1611" w14:paraId="4006C3DC" w14:textId="77777777" w:rsidTr="00C85DD1">
        <w:trPr>
          <w:trHeight w:val="290"/>
        </w:trPr>
        <w:tc>
          <w:tcPr>
            <w:tcW w:w="941" w:type="dxa"/>
            <w:noWrap/>
            <w:hideMark/>
          </w:tcPr>
          <w:p w14:paraId="2F204E41"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04.2018</w:t>
            </w:r>
          </w:p>
        </w:tc>
        <w:tc>
          <w:tcPr>
            <w:tcW w:w="1748" w:type="dxa"/>
            <w:noWrap/>
            <w:hideMark/>
          </w:tcPr>
          <w:p w14:paraId="0566EAA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6.61</w:t>
            </w:r>
          </w:p>
        </w:tc>
        <w:tc>
          <w:tcPr>
            <w:tcW w:w="1134" w:type="dxa"/>
          </w:tcPr>
          <w:p w14:paraId="49E4993A" w14:textId="421C1A64"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2F9C1CBB" w14:textId="1D1587E0" w:rsidR="00C85DD1" w:rsidRPr="00BD1611" w:rsidRDefault="00C85DD1" w:rsidP="002A335A">
            <w:pPr>
              <w:jc w:val="center"/>
              <w:rPr>
                <w:rFonts w:cstheme="minorHAnsi"/>
                <w:sz w:val="20"/>
                <w:szCs w:val="20"/>
              </w:rPr>
            </w:pPr>
            <w:r w:rsidRPr="00BD1611">
              <w:rPr>
                <w:rFonts w:cstheme="minorHAnsi"/>
                <w:sz w:val="20"/>
                <w:szCs w:val="20"/>
              </w:rPr>
              <w:t>4</w:t>
            </w:r>
          </w:p>
        </w:tc>
        <w:tc>
          <w:tcPr>
            <w:tcW w:w="1732" w:type="dxa"/>
          </w:tcPr>
          <w:p w14:paraId="25639D7E" w14:textId="0B76BD53" w:rsidR="00C85DD1" w:rsidRPr="00BD1611" w:rsidRDefault="00C85DD1" w:rsidP="002A335A">
            <w:pPr>
              <w:jc w:val="center"/>
              <w:rPr>
                <w:rFonts w:cstheme="minorHAnsi"/>
                <w:sz w:val="20"/>
                <w:szCs w:val="20"/>
              </w:rPr>
            </w:pPr>
            <w:r w:rsidRPr="00BD1611">
              <w:rPr>
                <w:rFonts w:cstheme="minorHAnsi"/>
                <w:sz w:val="20"/>
                <w:szCs w:val="20"/>
              </w:rPr>
              <w:t>120</w:t>
            </w:r>
          </w:p>
        </w:tc>
        <w:tc>
          <w:tcPr>
            <w:tcW w:w="1843" w:type="dxa"/>
            <w:noWrap/>
            <w:hideMark/>
          </w:tcPr>
          <w:p w14:paraId="5845F199" w14:textId="769A81D4"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6.13</w:t>
            </w:r>
          </w:p>
        </w:tc>
        <w:tc>
          <w:tcPr>
            <w:tcW w:w="1985" w:type="dxa"/>
            <w:noWrap/>
            <w:hideMark/>
          </w:tcPr>
          <w:p w14:paraId="0746E75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1.4</w:t>
            </w:r>
          </w:p>
        </w:tc>
        <w:tc>
          <w:tcPr>
            <w:tcW w:w="1701" w:type="dxa"/>
            <w:noWrap/>
            <w:hideMark/>
          </w:tcPr>
          <w:p w14:paraId="56174DDB"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036475C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119</w:t>
            </w:r>
          </w:p>
        </w:tc>
      </w:tr>
      <w:tr w:rsidR="00C85DD1" w:rsidRPr="00BD1611" w14:paraId="64CC9627" w14:textId="77777777" w:rsidTr="00C85DD1">
        <w:trPr>
          <w:trHeight w:val="290"/>
        </w:trPr>
        <w:tc>
          <w:tcPr>
            <w:tcW w:w="941" w:type="dxa"/>
            <w:noWrap/>
            <w:hideMark/>
          </w:tcPr>
          <w:p w14:paraId="5E9498BA"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05.2018</w:t>
            </w:r>
          </w:p>
        </w:tc>
        <w:tc>
          <w:tcPr>
            <w:tcW w:w="1748" w:type="dxa"/>
            <w:noWrap/>
            <w:hideMark/>
          </w:tcPr>
          <w:p w14:paraId="05B3EE3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13.88</w:t>
            </w:r>
          </w:p>
        </w:tc>
        <w:tc>
          <w:tcPr>
            <w:tcW w:w="1134" w:type="dxa"/>
          </w:tcPr>
          <w:p w14:paraId="1811FB3D" w14:textId="4B2D550E"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10EE1602" w14:textId="5E0A51CC" w:rsidR="00C85DD1" w:rsidRPr="00BD1611" w:rsidRDefault="00C85DD1" w:rsidP="002A335A">
            <w:pPr>
              <w:jc w:val="center"/>
              <w:rPr>
                <w:rFonts w:cstheme="minorHAnsi"/>
                <w:sz w:val="20"/>
                <w:szCs w:val="20"/>
              </w:rPr>
            </w:pPr>
            <w:r w:rsidRPr="00BD1611">
              <w:rPr>
                <w:rFonts w:cstheme="minorHAnsi"/>
                <w:sz w:val="20"/>
                <w:szCs w:val="20"/>
              </w:rPr>
              <w:t>8</w:t>
            </w:r>
          </w:p>
        </w:tc>
        <w:tc>
          <w:tcPr>
            <w:tcW w:w="1732" w:type="dxa"/>
          </w:tcPr>
          <w:p w14:paraId="32D1E0A0" w14:textId="6549C715" w:rsidR="00C85DD1" w:rsidRPr="00BD1611" w:rsidRDefault="00C85DD1" w:rsidP="002A335A">
            <w:pPr>
              <w:jc w:val="center"/>
              <w:rPr>
                <w:rFonts w:cstheme="minorHAnsi"/>
                <w:sz w:val="20"/>
                <w:szCs w:val="20"/>
              </w:rPr>
            </w:pPr>
            <w:r w:rsidRPr="00BD1611">
              <w:rPr>
                <w:rFonts w:cstheme="minorHAnsi"/>
                <w:sz w:val="20"/>
                <w:szCs w:val="20"/>
              </w:rPr>
              <w:t>214</w:t>
            </w:r>
          </w:p>
        </w:tc>
        <w:tc>
          <w:tcPr>
            <w:tcW w:w="1843" w:type="dxa"/>
            <w:noWrap/>
            <w:hideMark/>
          </w:tcPr>
          <w:p w14:paraId="62C58060" w14:textId="0B9998C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11.658</w:t>
            </w:r>
          </w:p>
        </w:tc>
        <w:tc>
          <w:tcPr>
            <w:tcW w:w="1985" w:type="dxa"/>
            <w:noWrap/>
            <w:hideMark/>
          </w:tcPr>
          <w:p w14:paraId="5F0481E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5F6C523C"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4310565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168.8</w:t>
            </w:r>
          </w:p>
        </w:tc>
      </w:tr>
      <w:tr w:rsidR="00C85DD1" w:rsidRPr="00BD1611" w14:paraId="1B55E241" w14:textId="77777777" w:rsidTr="00C85DD1">
        <w:trPr>
          <w:trHeight w:val="290"/>
        </w:trPr>
        <w:tc>
          <w:tcPr>
            <w:tcW w:w="941" w:type="dxa"/>
            <w:noWrap/>
            <w:hideMark/>
          </w:tcPr>
          <w:p w14:paraId="17A93481"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06.2018</w:t>
            </w:r>
          </w:p>
        </w:tc>
        <w:tc>
          <w:tcPr>
            <w:tcW w:w="1748" w:type="dxa"/>
            <w:noWrap/>
            <w:hideMark/>
          </w:tcPr>
          <w:p w14:paraId="515006A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13.73</w:t>
            </w:r>
          </w:p>
        </w:tc>
        <w:tc>
          <w:tcPr>
            <w:tcW w:w="1134" w:type="dxa"/>
          </w:tcPr>
          <w:p w14:paraId="21854BBA" w14:textId="2524D50D"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5AE920CF" w14:textId="4CF0EC81" w:rsidR="00C85DD1" w:rsidRPr="00BD1611" w:rsidRDefault="00C85DD1" w:rsidP="002A335A">
            <w:pPr>
              <w:jc w:val="center"/>
              <w:rPr>
                <w:rFonts w:cstheme="minorHAnsi"/>
                <w:sz w:val="20"/>
                <w:szCs w:val="20"/>
              </w:rPr>
            </w:pPr>
            <w:r w:rsidRPr="00BD1611">
              <w:rPr>
                <w:rFonts w:cstheme="minorHAnsi"/>
                <w:sz w:val="20"/>
                <w:szCs w:val="20"/>
              </w:rPr>
              <w:t>10</w:t>
            </w:r>
          </w:p>
        </w:tc>
        <w:tc>
          <w:tcPr>
            <w:tcW w:w="1732" w:type="dxa"/>
          </w:tcPr>
          <w:p w14:paraId="655B7B70" w14:textId="5A6757BB" w:rsidR="00C85DD1" w:rsidRPr="00BD1611" w:rsidRDefault="00C85DD1" w:rsidP="002A335A">
            <w:pPr>
              <w:jc w:val="center"/>
              <w:rPr>
                <w:rFonts w:cstheme="minorHAnsi"/>
                <w:sz w:val="20"/>
                <w:szCs w:val="20"/>
              </w:rPr>
            </w:pPr>
            <w:r w:rsidRPr="00BD1611">
              <w:rPr>
                <w:rFonts w:cstheme="minorHAnsi"/>
                <w:sz w:val="20"/>
                <w:szCs w:val="20"/>
              </w:rPr>
              <w:t>189</w:t>
            </w:r>
          </w:p>
        </w:tc>
        <w:tc>
          <w:tcPr>
            <w:tcW w:w="1843" w:type="dxa"/>
            <w:noWrap/>
            <w:hideMark/>
          </w:tcPr>
          <w:p w14:paraId="061B89E3" w14:textId="146C76D3"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13.672</w:t>
            </w:r>
          </w:p>
        </w:tc>
        <w:tc>
          <w:tcPr>
            <w:tcW w:w="1985" w:type="dxa"/>
            <w:noWrap/>
            <w:hideMark/>
          </w:tcPr>
          <w:p w14:paraId="42B7C87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0.28</w:t>
            </w:r>
          </w:p>
        </w:tc>
        <w:tc>
          <w:tcPr>
            <w:tcW w:w="1701" w:type="dxa"/>
            <w:noWrap/>
            <w:hideMark/>
          </w:tcPr>
          <w:p w14:paraId="544161B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4.75</w:t>
            </w:r>
          </w:p>
        </w:tc>
        <w:tc>
          <w:tcPr>
            <w:tcW w:w="2268" w:type="dxa"/>
            <w:noWrap/>
            <w:hideMark/>
          </w:tcPr>
          <w:p w14:paraId="346B818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160.4</w:t>
            </w:r>
          </w:p>
        </w:tc>
      </w:tr>
      <w:tr w:rsidR="00C85DD1" w:rsidRPr="00BD1611" w14:paraId="1BB7623D" w14:textId="77777777" w:rsidTr="00C85DD1">
        <w:trPr>
          <w:trHeight w:val="290"/>
        </w:trPr>
        <w:tc>
          <w:tcPr>
            <w:tcW w:w="941" w:type="dxa"/>
            <w:noWrap/>
            <w:hideMark/>
          </w:tcPr>
          <w:p w14:paraId="48D59DE5"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07.2018</w:t>
            </w:r>
          </w:p>
        </w:tc>
        <w:tc>
          <w:tcPr>
            <w:tcW w:w="1748" w:type="dxa"/>
            <w:noWrap/>
            <w:hideMark/>
          </w:tcPr>
          <w:p w14:paraId="4617429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18.58</w:t>
            </w:r>
          </w:p>
        </w:tc>
        <w:tc>
          <w:tcPr>
            <w:tcW w:w="1134" w:type="dxa"/>
          </w:tcPr>
          <w:p w14:paraId="2DC4869C" w14:textId="110E1AD5"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5A7A9789" w14:textId="51ADF232" w:rsidR="00C85DD1" w:rsidRPr="00BD1611" w:rsidRDefault="00C85DD1" w:rsidP="002A335A">
            <w:pPr>
              <w:jc w:val="center"/>
              <w:rPr>
                <w:rFonts w:cstheme="minorHAnsi"/>
                <w:sz w:val="20"/>
                <w:szCs w:val="20"/>
              </w:rPr>
            </w:pPr>
            <w:r w:rsidRPr="00BD1611">
              <w:rPr>
                <w:rFonts w:cstheme="minorHAnsi"/>
                <w:sz w:val="20"/>
                <w:szCs w:val="20"/>
              </w:rPr>
              <w:t>10</w:t>
            </w:r>
          </w:p>
        </w:tc>
        <w:tc>
          <w:tcPr>
            <w:tcW w:w="1732" w:type="dxa"/>
          </w:tcPr>
          <w:p w14:paraId="430006C3" w14:textId="499D7860" w:rsidR="00C85DD1" w:rsidRPr="00BD1611" w:rsidRDefault="00C85DD1" w:rsidP="002A335A">
            <w:pPr>
              <w:jc w:val="center"/>
              <w:rPr>
                <w:rFonts w:cstheme="minorHAnsi"/>
                <w:sz w:val="20"/>
                <w:szCs w:val="20"/>
              </w:rPr>
            </w:pPr>
            <w:r w:rsidRPr="00BD1611">
              <w:rPr>
                <w:rFonts w:cstheme="minorHAnsi"/>
                <w:sz w:val="20"/>
                <w:szCs w:val="20"/>
              </w:rPr>
              <w:t>228</w:t>
            </w:r>
          </w:p>
        </w:tc>
        <w:tc>
          <w:tcPr>
            <w:tcW w:w="1843" w:type="dxa"/>
            <w:noWrap/>
            <w:hideMark/>
          </w:tcPr>
          <w:p w14:paraId="05618F7E" w14:textId="37C5EF52"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16.864</w:t>
            </w:r>
          </w:p>
        </w:tc>
        <w:tc>
          <w:tcPr>
            <w:tcW w:w="1985" w:type="dxa"/>
            <w:noWrap/>
            <w:hideMark/>
          </w:tcPr>
          <w:p w14:paraId="17B44719"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0.04</w:t>
            </w:r>
          </w:p>
        </w:tc>
        <w:tc>
          <w:tcPr>
            <w:tcW w:w="1701" w:type="dxa"/>
            <w:noWrap/>
            <w:hideMark/>
          </w:tcPr>
          <w:p w14:paraId="0DFBB44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7.5</w:t>
            </w:r>
          </w:p>
        </w:tc>
        <w:tc>
          <w:tcPr>
            <w:tcW w:w="2268" w:type="dxa"/>
            <w:noWrap/>
            <w:hideMark/>
          </w:tcPr>
          <w:p w14:paraId="70C6F52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189.4</w:t>
            </w:r>
          </w:p>
        </w:tc>
      </w:tr>
      <w:tr w:rsidR="00C85DD1" w:rsidRPr="00BD1611" w14:paraId="5DCE5CAA" w14:textId="77777777" w:rsidTr="00C85DD1">
        <w:trPr>
          <w:trHeight w:val="290"/>
        </w:trPr>
        <w:tc>
          <w:tcPr>
            <w:tcW w:w="941" w:type="dxa"/>
            <w:noWrap/>
            <w:hideMark/>
          </w:tcPr>
          <w:p w14:paraId="654070E2"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08.2018</w:t>
            </w:r>
          </w:p>
        </w:tc>
        <w:tc>
          <w:tcPr>
            <w:tcW w:w="1748" w:type="dxa"/>
            <w:noWrap/>
            <w:hideMark/>
          </w:tcPr>
          <w:p w14:paraId="74378D2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16.55</w:t>
            </w:r>
          </w:p>
        </w:tc>
        <w:tc>
          <w:tcPr>
            <w:tcW w:w="1134" w:type="dxa"/>
          </w:tcPr>
          <w:p w14:paraId="57042810" w14:textId="65281F50"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2345B1BA" w14:textId="19314022" w:rsidR="00C85DD1" w:rsidRPr="00BD1611" w:rsidRDefault="00C85DD1" w:rsidP="002A335A">
            <w:pPr>
              <w:jc w:val="center"/>
              <w:rPr>
                <w:rFonts w:cstheme="minorHAnsi"/>
                <w:sz w:val="20"/>
                <w:szCs w:val="20"/>
              </w:rPr>
            </w:pPr>
            <w:r w:rsidRPr="00BD1611">
              <w:rPr>
                <w:rFonts w:cstheme="minorHAnsi"/>
                <w:sz w:val="20"/>
                <w:szCs w:val="20"/>
              </w:rPr>
              <w:t>8</w:t>
            </w:r>
          </w:p>
        </w:tc>
        <w:tc>
          <w:tcPr>
            <w:tcW w:w="1732" w:type="dxa"/>
          </w:tcPr>
          <w:p w14:paraId="4F9FC697" w14:textId="391FD3BE" w:rsidR="00C85DD1" w:rsidRPr="00BD1611" w:rsidRDefault="00C85DD1" w:rsidP="002A335A">
            <w:pPr>
              <w:jc w:val="center"/>
              <w:rPr>
                <w:rFonts w:cstheme="minorHAnsi"/>
                <w:sz w:val="20"/>
                <w:szCs w:val="20"/>
              </w:rPr>
            </w:pPr>
            <w:r w:rsidRPr="00BD1611">
              <w:rPr>
                <w:rFonts w:cstheme="minorHAnsi"/>
                <w:sz w:val="20"/>
                <w:szCs w:val="20"/>
              </w:rPr>
              <w:t>202</w:t>
            </w:r>
          </w:p>
        </w:tc>
        <w:tc>
          <w:tcPr>
            <w:tcW w:w="1843" w:type="dxa"/>
            <w:noWrap/>
            <w:hideMark/>
          </w:tcPr>
          <w:p w14:paraId="122FF9F3" w14:textId="6A31FD38"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15.946</w:t>
            </w:r>
          </w:p>
        </w:tc>
        <w:tc>
          <w:tcPr>
            <w:tcW w:w="1985" w:type="dxa"/>
            <w:noWrap/>
            <w:hideMark/>
          </w:tcPr>
          <w:p w14:paraId="43441FF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w:t>
            </w:r>
          </w:p>
        </w:tc>
        <w:tc>
          <w:tcPr>
            <w:tcW w:w="1701" w:type="dxa"/>
            <w:noWrap/>
            <w:hideMark/>
          </w:tcPr>
          <w:p w14:paraId="0D9E5FD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6.25</w:t>
            </w:r>
          </w:p>
        </w:tc>
        <w:tc>
          <w:tcPr>
            <w:tcW w:w="2268" w:type="dxa"/>
            <w:noWrap/>
            <w:hideMark/>
          </w:tcPr>
          <w:p w14:paraId="0EE40CDE"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180.4</w:t>
            </w:r>
          </w:p>
        </w:tc>
      </w:tr>
      <w:tr w:rsidR="00C85DD1" w:rsidRPr="00BD1611" w14:paraId="5488A298" w14:textId="77777777" w:rsidTr="00C85DD1">
        <w:trPr>
          <w:trHeight w:val="290"/>
        </w:trPr>
        <w:tc>
          <w:tcPr>
            <w:tcW w:w="941" w:type="dxa"/>
            <w:noWrap/>
            <w:hideMark/>
          </w:tcPr>
          <w:p w14:paraId="50C5D28E"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09.2018</w:t>
            </w:r>
          </w:p>
        </w:tc>
        <w:tc>
          <w:tcPr>
            <w:tcW w:w="1748" w:type="dxa"/>
            <w:noWrap/>
            <w:hideMark/>
          </w:tcPr>
          <w:p w14:paraId="502B6189"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13.88</w:t>
            </w:r>
          </w:p>
        </w:tc>
        <w:tc>
          <w:tcPr>
            <w:tcW w:w="1134" w:type="dxa"/>
          </w:tcPr>
          <w:p w14:paraId="726A1A15" w14:textId="4F463A45"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3858609A" w14:textId="11761545" w:rsidR="00C85DD1" w:rsidRPr="00BD1611" w:rsidRDefault="00C85DD1" w:rsidP="002A335A">
            <w:pPr>
              <w:jc w:val="center"/>
              <w:rPr>
                <w:rFonts w:cstheme="minorHAnsi"/>
                <w:sz w:val="20"/>
                <w:szCs w:val="20"/>
              </w:rPr>
            </w:pPr>
            <w:r w:rsidRPr="00BD1611">
              <w:rPr>
                <w:rFonts w:cstheme="minorHAnsi"/>
                <w:sz w:val="20"/>
                <w:szCs w:val="20"/>
              </w:rPr>
              <w:t>2</w:t>
            </w:r>
          </w:p>
        </w:tc>
        <w:tc>
          <w:tcPr>
            <w:tcW w:w="1732" w:type="dxa"/>
          </w:tcPr>
          <w:p w14:paraId="7042B543" w14:textId="150AE3D6" w:rsidR="00C85DD1" w:rsidRPr="00BD1611" w:rsidRDefault="00C85DD1" w:rsidP="002A335A">
            <w:pPr>
              <w:jc w:val="center"/>
              <w:rPr>
                <w:rFonts w:cstheme="minorHAnsi"/>
                <w:sz w:val="20"/>
                <w:szCs w:val="20"/>
              </w:rPr>
            </w:pPr>
            <w:r w:rsidRPr="00BD1611">
              <w:rPr>
                <w:rFonts w:cstheme="minorHAnsi"/>
                <w:sz w:val="20"/>
                <w:szCs w:val="20"/>
              </w:rPr>
              <w:t>138</w:t>
            </w:r>
          </w:p>
        </w:tc>
        <w:tc>
          <w:tcPr>
            <w:tcW w:w="1843" w:type="dxa"/>
            <w:noWrap/>
            <w:hideMark/>
          </w:tcPr>
          <w:p w14:paraId="2B499758" w14:textId="29D93044"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11.818</w:t>
            </w:r>
          </w:p>
        </w:tc>
        <w:tc>
          <w:tcPr>
            <w:tcW w:w="1985" w:type="dxa"/>
            <w:noWrap/>
            <w:hideMark/>
          </w:tcPr>
          <w:p w14:paraId="467121F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0.34</w:t>
            </w:r>
          </w:p>
        </w:tc>
        <w:tc>
          <w:tcPr>
            <w:tcW w:w="1701" w:type="dxa"/>
            <w:noWrap/>
            <w:hideMark/>
          </w:tcPr>
          <w:p w14:paraId="54CDF544"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4</w:t>
            </w:r>
          </w:p>
        </w:tc>
        <w:tc>
          <w:tcPr>
            <w:tcW w:w="2268" w:type="dxa"/>
            <w:noWrap/>
            <w:hideMark/>
          </w:tcPr>
          <w:p w14:paraId="4B17363D"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153.2</w:t>
            </w:r>
          </w:p>
        </w:tc>
      </w:tr>
      <w:tr w:rsidR="00C85DD1" w:rsidRPr="00BD1611" w14:paraId="16CC225C" w14:textId="77777777" w:rsidTr="00C85DD1">
        <w:trPr>
          <w:trHeight w:val="290"/>
        </w:trPr>
        <w:tc>
          <w:tcPr>
            <w:tcW w:w="941" w:type="dxa"/>
            <w:noWrap/>
            <w:hideMark/>
          </w:tcPr>
          <w:p w14:paraId="18D2724B"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10.2018</w:t>
            </w:r>
          </w:p>
        </w:tc>
        <w:tc>
          <w:tcPr>
            <w:tcW w:w="1748" w:type="dxa"/>
            <w:noWrap/>
            <w:hideMark/>
          </w:tcPr>
          <w:p w14:paraId="5C776F40"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9.31</w:t>
            </w:r>
          </w:p>
        </w:tc>
        <w:tc>
          <w:tcPr>
            <w:tcW w:w="1134" w:type="dxa"/>
          </w:tcPr>
          <w:p w14:paraId="646D8A8B" w14:textId="54364CB8"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6872CC25" w14:textId="7A1AC564" w:rsidR="00C85DD1" w:rsidRPr="00BD1611" w:rsidRDefault="00C85DD1" w:rsidP="002A335A">
            <w:pPr>
              <w:jc w:val="center"/>
              <w:rPr>
                <w:rFonts w:cstheme="minorHAnsi"/>
                <w:sz w:val="20"/>
                <w:szCs w:val="20"/>
              </w:rPr>
            </w:pPr>
            <w:r w:rsidRPr="00BD1611">
              <w:rPr>
                <w:rFonts w:cstheme="minorHAnsi"/>
                <w:sz w:val="20"/>
                <w:szCs w:val="20"/>
              </w:rPr>
              <w:t>3</w:t>
            </w:r>
          </w:p>
        </w:tc>
        <w:tc>
          <w:tcPr>
            <w:tcW w:w="1732" w:type="dxa"/>
          </w:tcPr>
          <w:p w14:paraId="4BE3B1EB" w14:textId="5DD34AFA" w:rsidR="00C85DD1" w:rsidRPr="00BD1611" w:rsidRDefault="00C85DD1" w:rsidP="002A335A">
            <w:pPr>
              <w:jc w:val="center"/>
              <w:rPr>
                <w:rFonts w:cstheme="minorHAnsi"/>
                <w:sz w:val="20"/>
                <w:szCs w:val="20"/>
              </w:rPr>
            </w:pPr>
            <w:r w:rsidRPr="00BD1611">
              <w:rPr>
                <w:rFonts w:cstheme="minorHAnsi"/>
                <w:sz w:val="20"/>
                <w:szCs w:val="20"/>
              </w:rPr>
              <w:t>130</w:t>
            </w:r>
          </w:p>
        </w:tc>
        <w:tc>
          <w:tcPr>
            <w:tcW w:w="1843" w:type="dxa"/>
            <w:noWrap/>
            <w:hideMark/>
          </w:tcPr>
          <w:p w14:paraId="6CF3D971" w14:textId="61661E81"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6.884</w:t>
            </w:r>
          </w:p>
        </w:tc>
        <w:tc>
          <w:tcPr>
            <w:tcW w:w="1985" w:type="dxa"/>
            <w:noWrap/>
            <w:hideMark/>
          </w:tcPr>
          <w:p w14:paraId="5D8B60D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0.02</w:t>
            </w:r>
          </w:p>
        </w:tc>
        <w:tc>
          <w:tcPr>
            <w:tcW w:w="1701" w:type="dxa"/>
            <w:noWrap/>
            <w:hideMark/>
          </w:tcPr>
          <w:p w14:paraId="2CF2D48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7</w:t>
            </w:r>
          </w:p>
        </w:tc>
        <w:tc>
          <w:tcPr>
            <w:tcW w:w="2268" w:type="dxa"/>
            <w:noWrap/>
            <w:hideMark/>
          </w:tcPr>
          <w:p w14:paraId="1FA1A1E2"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117.6</w:t>
            </w:r>
          </w:p>
        </w:tc>
      </w:tr>
      <w:tr w:rsidR="00C85DD1" w:rsidRPr="00BD1611" w14:paraId="4C4BDB5D" w14:textId="77777777" w:rsidTr="00C85DD1">
        <w:trPr>
          <w:trHeight w:val="290"/>
        </w:trPr>
        <w:tc>
          <w:tcPr>
            <w:tcW w:w="941" w:type="dxa"/>
            <w:noWrap/>
            <w:hideMark/>
          </w:tcPr>
          <w:p w14:paraId="304EF34C"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11.2018</w:t>
            </w:r>
          </w:p>
        </w:tc>
        <w:tc>
          <w:tcPr>
            <w:tcW w:w="1748" w:type="dxa"/>
            <w:noWrap/>
            <w:hideMark/>
          </w:tcPr>
          <w:p w14:paraId="5FD87636"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-3.1</w:t>
            </w:r>
          </w:p>
        </w:tc>
        <w:tc>
          <w:tcPr>
            <w:tcW w:w="1134" w:type="dxa"/>
          </w:tcPr>
          <w:p w14:paraId="2712ADA3" w14:textId="422A1F03"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286D54AD" w14:textId="7013788C" w:rsidR="00C85DD1" w:rsidRPr="00BD1611" w:rsidRDefault="00C85DD1" w:rsidP="002A335A">
            <w:pPr>
              <w:jc w:val="center"/>
              <w:rPr>
                <w:rFonts w:cstheme="minorHAnsi"/>
                <w:sz w:val="20"/>
                <w:szCs w:val="20"/>
              </w:rPr>
            </w:pPr>
            <w:r w:rsidRPr="00BD1611">
              <w:rPr>
                <w:rFonts w:cstheme="minorHAnsi"/>
                <w:sz w:val="20"/>
                <w:szCs w:val="20"/>
              </w:rPr>
              <w:t>2</w:t>
            </w:r>
          </w:p>
        </w:tc>
        <w:tc>
          <w:tcPr>
            <w:tcW w:w="1732" w:type="dxa"/>
          </w:tcPr>
          <w:p w14:paraId="5AC68355" w14:textId="0DF0488B" w:rsidR="00C85DD1" w:rsidRPr="00BD1611" w:rsidRDefault="00C85DD1" w:rsidP="002A335A">
            <w:pPr>
              <w:jc w:val="center"/>
              <w:rPr>
                <w:rFonts w:cstheme="minorHAnsi"/>
                <w:sz w:val="20"/>
                <w:szCs w:val="20"/>
              </w:rPr>
            </w:pPr>
            <w:r w:rsidRPr="00BD1611">
              <w:rPr>
                <w:rFonts w:cstheme="minorHAnsi"/>
                <w:sz w:val="20"/>
                <w:szCs w:val="20"/>
              </w:rPr>
              <w:t>134</w:t>
            </w:r>
          </w:p>
        </w:tc>
        <w:tc>
          <w:tcPr>
            <w:tcW w:w="1843" w:type="dxa"/>
            <w:noWrap/>
            <w:hideMark/>
          </w:tcPr>
          <w:p w14:paraId="0E3BDA06" w14:textId="7D72DE60"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-2.58</w:t>
            </w:r>
          </w:p>
        </w:tc>
        <w:tc>
          <w:tcPr>
            <w:tcW w:w="1985" w:type="dxa"/>
            <w:noWrap/>
            <w:hideMark/>
          </w:tcPr>
          <w:p w14:paraId="79072351"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0.2</w:t>
            </w:r>
          </w:p>
        </w:tc>
        <w:tc>
          <w:tcPr>
            <w:tcW w:w="1701" w:type="dxa"/>
            <w:noWrap/>
            <w:hideMark/>
          </w:tcPr>
          <w:p w14:paraId="17575F53"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5.5</w:t>
            </w:r>
          </w:p>
        </w:tc>
        <w:tc>
          <w:tcPr>
            <w:tcW w:w="2268" w:type="dxa"/>
            <w:noWrap/>
            <w:hideMark/>
          </w:tcPr>
          <w:p w14:paraId="64B69A57"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124</w:t>
            </w:r>
          </w:p>
        </w:tc>
      </w:tr>
      <w:tr w:rsidR="00C85DD1" w:rsidRPr="00BD1611" w14:paraId="6427EE1E" w14:textId="77777777" w:rsidTr="00C85DD1">
        <w:trPr>
          <w:trHeight w:val="290"/>
        </w:trPr>
        <w:tc>
          <w:tcPr>
            <w:tcW w:w="941" w:type="dxa"/>
            <w:noWrap/>
            <w:hideMark/>
          </w:tcPr>
          <w:p w14:paraId="152B5DDF" w14:textId="77777777" w:rsidR="00C85DD1" w:rsidRPr="00BD1611" w:rsidRDefault="00C85DD1" w:rsidP="00C85DD1">
            <w:pPr>
              <w:spacing w:after="160" w:line="259" w:lineRule="auto"/>
              <w:rPr>
                <w:rFonts w:cstheme="minorHAnsi"/>
                <w:b/>
                <w:sz w:val="20"/>
                <w:szCs w:val="20"/>
              </w:rPr>
            </w:pPr>
            <w:r w:rsidRPr="00BD1611">
              <w:rPr>
                <w:rFonts w:cstheme="minorHAnsi"/>
                <w:b/>
                <w:sz w:val="20"/>
                <w:szCs w:val="20"/>
              </w:rPr>
              <w:t>12.2018</w:t>
            </w:r>
          </w:p>
        </w:tc>
        <w:tc>
          <w:tcPr>
            <w:tcW w:w="1748" w:type="dxa"/>
            <w:noWrap/>
            <w:hideMark/>
          </w:tcPr>
          <w:p w14:paraId="3BBCFAB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-3.16</w:t>
            </w:r>
          </w:p>
        </w:tc>
        <w:tc>
          <w:tcPr>
            <w:tcW w:w="1134" w:type="dxa"/>
          </w:tcPr>
          <w:p w14:paraId="0886E1C8" w14:textId="64F48CB4" w:rsidR="00C85DD1" w:rsidRPr="00BD1611" w:rsidRDefault="00C85DD1" w:rsidP="002A335A">
            <w:pPr>
              <w:jc w:val="center"/>
              <w:rPr>
                <w:rFonts w:cstheme="minorHAnsi"/>
                <w:sz w:val="20"/>
                <w:szCs w:val="20"/>
              </w:rPr>
            </w:pPr>
            <w:r w:rsidRPr="00BD1611">
              <w:rPr>
                <w:rFonts w:cstheme="minorHAnsi"/>
                <w:sz w:val="20"/>
                <w:szCs w:val="20"/>
              </w:rPr>
              <w:t>0</w:t>
            </w:r>
          </w:p>
        </w:tc>
        <w:tc>
          <w:tcPr>
            <w:tcW w:w="1244" w:type="dxa"/>
          </w:tcPr>
          <w:p w14:paraId="56E71CDD" w14:textId="3604905D" w:rsidR="00C85DD1" w:rsidRPr="00BD1611" w:rsidRDefault="00C85DD1" w:rsidP="002A335A">
            <w:pPr>
              <w:jc w:val="center"/>
              <w:rPr>
                <w:rFonts w:cstheme="minorHAnsi"/>
                <w:sz w:val="20"/>
                <w:szCs w:val="20"/>
              </w:rPr>
            </w:pPr>
            <w:r w:rsidRPr="00BD1611">
              <w:rPr>
                <w:rFonts w:cstheme="minorHAnsi"/>
                <w:sz w:val="20"/>
                <w:szCs w:val="20"/>
              </w:rPr>
              <w:t>4</w:t>
            </w:r>
          </w:p>
        </w:tc>
        <w:tc>
          <w:tcPr>
            <w:tcW w:w="1732" w:type="dxa"/>
          </w:tcPr>
          <w:p w14:paraId="54FA9319" w14:textId="561BA94D" w:rsidR="00C85DD1" w:rsidRPr="00BD1611" w:rsidRDefault="00C85DD1" w:rsidP="002A335A">
            <w:pPr>
              <w:jc w:val="center"/>
              <w:rPr>
                <w:rFonts w:cstheme="minorHAnsi"/>
                <w:sz w:val="20"/>
                <w:szCs w:val="20"/>
              </w:rPr>
            </w:pPr>
            <w:r w:rsidRPr="00BD1611">
              <w:rPr>
                <w:rFonts w:cstheme="minorHAnsi"/>
                <w:sz w:val="20"/>
                <w:szCs w:val="20"/>
              </w:rPr>
              <w:t>146</w:t>
            </w:r>
          </w:p>
        </w:tc>
        <w:tc>
          <w:tcPr>
            <w:tcW w:w="1843" w:type="dxa"/>
            <w:noWrap/>
            <w:hideMark/>
          </w:tcPr>
          <w:p w14:paraId="5BEC36D8" w14:textId="748BAD6B"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-2.662</w:t>
            </w:r>
          </w:p>
        </w:tc>
        <w:tc>
          <w:tcPr>
            <w:tcW w:w="1985" w:type="dxa"/>
            <w:noWrap/>
            <w:hideMark/>
          </w:tcPr>
          <w:p w14:paraId="0D5AED28"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0.52</w:t>
            </w:r>
          </w:p>
        </w:tc>
        <w:tc>
          <w:tcPr>
            <w:tcW w:w="1701" w:type="dxa"/>
            <w:noWrap/>
            <w:hideMark/>
          </w:tcPr>
          <w:p w14:paraId="27DD3AAF"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5</w:t>
            </w:r>
          </w:p>
        </w:tc>
        <w:tc>
          <w:tcPr>
            <w:tcW w:w="2268" w:type="dxa"/>
            <w:noWrap/>
            <w:hideMark/>
          </w:tcPr>
          <w:p w14:paraId="2A1E36C5" w14:textId="77777777" w:rsidR="00C85DD1" w:rsidRPr="00BD1611" w:rsidRDefault="00C85DD1" w:rsidP="002A335A">
            <w:pPr>
              <w:spacing w:after="160" w:line="259" w:lineRule="auto"/>
              <w:jc w:val="center"/>
              <w:rPr>
                <w:rFonts w:cstheme="minorHAnsi"/>
                <w:sz w:val="20"/>
                <w:szCs w:val="20"/>
              </w:rPr>
            </w:pPr>
            <w:r w:rsidRPr="00BD1611">
              <w:rPr>
                <w:rFonts w:cstheme="minorHAnsi"/>
                <w:sz w:val="20"/>
                <w:szCs w:val="20"/>
              </w:rPr>
              <w:t>138.2</w:t>
            </w:r>
          </w:p>
        </w:tc>
      </w:tr>
    </w:tbl>
    <w:p w14:paraId="3EB64039" w14:textId="77777777" w:rsidR="00A16F0F"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6AE6EAD5" w14:textId="77777777" w:rsidR="008403C5" w:rsidRPr="00BD1611" w:rsidRDefault="008403C5" w:rsidP="008403C5">
      <w:pPr>
        <w:rPr>
          <w:rFonts w:cstheme="minorHAnsi"/>
          <w:sz w:val="20"/>
          <w:szCs w:val="20"/>
        </w:rPr>
      </w:pPr>
    </w:p>
    <w:p w14:paraId="5CCDE9CE" w14:textId="358023B6" w:rsidR="008403C5" w:rsidRPr="00BD1611" w:rsidRDefault="008403C5">
      <w:pPr>
        <w:rPr>
          <w:rFonts w:cstheme="minorHAnsi"/>
          <w:sz w:val="20"/>
          <w:szCs w:val="20"/>
        </w:rPr>
      </w:pPr>
    </w:p>
    <w:p w14:paraId="2262FBCC" w14:textId="538B4B22" w:rsidR="0085376A" w:rsidRDefault="0085376A" w:rsidP="0085376A"/>
    <w:p w14:paraId="21CE2C19" w14:textId="7D7E7F43" w:rsidR="004C4642" w:rsidRDefault="004C4642" w:rsidP="0085376A"/>
    <w:p w14:paraId="45378DBF" w14:textId="0ADDF08F" w:rsidR="00DB097E" w:rsidRDefault="00CD62D2" w:rsidP="00DB097E">
      <w:pPr>
        <w:pStyle w:val="Heading2"/>
      </w:pPr>
      <w:bookmarkStart w:id="80" w:name="_Toc9779858"/>
      <w:r>
        <w:rPr>
          <w:noProof/>
          <w:lang w:eastAsia="et-EE"/>
        </w:rPr>
        <w:drawing>
          <wp:anchor distT="0" distB="0" distL="114300" distR="114300" simplePos="0" relativeHeight="251694080" behindDoc="0" locked="0" layoutInCell="1" allowOverlap="1" wp14:anchorId="7B6CEC57" wp14:editId="7F626221">
            <wp:simplePos x="0" y="0"/>
            <wp:positionH relativeFrom="margin">
              <wp:align>left</wp:align>
            </wp:positionH>
            <wp:positionV relativeFrom="paragraph">
              <wp:posOffset>359714</wp:posOffset>
            </wp:positionV>
            <wp:extent cx="8314006" cy="4275460"/>
            <wp:effectExtent l="0" t="0" r="0" b="0"/>
            <wp:wrapTopAndBottom/>
            <wp:docPr id="38" name="Picture 3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ima_hukkunud.PNG"/>
                    <pic:cNvPicPr/>
                  </pic:nvPicPr>
                  <pic:blipFill rotWithShape="1">
                    <a:blip r:embed="rId66" cstate="print">
                      <a:extLst>
                        <a:ext uri="{28A0092B-C50C-407E-A947-70E740481C1C}">
                          <a14:useLocalDpi xmlns:a14="http://schemas.microsoft.com/office/drawing/2010/main" val="0"/>
                        </a:ext>
                      </a:extLst>
                    </a:blip>
                    <a:srcRect l="21441" t="26093" r="433" b="1548"/>
                    <a:stretch/>
                  </pic:blipFill>
                  <pic:spPr bwMode="auto">
                    <a:xfrm>
                      <a:off x="0" y="0"/>
                      <a:ext cx="8314006" cy="4275460"/>
                    </a:xfrm>
                    <a:prstGeom prst="rect">
                      <a:avLst/>
                    </a:prstGeom>
                    <a:ln>
                      <a:noFill/>
                    </a:ln>
                    <a:extLst>
                      <a:ext uri="{53640926-AAD7-44D8-BBD7-CCE9431645EC}">
                        <a14:shadowObscured xmlns:a14="http://schemas.microsoft.com/office/drawing/2010/main"/>
                      </a:ext>
                    </a:extLst>
                  </pic:spPr>
                </pic:pic>
              </a:graphicData>
            </a:graphic>
          </wp:anchor>
        </w:drawing>
      </w:r>
      <w:r w:rsidR="00DB097E" w:rsidRPr="004C4642">
        <w:t xml:space="preserve">LISA </w:t>
      </w:r>
      <w:r w:rsidR="002F06C1">
        <w:t>7</w:t>
      </w:r>
      <w:r w:rsidR="00DB097E" w:rsidRPr="004C4642">
        <w:t xml:space="preserve"> </w:t>
      </w:r>
      <w:bookmarkStart w:id="81" w:name="_Hlk9685940"/>
      <w:r w:rsidR="00DB097E">
        <w:t>Hukkunute aegrida 2014-2018 andmete põhjal</w:t>
      </w:r>
      <w:bookmarkEnd w:id="80"/>
      <w:r w:rsidR="00DB097E">
        <w:t xml:space="preserve"> </w:t>
      </w:r>
      <w:bookmarkEnd w:id="81"/>
    </w:p>
    <w:p w14:paraId="01B0C80E" w14:textId="69F22E0F" w:rsidR="00EF202C" w:rsidRDefault="00EF202C" w:rsidP="00CD62D2">
      <w:pPr>
        <w:spacing w:after="0"/>
        <w:rPr>
          <w:rFonts w:cstheme="minorHAnsi"/>
          <w:sz w:val="20"/>
          <w:szCs w:val="20"/>
        </w:rPr>
      </w:pPr>
      <w:bookmarkStart w:id="82" w:name="_Hlk9685980"/>
      <w:r w:rsidRPr="00EF202C">
        <w:rPr>
          <w:rFonts w:cstheme="minorHAnsi"/>
          <w:sz w:val="20"/>
          <w:szCs w:val="20"/>
        </w:rPr>
        <w:t>Joonis</w:t>
      </w:r>
      <w:r>
        <w:rPr>
          <w:rFonts w:cstheme="minorHAnsi"/>
          <w:sz w:val="20"/>
          <w:szCs w:val="20"/>
        </w:rPr>
        <w:t xml:space="preserve"> L 7.</w:t>
      </w:r>
      <w:r w:rsidRPr="00EF202C">
        <w:rPr>
          <w:rFonts w:cstheme="minorHAnsi"/>
          <w:sz w:val="20"/>
          <w:szCs w:val="20"/>
        </w:rPr>
        <w:t>1 Hukkunute aegrida 2014-2018 andmete põhjal</w:t>
      </w:r>
    </w:p>
    <w:p w14:paraId="2CBD14A1" w14:textId="62841F47" w:rsidR="00A16F0F" w:rsidRPr="00CD62D2" w:rsidRDefault="00A16F0F" w:rsidP="00CD62D2">
      <w:pPr>
        <w:rPr>
          <w:rFonts w:eastAsiaTheme="majorEastAsia"/>
          <w:b/>
          <w:color w:val="000000" w:themeColor="text1"/>
          <w:sz w:val="20"/>
          <w:szCs w:val="20"/>
        </w:rPr>
      </w:pPr>
      <w:r w:rsidRPr="00CD62D2">
        <w:rPr>
          <w:sz w:val="20"/>
          <w:szCs w:val="20"/>
        </w:rPr>
        <w:t>Allikas: Teede Tehnokeskus AS teeilmajaamade andmekogu ja Maanteeameti liiklusõnnetuse andmekogu andmed. Autori koostatud (2019)</w:t>
      </w:r>
    </w:p>
    <w:p w14:paraId="48B17D14" w14:textId="42E8F253" w:rsidR="00DB097E" w:rsidRDefault="00DB097E" w:rsidP="00DB097E"/>
    <w:p w14:paraId="6E68C983" w14:textId="3EC17974" w:rsidR="00DB097E" w:rsidRDefault="00DB097E" w:rsidP="00DB097E">
      <w:pPr>
        <w:pStyle w:val="Heading2"/>
      </w:pPr>
      <w:bookmarkStart w:id="83" w:name="_Toc9779859"/>
      <w:bookmarkEnd w:id="82"/>
      <w:r w:rsidRPr="004C4642">
        <w:lastRenderedPageBreak/>
        <w:t xml:space="preserve">LISA </w:t>
      </w:r>
      <w:r w:rsidR="002F06C1">
        <w:t>8</w:t>
      </w:r>
      <w:r w:rsidRPr="004C4642">
        <w:t xml:space="preserve"> </w:t>
      </w:r>
      <w:r>
        <w:t>Sademete aegrida 2014-2018 andmete põhjal</w:t>
      </w:r>
      <w:bookmarkEnd w:id="83"/>
      <w:r>
        <w:t xml:space="preserve"> </w:t>
      </w:r>
    </w:p>
    <w:p w14:paraId="274B72E6" w14:textId="77777777" w:rsidR="00DB097E" w:rsidRDefault="00DB097E" w:rsidP="00DB097E"/>
    <w:p w14:paraId="0F9EB132" w14:textId="77777777" w:rsidR="00DB097E" w:rsidRDefault="00DB097E" w:rsidP="00DB097E">
      <w:r>
        <w:rPr>
          <w:noProof/>
          <w:lang w:eastAsia="et-EE"/>
        </w:rPr>
        <w:drawing>
          <wp:inline distT="0" distB="0" distL="0" distR="0" wp14:anchorId="362E99BD" wp14:editId="2FCE8366">
            <wp:extent cx="8355546" cy="3760967"/>
            <wp:effectExtent l="0" t="0" r="7620" b="0"/>
            <wp:docPr id="42" name="Picture 4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rima_sademed.PNG"/>
                    <pic:cNvPicPr/>
                  </pic:nvPicPr>
                  <pic:blipFill rotWithShape="1">
                    <a:blip r:embed="rId67" cstate="print">
                      <a:extLst>
                        <a:ext uri="{28A0092B-C50C-407E-A947-70E740481C1C}">
                          <a14:useLocalDpi xmlns:a14="http://schemas.microsoft.com/office/drawing/2010/main" val="0"/>
                        </a:ext>
                      </a:extLst>
                    </a:blip>
                    <a:srcRect l="11724" t="24957" r="495" b="2080"/>
                    <a:stretch/>
                  </pic:blipFill>
                  <pic:spPr bwMode="auto">
                    <a:xfrm>
                      <a:off x="0" y="0"/>
                      <a:ext cx="8407846" cy="3784508"/>
                    </a:xfrm>
                    <a:prstGeom prst="rect">
                      <a:avLst/>
                    </a:prstGeom>
                    <a:ln>
                      <a:noFill/>
                    </a:ln>
                    <a:extLst>
                      <a:ext uri="{53640926-AAD7-44D8-BBD7-CCE9431645EC}">
                        <a14:shadowObscured xmlns:a14="http://schemas.microsoft.com/office/drawing/2010/main"/>
                      </a:ext>
                    </a:extLst>
                  </pic:spPr>
                </pic:pic>
              </a:graphicData>
            </a:graphic>
          </wp:inline>
        </w:drawing>
      </w:r>
    </w:p>
    <w:p w14:paraId="6E13E747" w14:textId="4E581B71" w:rsidR="00EF202C" w:rsidRDefault="00EF202C" w:rsidP="00EF202C">
      <w:pPr>
        <w:spacing w:after="0"/>
        <w:rPr>
          <w:rFonts w:cstheme="minorHAnsi"/>
          <w:sz w:val="20"/>
          <w:szCs w:val="20"/>
        </w:rPr>
      </w:pPr>
      <w:bookmarkStart w:id="84" w:name="_Hlk9686016"/>
      <w:r w:rsidRPr="00EF202C">
        <w:rPr>
          <w:rFonts w:cstheme="minorHAnsi"/>
          <w:sz w:val="20"/>
          <w:szCs w:val="20"/>
        </w:rPr>
        <w:t>Joonis</w:t>
      </w:r>
      <w:r>
        <w:rPr>
          <w:rFonts w:cstheme="minorHAnsi"/>
          <w:sz w:val="20"/>
          <w:szCs w:val="20"/>
        </w:rPr>
        <w:t xml:space="preserve"> L 8.</w:t>
      </w:r>
      <w:r w:rsidRPr="00EF202C">
        <w:rPr>
          <w:rFonts w:cstheme="minorHAnsi"/>
          <w:sz w:val="20"/>
          <w:szCs w:val="20"/>
        </w:rPr>
        <w:t xml:space="preserve">1 </w:t>
      </w:r>
      <w:r>
        <w:rPr>
          <w:rFonts w:cstheme="minorHAnsi"/>
          <w:sz w:val="20"/>
          <w:szCs w:val="20"/>
        </w:rPr>
        <w:t>Sademete</w:t>
      </w:r>
      <w:r w:rsidRPr="00EF202C">
        <w:rPr>
          <w:rFonts w:cstheme="minorHAnsi"/>
          <w:sz w:val="20"/>
          <w:szCs w:val="20"/>
        </w:rPr>
        <w:t xml:space="preserve"> aegrida 2014-2018 andmete põhjal</w:t>
      </w:r>
    </w:p>
    <w:p w14:paraId="4938189F" w14:textId="64C34BA0" w:rsidR="00CD62D2" w:rsidRPr="00CD62D2" w:rsidRDefault="00EF202C" w:rsidP="00CD62D2">
      <w:pPr>
        <w:rPr>
          <w:sz w:val="20"/>
          <w:szCs w:val="20"/>
        </w:rPr>
      </w:pPr>
      <w:r w:rsidRPr="00CD62D2">
        <w:rPr>
          <w:sz w:val="20"/>
          <w:szCs w:val="20"/>
        </w:rPr>
        <w:t>Allikas: Teede Tehnokeskus AS teeilmajaamade andmekogu ja Maanteeameti liiklusõnnetuse andmekogu andmed. Autori koostatud (2019)</w:t>
      </w:r>
    </w:p>
    <w:p w14:paraId="1E98D1A7" w14:textId="2093BFE4" w:rsidR="00CD62D2" w:rsidRDefault="00CD62D2" w:rsidP="008023D6">
      <w:pPr>
        <w:pStyle w:val="Heading2"/>
      </w:pPr>
      <w:bookmarkStart w:id="85" w:name="_Hlk9278520"/>
      <w:bookmarkEnd w:id="84"/>
    </w:p>
    <w:p w14:paraId="5F354D84" w14:textId="77777777" w:rsidR="00CD62D2" w:rsidRPr="00CD62D2" w:rsidRDefault="00CD62D2" w:rsidP="00CD62D2"/>
    <w:p w14:paraId="186AF8E0" w14:textId="00497EF9" w:rsidR="007A0315" w:rsidRDefault="004C4642" w:rsidP="008023D6">
      <w:pPr>
        <w:pStyle w:val="Heading2"/>
      </w:pPr>
      <w:bookmarkStart w:id="86" w:name="_Toc9779860"/>
      <w:r w:rsidRPr="004C4642">
        <w:lastRenderedPageBreak/>
        <w:t xml:space="preserve">LISA </w:t>
      </w:r>
      <w:r w:rsidR="002F06C1">
        <w:t>9</w:t>
      </w:r>
      <w:r w:rsidRPr="004C4642">
        <w:t xml:space="preserve"> </w:t>
      </w:r>
      <w:bookmarkStart w:id="87" w:name="_Hlk9686042"/>
      <w:r w:rsidR="007A0315">
        <w:t>Hukkunute arvu prognoos 2014-2018 andmete põhjal</w:t>
      </w:r>
      <w:bookmarkEnd w:id="86"/>
      <w:r w:rsidR="007A0315">
        <w:t xml:space="preserve"> </w:t>
      </w:r>
      <w:bookmarkEnd w:id="87"/>
    </w:p>
    <w:p w14:paraId="2BAA17F6" w14:textId="77777777" w:rsidR="00A16F0F" w:rsidRPr="00CB3578" w:rsidRDefault="00A16F0F" w:rsidP="00CD62D2"/>
    <w:bookmarkEnd w:id="85"/>
    <w:p w14:paraId="4AE113D4" w14:textId="1C516D32" w:rsidR="00A16F0F" w:rsidRDefault="004C4642" w:rsidP="008023D6">
      <w:pPr>
        <w:rPr>
          <w:rFonts w:eastAsiaTheme="majorEastAsia" w:cstheme="majorBidi"/>
          <w:b/>
          <w:color w:val="000000" w:themeColor="text1"/>
          <w:sz w:val="32"/>
          <w:szCs w:val="26"/>
        </w:rPr>
      </w:pPr>
      <w:r w:rsidRPr="004C4642">
        <w:rPr>
          <w:rFonts w:eastAsiaTheme="majorEastAsia" w:cstheme="majorBidi"/>
          <w:b/>
          <w:color w:val="000000" w:themeColor="text1"/>
          <w:sz w:val="32"/>
          <w:szCs w:val="26"/>
        </w:rPr>
        <w:t xml:space="preserve"> </w:t>
      </w:r>
      <w:r w:rsidR="007A0315">
        <w:rPr>
          <w:noProof/>
          <w:lang w:eastAsia="et-EE"/>
        </w:rPr>
        <w:drawing>
          <wp:inline distT="0" distB="0" distL="0" distR="0" wp14:anchorId="58AFF918" wp14:editId="10B06635">
            <wp:extent cx="8334375" cy="4206240"/>
            <wp:effectExtent l="0" t="0" r="9525" b="381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rima_hukkunud_forecast.PNG"/>
                    <pic:cNvPicPr/>
                  </pic:nvPicPr>
                  <pic:blipFill rotWithShape="1">
                    <a:blip r:embed="rId68" cstate="print">
                      <a:extLst>
                        <a:ext uri="{28A0092B-C50C-407E-A947-70E740481C1C}">
                          <a14:useLocalDpi xmlns:a14="http://schemas.microsoft.com/office/drawing/2010/main" val="0"/>
                        </a:ext>
                      </a:extLst>
                    </a:blip>
                    <a:srcRect l="19417" t="14850" r="623"/>
                    <a:stretch/>
                  </pic:blipFill>
                  <pic:spPr bwMode="auto">
                    <a:xfrm>
                      <a:off x="0" y="0"/>
                      <a:ext cx="8411173" cy="4244999"/>
                    </a:xfrm>
                    <a:prstGeom prst="rect">
                      <a:avLst/>
                    </a:prstGeom>
                    <a:ln>
                      <a:noFill/>
                    </a:ln>
                    <a:extLst>
                      <a:ext uri="{53640926-AAD7-44D8-BBD7-CCE9431645EC}">
                        <a14:shadowObscured xmlns:a14="http://schemas.microsoft.com/office/drawing/2010/main"/>
                      </a:ext>
                    </a:extLst>
                  </pic:spPr>
                </pic:pic>
              </a:graphicData>
            </a:graphic>
          </wp:inline>
        </w:drawing>
      </w:r>
    </w:p>
    <w:p w14:paraId="0C22D2C9" w14:textId="77777777" w:rsidR="00EF202C" w:rsidRDefault="00EF202C" w:rsidP="00EF202C">
      <w:pPr>
        <w:spacing w:after="0"/>
        <w:rPr>
          <w:rFonts w:cstheme="minorHAnsi"/>
          <w:sz w:val="20"/>
          <w:szCs w:val="20"/>
        </w:rPr>
      </w:pPr>
      <w:bookmarkStart w:id="88" w:name="_Hlk9686083"/>
      <w:r w:rsidRPr="00EF202C">
        <w:rPr>
          <w:rFonts w:cstheme="minorHAnsi"/>
          <w:sz w:val="20"/>
          <w:szCs w:val="20"/>
        </w:rPr>
        <w:t>Joonis</w:t>
      </w:r>
      <w:r>
        <w:rPr>
          <w:rFonts w:cstheme="minorHAnsi"/>
          <w:sz w:val="20"/>
          <w:szCs w:val="20"/>
        </w:rPr>
        <w:t xml:space="preserve"> L 9.</w:t>
      </w:r>
      <w:r w:rsidRPr="00EF202C">
        <w:rPr>
          <w:rFonts w:cstheme="minorHAnsi"/>
          <w:sz w:val="20"/>
          <w:szCs w:val="20"/>
        </w:rPr>
        <w:t xml:space="preserve">1 Hukkunute arvu prognoos 2014-2018 andmete põhjal </w:t>
      </w:r>
    </w:p>
    <w:p w14:paraId="72854951" w14:textId="7ED9FF44" w:rsidR="00EF202C" w:rsidRPr="00BD1611" w:rsidRDefault="00EF202C" w:rsidP="00EF202C">
      <w:pPr>
        <w:spacing w:after="0"/>
        <w:rPr>
          <w:rFonts w:eastAsiaTheme="majorEastAsia" w:cstheme="minorHAnsi"/>
          <w:b/>
          <w:color w:val="000000" w:themeColor="text1"/>
          <w:sz w:val="20"/>
          <w:szCs w:val="20"/>
        </w:rPr>
      </w:pPr>
      <w:r>
        <w:rPr>
          <w:rFonts w:cstheme="minorHAnsi"/>
          <w:sz w:val="20"/>
          <w:szCs w:val="20"/>
        </w:rPr>
        <w:t>Allikas: 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bookmarkEnd w:id="88"/>
    <w:p w14:paraId="0871CAF5" w14:textId="0AD3C67F" w:rsidR="00A16F0F" w:rsidRDefault="00A16F0F" w:rsidP="008023D6"/>
    <w:p w14:paraId="78657E80" w14:textId="636B26F9" w:rsidR="004C4642" w:rsidRDefault="004C4642" w:rsidP="008023D6">
      <w:pPr>
        <w:pStyle w:val="Heading2"/>
      </w:pPr>
      <w:bookmarkStart w:id="89" w:name="_Toc9779861"/>
      <w:r w:rsidRPr="00B802F3">
        <w:lastRenderedPageBreak/>
        <w:t xml:space="preserve">LISA </w:t>
      </w:r>
      <w:r w:rsidR="002F06C1">
        <w:t>10</w:t>
      </w:r>
      <w:r w:rsidRPr="00B802F3">
        <w:t xml:space="preserve"> </w:t>
      </w:r>
      <w:r w:rsidR="008023D6">
        <w:t>Sademete prognoos</w:t>
      </w:r>
      <w:r>
        <w:t xml:space="preserve"> 2014-2018</w:t>
      </w:r>
      <w:r w:rsidRPr="00B802F3">
        <w:t xml:space="preserve"> </w:t>
      </w:r>
      <w:r w:rsidR="008023D6">
        <w:t>andmete põhjal</w:t>
      </w:r>
      <w:bookmarkEnd w:id="89"/>
    </w:p>
    <w:p w14:paraId="069A55A0" w14:textId="77777777" w:rsidR="008023D6" w:rsidRPr="008023D6" w:rsidRDefault="008023D6" w:rsidP="008023D6"/>
    <w:p w14:paraId="30009B2C" w14:textId="45B884B5" w:rsidR="008023D6" w:rsidRDefault="008023D6" w:rsidP="008023D6">
      <w:r>
        <w:rPr>
          <w:noProof/>
          <w:lang w:eastAsia="et-EE"/>
        </w:rPr>
        <w:drawing>
          <wp:inline distT="0" distB="0" distL="0" distR="0" wp14:anchorId="185359B6" wp14:editId="09817E5C">
            <wp:extent cx="8629789" cy="4381169"/>
            <wp:effectExtent l="0" t="0" r="0" b="635"/>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ima_sademed_forecast.PNG"/>
                    <pic:cNvPicPr/>
                  </pic:nvPicPr>
                  <pic:blipFill rotWithShape="1">
                    <a:blip r:embed="rId69" cstate="print">
                      <a:extLst>
                        <a:ext uri="{28A0092B-C50C-407E-A947-70E740481C1C}">
                          <a14:useLocalDpi xmlns:a14="http://schemas.microsoft.com/office/drawing/2010/main" val="0"/>
                        </a:ext>
                      </a:extLst>
                    </a:blip>
                    <a:srcRect l="12986" t="14832" r="354" b="1725"/>
                    <a:stretch/>
                  </pic:blipFill>
                  <pic:spPr bwMode="auto">
                    <a:xfrm>
                      <a:off x="0" y="0"/>
                      <a:ext cx="8725691" cy="4429856"/>
                    </a:xfrm>
                    <a:prstGeom prst="rect">
                      <a:avLst/>
                    </a:prstGeom>
                    <a:ln>
                      <a:noFill/>
                    </a:ln>
                    <a:extLst>
                      <a:ext uri="{53640926-AAD7-44D8-BBD7-CCE9431645EC}">
                        <a14:shadowObscured xmlns:a14="http://schemas.microsoft.com/office/drawing/2010/main"/>
                      </a:ext>
                    </a:extLst>
                  </pic:spPr>
                </pic:pic>
              </a:graphicData>
            </a:graphic>
          </wp:inline>
        </w:drawing>
      </w:r>
    </w:p>
    <w:p w14:paraId="265D2AAE" w14:textId="5082095A" w:rsidR="00EF202C" w:rsidRDefault="00EF202C" w:rsidP="00EF202C">
      <w:pPr>
        <w:spacing w:after="0"/>
        <w:rPr>
          <w:rFonts w:cstheme="minorHAnsi"/>
          <w:sz w:val="20"/>
          <w:szCs w:val="20"/>
        </w:rPr>
      </w:pPr>
      <w:r w:rsidRPr="00EF202C">
        <w:rPr>
          <w:rFonts w:cstheme="minorHAnsi"/>
          <w:sz w:val="20"/>
          <w:szCs w:val="20"/>
        </w:rPr>
        <w:t>Joonis</w:t>
      </w:r>
      <w:r>
        <w:rPr>
          <w:rFonts w:cstheme="minorHAnsi"/>
          <w:sz w:val="20"/>
          <w:szCs w:val="20"/>
        </w:rPr>
        <w:t xml:space="preserve"> L </w:t>
      </w:r>
      <w:r w:rsidR="007A19F6">
        <w:rPr>
          <w:rFonts w:cstheme="minorHAnsi"/>
          <w:sz w:val="20"/>
          <w:szCs w:val="20"/>
        </w:rPr>
        <w:t>10</w:t>
      </w:r>
      <w:r>
        <w:rPr>
          <w:rFonts w:cstheme="minorHAnsi"/>
          <w:sz w:val="20"/>
          <w:szCs w:val="20"/>
        </w:rPr>
        <w:t>.</w:t>
      </w:r>
      <w:r w:rsidRPr="00EF202C">
        <w:rPr>
          <w:rFonts w:cstheme="minorHAnsi"/>
          <w:sz w:val="20"/>
          <w:szCs w:val="20"/>
        </w:rPr>
        <w:t xml:space="preserve">1 Hukkunute arvu prognoos 2014-2018 andmete põhjal </w:t>
      </w:r>
    </w:p>
    <w:p w14:paraId="5F3B2EE6" w14:textId="77777777" w:rsidR="00EF202C" w:rsidRPr="00BD1611" w:rsidRDefault="00EF202C" w:rsidP="00EF202C">
      <w:pPr>
        <w:spacing w:after="0"/>
        <w:rPr>
          <w:rFonts w:eastAsiaTheme="majorEastAsia" w:cstheme="minorHAnsi"/>
          <w:b/>
          <w:color w:val="000000" w:themeColor="text1"/>
          <w:sz w:val="20"/>
          <w:szCs w:val="20"/>
        </w:rPr>
      </w:pPr>
      <w:r>
        <w:rPr>
          <w:rFonts w:cstheme="minorHAnsi"/>
          <w:sz w:val="20"/>
          <w:szCs w:val="20"/>
        </w:rPr>
        <w:t>Allikas: Teede Tehnokeskus AS</w:t>
      </w:r>
      <w:r w:rsidRPr="00D04FEB">
        <w:rPr>
          <w:rFonts w:cstheme="minorHAnsi"/>
          <w:sz w:val="20"/>
          <w:szCs w:val="20"/>
        </w:rPr>
        <w:t xml:space="preserve"> </w:t>
      </w:r>
      <w:r>
        <w:rPr>
          <w:rFonts w:cstheme="minorHAnsi"/>
          <w:sz w:val="20"/>
          <w:szCs w:val="20"/>
        </w:rPr>
        <w:t>teeilmajaamade</w:t>
      </w:r>
      <w:r w:rsidRPr="00D04FEB">
        <w:rPr>
          <w:rFonts w:cstheme="minorHAnsi"/>
          <w:sz w:val="20"/>
          <w:szCs w:val="20"/>
        </w:rPr>
        <w:t xml:space="preserve"> andmekogu </w:t>
      </w:r>
      <w:r>
        <w:rPr>
          <w:rFonts w:cstheme="minorHAnsi"/>
          <w:sz w:val="20"/>
          <w:szCs w:val="20"/>
        </w:rPr>
        <w:t xml:space="preserve">ja Maanteeameti liiklusõnnetuse andmekogu </w:t>
      </w:r>
      <w:r w:rsidRPr="00D04FEB">
        <w:rPr>
          <w:rFonts w:cstheme="minorHAnsi"/>
          <w:sz w:val="20"/>
          <w:szCs w:val="20"/>
        </w:rPr>
        <w:t>andmed. Autori koostatud (2019)</w:t>
      </w:r>
    </w:p>
    <w:p w14:paraId="52C7FAB4" w14:textId="7AFBBBB6" w:rsidR="00A16F0F" w:rsidRPr="002F0CAA" w:rsidRDefault="00A16F0F" w:rsidP="00EF202C"/>
    <w:sectPr w:rsidR="00A16F0F" w:rsidRPr="002F0CAA" w:rsidSect="008403C5">
      <w:pgSz w:w="16838" w:h="11906" w:orient="landscape"/>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9546A" w14:textId="77777777" w:rsidR="002B7D00" w:rsidRDefault="002B7D00" w:rsidP="00550BEF">
      <w:pPr>
        <w:spacing w:after="0" w:line="240" w:lineRule="auto"/>
      </w:pPr>
      <w:r>
        <w:separator/>
      </w:r>
    </w:p>
  </w:endnote>
  <w:endnote w:type="continuationSeparator" w:id="0">
    <w:p w14:paraId="639CEFC3" w14:textId="77777777" w:rsidR="002B7D00" w:rsidRDefault="002B7D00" w:rsidP="0055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3652088"/>
      <w:docPartObj>
        <w:docPartGallery w:val="Page Numbers (Bottom of Page)"/>
        <w:docPartUnique/>
      </w:docPartObj>
    </w:sdtPr>
    <w:sdtEndPr>
      <w:rPr>
        <w:noProof/>
      </w:rPr>
    </w:sdtEndPr>
    <w:sdtContent>
      <w:p w14:paraId="00E20D9C" w14:textId="0E5049CC" w:rsidR="00F909AB" w:rsidRDefault="00F909AB">
        <w:pPr>
          <w:pStyle w:val="Footer"/>
          <w:jc w:val="center"/>
        </w:pPr>
        <w:r>
          <w:fldChar w:fldCharType="begin"/>
        </w:r>
        <w:r>
          <w:instrText xml:space="preserve"> PAGE   \* MERGEFORMAT </w:instrText>
        </w:r>
        <w:r>
          <w:fldChar w:fldCharType="separate"/>
        </w:r>
        <w:r w:rsidR="0017012F">
          <w:rPr>
            <w:noProof/>
          </w:rPr>
          <w:t>22</w:t>
        </w:r>
        <w:r>
          <w:rPr>
            <w:noProof/>
          </w:rPr>
          <w:fldChar w:fldCharType="end"/>
        </w:r>
      </w:p>
    </w:sdtContent>
  </w:sdt>
  <w:p w14:paraId="21EDCD5D" w14:textId="77777777" w:rsidR="00F909AB" w:rsidRDefault="00F90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592227"/>
      <w:docPartObj>
        <w:docPartGallery w:val="Page Numbers (Bottom of Page)"/>
        <w:docPartUnique/>
      </w:docPartObj>
    </w:sdtPr>
    <w:sdtEndPr>
      <w:rPr>
        <w:noProof/>
      </w:rPr>
    </w:sdtEndPr>
    <w:sdtContent>
      <w:p w14:paraId="29D656A1" w14:textId="21DE561F" w:rsidR="00F909AB" w:rsidRDefault="002B7D00">
        <w:pPr>
          <w:pStyle w:val="Footer"/>
          <w:jc w:val="center"/>
        </w:pPr>
      </w:p>
    </w:sdtContent>
  </w:sdt>
  <w:p w14:paraId="6AB12B48" w14:textId="77777777" w:rsidR="00F909AB" w:rsidRDefault="00F909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550096"/>
      <w:docPartObj>
        <w:docPartGallery w:val="Page Numbers (Bottom of Page)"/>
        <w:docPartUnique/>
      </w:docPartObj>
    </w:sdtPr>
    <w:sdtEndPr>
      <w:rPr>
        <w:noProof/>
      </w:rPr>
    </w:sdtEndPr>
    <w:sdtContent>
      <w:p w14:paraId="077B6F1A" w14:textId="2C1706AD" w:rsidR="00F909AB" w:rsidRDefault="00F909AB">
        <w:pPr>
          <w:pStyle w:val="Footer"/>
          <w:jc w:val="center"/>
        </w:pPr>
        <w:r>
          <w:fldChar w:fldCharType="begin"/>
        </w:r>
        <w:r>
          <w:instrText xml:space="preserve"> PAGE   \* MERGEFORMAT </w:instrText>
        </w:r>
        <w:r>
          <w:fldChar w:fldCharType="separate"/>
        </w:r>
        <w:r w:rsidR="0017012F">
          <w:rPr>
            <w:noProof/>
          </w:rPr>
          <w:t>4</w:t>
        </w:r>
        <w:r>
          <w:rPr>
            <w:noProof/>
          </w:rPr>
          <w:fldChar w:fldCharType="end"/>
        </w:r>
      </w:p>
    </w:sdtContent>
  </w:sdt>
  <w:p w14:paraId="484C3868" w14:textId="77777777" w:rsidR="00F909AB" w:rsidRDefault="00F90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94E59" w14:textId="77777777" w:rsidR="002B7D00" w:rsidRDefault="002B7D00" w:rsidP="00550BEF">
      <w:pPr>
        <w:spacing w:after="0" w:line="240" w:lineRule="auto"/>
      </w:pPr>
      <w:r>
        <w:separator/>
      </w:r>
    </w:p>
  </w:footnote>
  <w:footnote w:type="continuationSeparator" w:id="0">
    <w:p w14:paraId="4F5B071A" w14:textId="77777777" w:rsidR="002B7D00" w:rsidRDefault="002B7D00" w:rsidP="0055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0791" w14:textId="1E5BB93B" w:rsidR="00F909AB" w:rsidRDefault="00F909AB">
    <w:pPr>
      <w:pStyle w:val="Header"/>
    </w:pPr>
  </w:p>
  <w:p w14:paraId="3FDDD69D" w14:textId="77777777" w:rsidR="00F909AB" w:rsidRDefault="00F90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9B3"/>
    <w:multiLevelType w:val="hybridMultilevel"/>
    <w:tmpl w:val="37785A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78A59F7"/>
    <w:multiLevelType w:val="hybridMultilevel"/>
    <w:tmpl w:val="1EF6346E"/>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8ED0D71"/>
    <w:multiLevelType w:val="hybridMultilevel"/>
    <w:tmpl w:val="B238B150"/>
    <w:lvl w:ilvl="0" w:tplc="EC089D2E">
      <w:start w:val="1"/>
      <w:numFmt w:val="upperRoman"/>
      <w:lvlText w:val="%1."/>
      <w:lvlJc w:val="right"/>
      <w:pPr>
        <w:tabs>
          <w:tab w:val="num" w:pos="720"/>
        </w:tabs>
        <w:ind w:left="720" w:hanging="360"/>
      </w:pPr>
    </w:lvl>
    <w:lvl w:ilvl="1" w:tplc="8AC649F8">
      <w:start w:val="93"/>
      <w:numFmt w:val="bullet"/>
      <w:lvlText w:val=""/>
      <w:lvlJc w:val="right"/>
      <w:pPr>
        <w:tabs>
          <w:tab w:val="num" w:pos="1440"/>
        </w:tabs>
        <w:ind w:left="1440" w:hanging="360"/>
      </w:pPr>
      <w:rPr>
        <w:rFonts w:ascii="Wingdings" w:hAnsi="Wingdings" w:hint="default"/>
      </w:rPr>
    </w:lvl>
    <w:lvl w:ilvl="2" w:tplc="3D34820E" w:tentative="1">
      <w:start w:val="1"/>
      <w:numFmt w:val="upperRoman"/>
      <w:lvlText w:val="%3."/>
      <w:lvlJc w:val="right"/>
      <w:pPr>
        <w:tabs>
          <w:tab w:val="num" w:pos="2160"/>
        </w:tabs>
        <w:ind w:left="2160" w:hanging="360"/>
      </w:pPr>
    </w:lvl>
    <w:lvl w:ilvl="3" w:tplc="D9508FA6" w:tentative="1">
      <w:start w:val="1"/>
      <w:numFmt w:val="upperRoman"/>
      <w:lvlText w:val="%4."/>
      <w:lvlJc w:val="right"/>
      <w:pPr>
        <w:tabs>
          <w:tab w:val="num" w:pos="2880"/>
        </w:tabs>
        <w:ind w:left="2880" w:hanging="360"/>
      </w:pPr>
    </w:lvl>
    <w:lvl w:ilvl="4" w:tplc="69D6D50C" w:tentative="1">
      <w:start w:val="1"/>
      <w:numFmt w:val="upperRoman"/>
      <w:lvlText w:val="%5."/>
      <w:lvlJc w:val="right"/>
      <w:pPr>
        <w:tabs>
          <w:tab w:val="num" w:pos="3600"/>
        </w:tabs>
        <w:ind w:left="3600" w:hanging="360"/>
      </w:pPr>
    </w:lvl>
    <w:lvl w:ilvl="5" w:tplc="C7D611C0" w:tentative="1">
      <w:start w:val="1"/>
      <w:numFmt w:val="upperRoman"/>
      <w:lvlText w:val="%6."/>
      <w:lvlJc w:val="right"/>
      <w:pPr>
        <w:tabs>
          <w:tab w:val="num" w:pos="4320"/>
        </w:tabs>
        <w:ind w:left="4320" w:hanging="360"/>
      </w:pPr>
    </w:lvl>
    <w:lvl w:ilvl="6" w:tplc="6F70B7F8" w:tentative="1">
      <w:start w:val="1"/>
      <w:numFmt w:val="upperRoman"/>
      <w:lvlText w:val="%7."/>
      <w:lvlJc w:val="right"/>
      <w:pPr>
        <w:tabs>
          <w:tab w:val="num" w:pos="5040"/>
        </w:tabs>
        <w:ind w:left="5040" w:hanging="360"/>
      </w:pPr>
    </w:lvl>
    <w:lvl w:ilvl="7" w:tplc="4A2AAC24" w:tentative="1">
      <w:start w:val="1"/>
      <w:numFmt w:val="upperRoman"/>
      <w:lvlText w:val="%8."/>
      <w:lvlJc w:val="right"/>
      <w:pPr>
        <w:tabs>
          <w:tab w:val="num" w:pos="5760"/>
        </w:tabs>
        <w:ind w:left="5760" w:hanging="360"/>
      </w:pPr>
    </w:lvl>
    <w:lvl w:ilvl="8" w:tplc="72523B9C" w:tentative="1">
      <w:start w:val="1"/>
      <w:numFmt w:val="upperRoman"/>
      <w:lvlText w:val="%9."/>
      <w:lvlJc w:val="right"/>
      <w:pPr>
        <w:tabs>
          <w:tab w:val="num" w:pos="6480"/>
        </w:tabs>
        <w:ind w:left="6480" w:hanging="360"/>
      </w:pPr>
    </w:lvl>
  </w:abstractNum>
  <w:abstractNum w:abstractNumId="3" w15:restartNumberingAfterBreak="0">
    <w:nsid w:val="0AAB6EF1"/>
    <w:multiLevelType w:val="hybridMultilevel"/>
    <w:tmpl w:val="AA8E750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11BB55E2"/>
    <w:multiLevelType w:val="hybridMultilevel"/>
    <w:tmpl w:val="EA8C83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13421018"/>
    <w:multiLevelType w:val="hybridMultilevel"/>
    <w:tmpl w:val="1EC61D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E2661E"/>
    <w:multiLevelType w:val="hybridMultilevel"/>
    <w:tmpl w:val="B6F679B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1A887F94"/>
    <w:multiLevelType w:val="hybridMultilevel"/>
    <w:tmpl w:val="6C3C94E8"/>
    <w:lvl w:ilvl="0" w:tplc="3154E55A">
      <w:start w:val="1"/>
      <w:numFmt w:val="bullet"/>
      <w:lvlText w:val="•"/>
      <w:lvlJc w:val="left"/>
      <w:pPr>
        <w:tabs>
          <w:tab w:val="num" w:pos="720"/>
        </w:tabs>
        <w:ind w:left="720" w:hanging="360"/>
      </w:pPr>
      <w:rPr>
        <w:rFonts w:ascii="Arial" w:hAnsi="Arial" w:hint="default"/>
      </w:rPr>
    </w:lvl>
    <w:lvl w:ilvl="1" w:tplc="2DD49912" w:tentative="1">
      <w:start w:val="1"/>
      <w:numFmt w:val="bullet"/>
      <w:lvlText w:val="•"/>
      <w:lvlJc w:val="left"/>
      <w:pPr>
        <w:tabs>
          <w:tab w:val="num" w:pos="1440"/>
        </w:tabs>
        <w:ind w:left="1440" w:hanging="360"/>
      </w:pPr>
      <w:rPr>
        <w:rFonts w:ascii="Arial" w:hAnsi="Arial" w:hint="default"/>
      </w:rPr>
    </w:lvl>
    <w:lvl w:ilvl="2" w:tplc="C31205F0" w:tentative="1">
      <w:start w:val="1"/>
      <w:numFmt w:val="bullet"/>
      <w:lvlText w:val="•"/>
      <w:lvlJc w:val="left"/>
      <w:pPr>
        <w:tabs>
          <w:tab w:val="num" w:pos="2160"/>
        </w:tabs>
        <w:ind w:left="2160" w:hanging="360"/>
      </w:pPr>
      <w:rPr>
        <w:rFonts w:ascii="Arial" w:hAnsi="Arial" w:hint="default"/>
      </w:rPr>
    </w:lvl>
    <w:lvl w:ilvl="3" w:tplc="10669800" w:tentative="1">
      <w:start w:val="1"/>
      <w:numFmt w:val="bullet"/>
      <w:lvlText w:val="•"/>
      <w:lvlJc w:val="left"/>
      <w:pPr>
        <w:tabs>
          <w:tab w:val="num" w:pos="2880"/>
        </w:tabs>
        <w:ind w:left="2880" w:hanging="360"/>
      </w:pPr>
      <w:rPr>
        <w:rFonts w:ascii="Arial" w:hAnsi="Arial" w:hint="default"/>
      </w:rPr>
    </w:lvl>
    <w:lvl w:ilvl="4" w:tplc="BA34D128" w:tentative="1">
      <w:start w:val="1"/>
      <w:numFmt w:val="bullet"/>
      <w:lvlText w:val="•"/>
      <w:lvlJc w:val="left"/>
      <w:pPr>
        <w:tabs>
          <w:tab w:val="num" w:pos="3600"/>
        </w:tabs>
        <w:ind w:left="3600" w:hanging="360"/>
      </w:pPr>
      <w:rPr>
        <w:rFonts w:ascii="Arial" w:hAnsi="Arial" w:hint="default"/>
      </w:rPr>
    </w:lvl>
    <w:lvl w:ilvl="5" w:tplc="7C80CC94" w:tentative="1">
      <w:start w:val="1"/>
      <w:numFmt w:val="bullet"/>
      <w:lvlText w:val="•"/>
      <w:lvlJc w:val="left"/>
      <w:pPr>
        <w:tabs>
          <w:tab w:val="num" w:pos="4320"/>
        </w:tabs>
        <w:ind w:left="4320" w:hanging="360"/>
      </w:pPr>
      <w:rPr>
        <w:rFonts w:ascii="Arial" w:hAnsi="Arial" w:hint="default"/>
      </w:rPr>
    </w:lvl>
    <w:lvl w:ilvl="6" w:tplc="CBFCFC5A" w:tentative="1">
      <w:start w:val="1"/>
      <w:numFmt w:val="bullet"/>
      <w:lvlText w:val="•"/>
      <w:lvlJc w:val="left"/>
      <w:pPr>
        <w:tabs>
          <w:tab w:val="num" w:pos="5040"/>
        </w:tabs>
        <w:ind w:left="5040" w:hanging="360"/>
      </w:pPr>
      <w:rPr>
        <w:rFonts w:ascii="Arial" w:hAnsi="Arial" w:hint="default"/>
      </w:rPr>
    </w:lvl>
    <w:lvl w:ilvl="7" w:tplc="D5B8A604" w:tentative="1">
      <w:start w:val="1"/>
      <w:numFmt w:val="bullet"/>
      <w:lvlText w:val="•"/>
      <w:lvlJc w:val="left"/>
      <w:pPr>
        <w:tabs>
          <w:tab w:val="num" w:pos="5760"/>
        </w:tabs>
        <w:ind w:left="5760" w:hanging="360"/>
      </w:pPr>
      <w:rPr>
        <w:rFonts w:ascii="Arial" w:hAnsi="Arial" w:hint="default"/>
      </w:rPr>
    </w:lvl>
    <w:lvl w:ilvl="8" w:tplc="6DB06A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9D21ED"/>
    <w:multiLevelType w:val="hybridMultilevel"/>
    <w:tmpl w:val="5DE8FE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AFD7FBB"/>
    <w:multiLevelType w:val="hybridMultilevel"/>
    <w:tmpl w:val="EFC621D4"/>
    <w:lvl w:ilvl="0" w:tplc="04250001">
      <w:start w:val="1"/>
      <w:numFmt w:val="bullet"/>
      <w:lvlText w:val=""/>
      <w:lvlJc w:val="left"/>
      <w:pPr>
        <w:ind w:left="784" w:hanging="360"/>
      </w:pPr>
      <w:rPr>
        <w:rFonts w:ascii="Symbol" w:hAnsi="Symbol" w:hint="default"/>
      </w:rPr>
    </w:lvl>
    <w:lvl w:ilvl="1" w:tplc="04250003">
      <w:start w:val="1"/>
      <w:numFmt w:val="bullet"/>
      <w:lvlText w:val="o"/>
      <w:lvlJc w:val="left"/>
      <w:pPr>
        <w:ind w:left="1504" w:hanging="360"/>
      </w:pPr>
      <w:rPr>
        <w:rFonts w:ascii="Courier New" w:hAnsi="Courier New" w:cs="Courier New" w:hint="default"/>
      </w:rPr>
    </w:lvl>
    <w:lvl w:ilvl="2" w:tplc="04250005">
      <w:start w:val="1"/>
      <w:numFmt w:val="bullet"/>
      <w:lvlText w:val=""/>
      <w:lvlJc w:val="left"/>
      <w:pPr>
        <w:ind w:left="2224" w:hanging="360"/>
      </w:pPr>
      <w:rPr>
        <w:rFonts w:ascii="Wingdings" w:hAnsi="Wingdings" w:hint="default"/>
      </w:rPr>
    </w:lvl>
    <w:lvl w:ilvl="3" w:tplc="04250001">
      <w:start w:val="1"/>
      <w:numFmt w:val="bullet"/>
      <w:lvlText w:val=""/>
      <w:lvlJc w:val="left"/>
      <w:pPr>
        <w:ind w:left="2944" w:hanging="360"/>
      </w:pPr>
      <w:rPr>
        <w:rFonts w:ascii="Symbol" w:hAnsi="Symbol" w:hint="default"/>
      </w:rPr>
    </w:lvl>
    <w:lvl w:ilvl="4" w:tplc="04250003">
      <w:start w:val="1"/>
      <w:numFmt w:val="bullet"/>
      <w:lvlText w:val="o"/>
      <w:lvlJc w:val="left"/>
      <w:pPr>
        <w:ind w:left="3664" w:hanging="360"/>
      </w:pPr>
      <w:rPr>
        <w:rFonts w:ascii="Courier New" w:hAnsi="Courier New" w:cs="Courier New" w:hint="default"/>
      </w:rPr>
    </w:lvl>
    <w:lvl w:ilvl="5" w:tplc="04250005">
      <w:start w:val="1"/>
      <w:numFmt w:val="bullet"/>
      <w:lvlText w:val=""/>
      <w:lvlJc w:val="left"/>
      <w:pPr>
        <w:ind w:left="4384" w:hanging="360"/>
      </w:pPr>
      <w:rPr>
        <w:rFonts w:ascii="Wingdings" w:hAnsi="Wingdings" w:hint="default"/>
      </w:rPr>
    </w:lvl>
    <w:lvl w:ilvl="6" w:tplc="04250001">
      <w:start w:val="1"/>
      <w:numFmt w:val="bullet"/>
      <w:lvlText w:val=""/>
      <w:lvlJc w:val="left"/>
      <w:pPr>
        <w:ind w:left="5104" w:hanging="360"/>
      </w:pPr>
      <w:rPr>
        <w:rFonts w:ascii="Symbol" w:hAnsi="Symbol" w:hint="default"/>
      </w:rPr>
    </w:lvl>
    <w:lvl w:ilvl="7" w:tplc="04250003">
      <w:start w:val="1"/>
      <w:numFmt w:val="bullet"/>
      <w:lvlText w:val="o"/>
      <w:lvlJc w:val="left"/>
      <w:pPr>
        <w:ind w:left="5824" w:hanging="360"/>
      </w:pPr>
      <w:rPr>
        <w:rFonts w:ascii="Courier New" w:hAnsi="Courier New" w:cs="Courier New" w:hint="default"/>
      </w:rPr>
    </w:lvl>
    <w:lvl w:ilvl="8" w:tplc="04250005">
      <w:start w:val="1"/>
      <w:numFmt w:val="bullet"/>
      <w:lvlText w:val=""/>
      <w:lvlJc w:val="left"/>
      <w:pPr>
        <w:ind w:left="6544" w:hanging="360"/>
      </w:pPr>
      <w:rPr>
        <w:rFonts w:ascii="Wingdings" w:hAnsi="Wingdings" w:hint="default"/>
      </w:rPr>
    </w:lvl>
  </w:abstractNum>
  <w:abstractNum w:abstractNumId="10" w15:restartNumberingAfterBreak="0">
    <w:nsid w:val="206A37DD"/>
    <w:multiLevelType w:val="hybridMultilevel"/>
    <w:tmpl w:val="CFFC982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1C6707E"/>
    <w:multiLevelType w:val="hybridMultilevel"/>
    <w:tmpl w:val="F05EFCC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2844F9E"/>
    <w:multiLevelType w:val="hybridMultilevel"/>
    <w:tmpl w:val="42A4F6CA"/>
    <w:lvl w:ilvl="0" w:tplc="04250001">
      <w:start w:val="1"/>
      <w:numFmt w:val="bullet"/>
      <w:lvlText w:val=""/>
      <w:lvlJc w:val="left"/>
      <w:pPr>
        <w:ind w:left="720" w:hanging="360"/>
      </w:pPr>
      <w:rPr>
        <w:rFonts w:ascii="Symbol" w:hAnsi="Symbol"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88C4D09"/>
    <w:multiLevelType w:val="hybridMultilevel"/>
    <w:tmpl w:val="BADE5A3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15:restartNumberingAfterBreak="0">
    <w:nsid w:val="2C271306"/>
    <w:multiLevelType w:val="hybridMultilevel"/>
    <w:tmpl w:val="04C2D68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0F60712"/>
    <w:multiLevelType w:val="hybridMultilevel"/>
    <w:tmpl w:val="BADE5A3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7FD2540"/>
    <w:multiLevelType w:val="hybridMultilevel"/>
    <w:tmpl w:val="3B826918"/>
    <w:lvl w:ilvl="0" w:tplc="3EBC0B34">
      <w:start w:val="1"/>
      <w:numFmt w:val="decimal"/>
      <w:lvlText w:val="%1."/>
      <w:lvlJc w:val="left"/>
      <w:pPr>
        <w:ind w:left="720" w:hanging="360"/>
      </w:pPr>
      <w:rPr>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8DA332B"/>
    <w:multiLevelType w:val="multilevel"/>
    <w:tmpl w:val="509E3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A538DA"/>
    <w:multiLevelType w:val="hybridMultilevel"/>
    <w:tmpl w:val="A8A8C29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A3C50C1"/>
    <w:multiLevelType w:val="hybridMultilevel"/>
    <w:tmpl w:val="2C90EF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BD9246C"/>
    <w:multiLevelType w:val="hybridMultilevel"/>
    <w:tmpl w:val="ACF8277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22F4C05"/>
    <w:multiLevelType w:val="hybridMultilevel"/>
    <w:tmpl w:val="51A205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2" w15:restartNumberingAfterBreak="0">
    <w:nsid w:val="4C355061"/>
    <w:multiLevelType w:val="hybridMultilevel"/>
    <w:tmpl w:val="5D40F55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D480073"/>
    <w:multiLevelType w:val="hybridMultilevel"/>
    <w:tmpl w:val="7B9A2700"/>
    <w:lvl w:ilvl="0" w:tplc="D1764048">
      <w:numFmt w:val="bullet"/>
      <w:lvlText w:val="•"/>
      <w:lvlJc w:val="left"/>
      <w:pPr>
        <w:ind w:left="1070" w:hanging="71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2E44BE9"/>
    <w:multiLevelType w:val="hybridMultilevel"/>
    <w:tmpl w:val="E08CFE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69E1275"/>
    <w:multiLevelType w:val="hybridMultilevel"/>
    <w:tmpl w:val="A8881CA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6" w15:restartNumberingAfterBreak="0">
    <w:nsid w:val="71D13178"/>
    <w:multiLevelType w:val="hybridMultilevel"/>
    <w:tmpl w:val="5F8615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3792865"/>
    <w:multiLevelType w:val="hybridMultilevel"/>
    <w:tmpl w:val="B82C1634"/>
    <w:lvl w:ilvl="0" w:tplc="04250001">
      <w:start w:val="1"/>
      <w:numFmt w:val="bullet"/>
      <w:lvlText w:val=""/>
      <w:lvlJc w:val="left"/>
      <w:pPr>
        <w:ind w:left="720" w:hanging="360"/>
      </w:pPr>
      <w:rPr>
        <w:rFonts w:ascii="Symbol" w:hAnsi="Symbol"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76EE674D"/>
    <w:multiLevelType w:val="hybridMultilevel"/>
    <w:tmpl w:val="88905F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9191078"/>
    <w:multiLevelType w:val="hybridMultilevel"/>
    <w:tmpl w:val="5DE8FE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D1855F9"/>
    <w:multiLevelType w:val="hybridMultilevel"/>
    <w:tmpl w:val="E368C662"/>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0"/>
  </w:num>
  <w:num w:numId="2">
    <w:abstractNumId w:val="19"/>
  </w:num>
  <w:num w:numId="3">
    <w:abstractNumId w:val="16"/>
  </w:num>
  <w:num w:numId="4">
    <w:abstractNumId w:val="11"/>
  </w:num>
  <w:num w:numId="5">
    <w:abstractNumId w:val="15"/>
  </w:num>
  <w:num w:numId="6">
    <w:abstractNumId w:val="23"/>
  </w:num>
  <w:num w:numId="7">
    <w:abstractNumId w:val="9"/>
  </w:num>
  <w:num w:numId="8">
    <w:abstractNumId w:val="25"/>
  </w:num>
  <w:num w:numId="9">
    <w:abstractNumId w:val="4"/>
  </w:num>
  <w:num w:numId="10">
    <w:abstractNumId w:val="6"/>
  </w:num>
  <w:num w:numId="11">
    <w:abstractNumId w:val="3"/>
  </w:num>
  <w:num w:numId="12">
    <w:abstractNumId w:val="28"/>
  </w:num>
  <w:num w:numId="13">
    <w:abstractNumId w:val="24"/>
  </w:num>
  <w:num w:numId="14">
    <w:abstractNumId w:val="2"/>
  </w:num>
  <w:num w:numId="15">
    <w:abstractNumId w:val="21"/>
  </w:num>
  <w:num w:numId="16">
    <w:abstractNumId w:val="29"/>
  </w:num>
  <w:num w:numId="17">
    <w:abstractNumId w:val="17"/>
  </w:num>
  <w:num w:numId="18">
    <w:abstractNumId w:val="5"/>
  </w:num>
  <w:num w:numId="19">
    <w:abstractNumId w:val="26"/>
  </w:num>
  <w:num w:numId="20">
    <w:abstractNumId w:val="7"/>
  </w:num>
  <w:num w:numId="21">
    <w:abstractNumId w:val="8"/>
  </w:num>
  <w:num w:numId="22">
    <w:abstractNumId w:val="13"/>
  </w:num>
  <w:num w:numId="23">
    <w:abstractNumId w:val="1"/>
  </w:num>
  <w:num w:numId="24">
    <w:abstractNumId w:val="18"/>
  </w:num>
  <w:num w:numId="25">
    <w:abstractNumId w:val="0"/>
  </w:num>
  <w:num w:numId="26">
    <w:abstractNumId w:val="22"/>
  </w:num>
  <w:num w:numId="27">
    <w:abstractNumId w:val="30"/>
  </w:num>
  <w:num w:numId="28">
    <w:abstractNumId w:val="12"/>
  </w:num>
  <w:num w:numId="29">
    <w:abstractNumId w:val="14"/>
  </w:num>
  <w:num w:numId="30">
    <w:abstractNumId w:val="10"/>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98C"/>
    <w:rsid w:val="00000035"/>
    <w:rsid w:val="000042A6"/>
    <w:rsid w:val="000108B3"/>
    <w:rsid w:val="000143CB"/>
    <w:rsid w:val="00014483"/>
    <w:rsid w:val="00015C61"/>
    <w:rsid w:val="00017334"/>
    <w:rsid w:val="0002235F"/>
    <w:rsid w:val="0002340C"/>
    <w:rsid w:val="00024277"/>
    <w:rsid w:val="0003109D"/>
    <w:rsid w:val="00031497"/>
    <w:rsid w:val="00032F2A"/>
    <w:rsid w:val="00033BEE"/>
    <w:rsid w:val="00033C3B"/>
    <w:rsid w:val="0003706B"/>
    <w:rsid w:val="0003710E"/>
    <w:rsid w:val="00041DE2"/>
    <w:rsid w:val="000422F9"/>
    <w:rsid w:val="000447DA"/>
    <w:rsid w:val="0004509E"/>
    <w:rsid w:val="000464BE"/>
    <w:rsid w:val="00046638"/>
    <w:rsid w:val="00047E1C"/>
    <w:rsid w:val="00050DBA"/>
    <w:rsid w:val="00050F2A"/>
    <w:rsid w:val="0005286C"/>
    <w:rsid w:val="0005386B"/>
    <w:rsid w:val="000610DC"/>
    <w:rsid w:val="00061CBA"/>
    <w:rsid w:val="00062123"/>
    <w:rsid w:val="00063069"/>
    <w:rsid w:val="00063C6F"/>
    <w:rsid w:val="0006427B"/>
    <w:rsid w:val="00066238"/>
    <w:rsid w:val="00070822"/>
    <w:rsid w:val="00070B60"/>
    <w:rsid w:val="000734D6"/>
    <w:rsid w:val="00075677"/>
    <w:rsid w:val="0007616D"/>
    <w:rsid w:val="000765E1"/>
    <w:rsid w:val="000771F9"/>
    <w:rsid w:val="00077C57"/>
    <w:rsid w:val="000803D2"/>
    <w:rsid w:val="00081C50"/>
    <w:rsid w:val="0008362A"/>
    <w:rsid w:val="00084733"/>
    <w:rsid w:val="00084EDF"/>
    <w:rsid w:val="00085C04"/>
    <w:rsid w:val="00086153"/>
    <w:rsid w:val="00091616"/>
    <w:rsid w:val="00092CDF"/>
    <w:rsid w:val="0009301E"/>
    <w:rsid w:val="00093EAF"/>
    <w:rsid w:val="00094266"/>
    <w:rsid w:val="00094D72"/>
    <w:rsid w:val="00095533"/>
    <w:rsid w:val="00095E97"/>
    <w:rsid w:val="000A132F"/>
    <w:rsid w:val="000A1536"/>
    <w:rsid w:val="000A1815"/>
    <w:rsid w:val="000A2D19"/>
    <w:rsid w:val="000A3458"/>
    <w:rsid w:val="000A3A8D"/>
    <w:rsid w:val="000A538F"/>
    <w:rsid w:val="000A6028"/>
    <w:rsid w:val="000A659D"/>
    <w:rsid w:val="000A66A8"/>
    <w:rsid w:val="000A71F2"/>
    <w:rsid w:val="000A7AF1"/>
    <w:rsid w:val="000B13FE"/>
    <w:rsid w:val="000B156A"/>
    <w:rsid w:val="000B371E"/>
    <w:rsid w:val="000B4D7C"/>
    <w:rsid w:val="000B5303"/>
    <w:rsid w:val="000B5BEA"/>
    <w:rsid w:val="000B6589"/>
    <w:rsid w:val="000B70C0"/>
    <w:rsid w:val="000B71A5"/>
    <w:rsid w:val="000B75E3"/>
    <w:rsid w:val="000C0E96"/>
    <w:rsid w:val="000C1CB6"/>
    <w:rsid w:val="000C2755"/>
    <w:rsid w:val="000C2AF8"/>
    <w:rsid w:val="000C462F"/>
    <w:rsid w:val="000C4BD8"/>
    <w:rsid w:val="000C6C17"/>
    <w:rsid w:val="000C781B"/>
    <w:rsid w:val="000C7BAA"/>
    <w:rsid w:val="000D0FCD"/>
    <w:rsid w:val="000D16AE"/>
    <w:rsid w:val="000D2D90"/>
    <w:rsid w:val="000D3E26"/>
    <w:rsid w:val="000D3E54"/>
    <w:rsid w:val="000D4359"/>
    <w:rsid w:val="000D53AE"/>
    <w:rsid w:val="000D61E6"/>
    <w:rsid w:val="000E0B5F"/>
    <w:rsid w:val="000E133C"/>
    <w:rsid w:val="000E30C7"/>
    <w:rsid w:val="000E35EB"/>
    <w:rsid w:val="000E38BD"/>
    <w:rsid w:val="000E6D27"/>
    <w:rsid w:val="000F2077"/>
    <w:rsid w:val="000F218E"/>
    <w:rsid w:val="000F2579"/>
    <w:rsid w:val="000F3839"/>
    <w:rsid w:val="000F51A7"/>
    <w:rsid w:val="000F55DF"/>
    <w:rsid w:val="000F58C9"/>
    <w:rsid w:val="000F6A48"/>
    <w:rsid w:val="00100780"/>
    <w:rsid w:val="001007E2"/>
    <w:rsid w:val="00103F02"/>
    <w:rsid w:val="0010520D"/>
    <w:rsid w:val="00106ACC"/>
    <w:rsid w:val="00106BD8"/>
    <w:rsid w:val="00107228"/>
    <w:rsid w:val="0010762A"/>
    <w:rsid w:val="0010796E"/>
    <w:rsid w:val="00111748"/>
    <w:rsid w:val="001125C7"/>
    <w:rsid w:val="0011294A"/>
    <w:rsid w:val="00112E26"/>
    <w:rsid w:val="001134F3"/>
    <w:rsid w:val="00113D3E"/>
    <w:rsid w:val="00113D72"/>
    <w:rsid w:val="00114CA1"/>
    <w:rsid w:val="00116790"/>
    <w:rsid w:val="0011694F"/>
    <w:rsid w:val="00117098"/>
    <w:rsid w:val="00117AEC"/>
    <w:rsid w:val="0012129B"/>
    <w:rsid w:val="00121B2A"/>
    <w:rsid w:val="00123054"/>
    <w:rsid w:val="0012344A"/>
    <w:rsid w:val="00123B3B"/>
    <w:rsid w:val="00124977"/>
    <w:rsid w:val="001252D6"/>
    <w:rsid w:val="00125BFD"/>
    <w:rsid w:val="00127835"/>
    <w:rsid w:val="001300E0"/>
    <w:rsid w:val="001323F2"/>
    <w:rsid w:val="00132733"/>
    <w:rsid w:val="00132BDD"/>
    <w:rsid w:val="00133F4D"/>
    <w:rsid w:val="00133F97"/>
    <w:rsid w:val="00134124"/>
    <w:rsid w:val="00135FB9"/>
    <w:rsid w:val="00136822"/>
    <w:rsid w:val="0013724F"/>
    <w:rsid w:val="0013748D"/>
    <w:rsid w:val="00137761"/>
    <w:rsid w:val="00137812"/>
    <w:rsid w:val="001449A9"/>
    <w:rsid w:val="00145648"/>
    <w:rsid w:val="0015148A"/>
    <w:rsid w:val="00152AD6"/>
    <w:rsid w:val="00152CAC"/>
    <w:rsid w:val="001546BF"/>
    <w:rsid w:val="0015506F"/>
    <w:rsid w:val="00155DEB"/>
    <w:rsid w:val="00157CB6"/>
    <w:rsid w:val="00161583"/>
    <w:rsid w:val="00161DEA"/>
    <w:rsid w:val="001629B1"/>
    <w:rsid w:val="00163081"/>
    <w:rsid w:val="0016353C"/>
    <w:rsid w:val="001637DA"/>
    <w:rsid w:val="00165771"/>
    <w:rsid w:val="00165ADD"/>
    <w:rsid w:val="0017012F"/>
    <w:rsid w:val="00170D73"/>
    <w:rsid w:val="00170F93"/>
    <w:rsid w:val="00172D49"/>
    <w:rsid w:val="00174029"/>
    <w:rsid w:val="00175D34"/>
    <w:rsid w:val="00175D7C"/>
    <w:rsid w:val="001824A3"/>
    <w:rsid w:val="001824E9"/>
    <w:rsid w:val="00182F58"/>
    <w:rsid w:val="00184927"/>
    <w:rsid w:val="00184F97"/>
    <w:rsid w:val="0018513C"/>
    <w:rsid w:val="00185990"/>
    <w:rsid w:val="001862DC"/>
    <w:rsid w:val="00186418"/>
    <w:rsid w:val="00186932"/>
    <w:rsid w:val="00190871"/>
    <w:rsid w:val="00191DB2"/>
    <w:rsid w:val="0019202C"/>
    <w:rsid w:val="00193B17"/>
    <w:rsid w:val="00194CCB"/>
    <w:rsid w:val="00194F92"/>
    <w:rsid w:val="001957ED"/>
    <w:rsid w:val="00195D71"/>
    <w:rsid w:val="001963A7"/>
    <w:rsid w:val="0019762C"/>
    <w:rsid w:val="00197B64"/>
    <w:rsid w:val="001A02C8"/>
    <w:rsid w:val="001A0794"/>
    <w:rsid w:val="001A09D4"/>
    <w:rsid w:val="001A2ACA"/>
    <w:rsid w:val="001A348A"/>
    <w:rsid w:val="001A5C86"/>
    <w:rsid w:val="001B322E"/>
    <w:rsid w:val="001B38CC"/>
    <w:rsid w:val="001B5143"/>
    <w:rsid w:val="001B7CF3"/>
    <w:rsid w:val="001C07BF"/>
    <w:rsid w:val="001C13A8"/>
    <w:rsid w:val="001C1936"/>
    <w:rsid w:val="001C205C"/>
    <w:rsid w:val="001C36FC"/>
    <w:rsid w:val="001C48C3"/>
    <w:rsid w:val="001C494E"/>
    <w:rsid w:val="001C519B"/>
    <w:rsid w:val="001C555A"/>
    <w:rsid w:val="001C6185"/>
    <w:rsid w:val="001C75AD"/>
    <w:rsid w:val="001C7A10"/>
    <w:rsid w:val="001D03AD"/>
    <w:rsid w:val="001D04A8"/>
    <w:rsid w:val="001D0B2B"/>
    <w:rsid w:val="001D12A4"/>
    <w:rsid w:val="001D1A60"/>
    <w:rsid w:val="001D2896"/>
    <w:rsid w:val="001D3D51"/>
    <w:rsid w:val="001D429C"/>
    <w:rsid w:val="001D4A03"/>
    <w:rsid w:val="001D5D29"/>
    <w:rsid w:val="001D6D19"/>
    <w:rsid w:val="001E37F2"/>
    <w:rsid w:val="001E4992"/>
    <w:rsid w:val="001E54E4"/>
    <w:rsid w:val="001E6784"/>
    <w:rsid w:val="001E729E"/>
    <w:rsid w:val="001E78DA"/>
    <w:rsid w:val="001E7DAC"/>
    <w:rsid w:val="001E7DCE"/>
    <w:rsid w:val="001F11F0"/>
    <w:rsid w:val="001F27E6"/>
    <w:rsid w:val="001F3CF7"/>
    <w:rsid w:val="001F6956"/>
    <w:rsid w:val="001F6E8B"/>
    <w:rsid w:val="001F7528"/>
    <w:rsid w:val="001F7611"/>
    <w:rsid w:val="00200326"/>
    <w:rsid w:val="00200B35"/>
    <w:rsid w:val="002014C9"/>
    <w:rsid w:val="00202D09"/>
    <w:rsid w:val="00203714"/>
    <w:rsid w:val="00204D89"/>
    <w:rsid w:val="00205F26"/>
    <w:rsid w:val="0020664B"/>
    <w:rsid w:val="0020678C"/>
    <w:rsid w:val="00206AF5"/>
    <w:rsid w:val="0020729B"/>
    <w:rsid w:val="00210D73"/>
    <w:rsid w:val="00211744"/>
    <w:rsid w:val="002118DE"/>
    <w:rsid w:val="00211BA5"/>
    <w:rsid w:val="0021313A"/>
    <w:rsid w:val="002131D3"/>
    <w:rsid w:val="002146D6"/>
    <w:rsid w:val="00214B8B"/>
    <w:rsid w:val="00215FA3"/>
    <w:rsid w:val="00221B2C"/>
    <w:rsid w:val="00222038"/>
    <w:rsid w:val="00223C5B"/>
    <w:rsid w:val="00223CCF"/>
    <w:rsid w:val="00224DD3"/>
    <w:rsid w:val="00226353"/>
    <w:rsid w:val="002263DA"/>
    <w:rsid w:val="00226AB5"/>
    <w:rsid w:val="00230011"/>
    <w:rsid w:val="002301A0"/>
    <w:rsid w:val="00230BCE"/>
    <w:rsid w:val="0023106E"/>
    <w:rsid w:val="00231659"/>
    <w:rsid w:val="00232D3B"/>
    <w:rsid w:val="002334DE"/>
    <w:rsid w:val="00233B0B"/>
    <w:rsid w:val="00234AC9"/>
    <w:rsid w:val="00234CC5"/>
    <w:rsid w:val="00234DA6"/>
    <w:rsid w:val="00235093"/>
    <w:rsid w:val="0023591A"/>
    <w:rsid w:val="002369F2"/>
    <w:rsid w:val="00236CB4"/>
    <w:rsid w:val="0023734A"/>
    <w:rsid w:val="00241806"/>
    <w:rsid w:val="0024213A"/>
    <w:rsid w:val="00242717"/>
    <w:rsid w:val="0024422F"/>
    <w:rsid w:val="002450C7"/>
    <w:rsid w:val="002462B0"/>
    <w:rsid w:val="002467C9"/>
    <w:rsid w:val="00250F1A"/>
    <w:rsid w:val="0025247D"/>
    <w:rsid w:val="00253227"/>
    <w:rsid w:val="002537AE"/>
    <w:rsid w:val="00253EF5"/>
    <w:rsid w:val="002577BB"/>
    <w:rsid w:val="00261A44"/>
    <w:rsid w:val="002651A2"/>
    <w:rsid w:val="00265216"/>
    <w:rsid w:val="00265FAD"/>
    <w:rsid w:val="002664CF"/>
    <w:rsid w:val="002700F2"/>
    <w:rsid w:val="0027204C"/>
    <w:rsid w:val="00272A84"/>
    <w:rsid w:val="00275A06"/>
    <w:rsid w:val="00275F66"/>
    <w:rsid w:val="00275F84"/>
    <w:rsid w:val="002766F6"/>
    <w:rsid w:val="002770CA"/>
    <w:rsid w:val="0028088C"/>
    <w:rsid w:val="00280E1E"/>
    <w:rsid w:val="00280E65"/>
    <w:rsid w:val="002810DC"/>
    <w:rsid w:val="00281EE3"/>
    <w:rsid w:val="002826C4"/>
    <w:rsid w:val="00283206"/>
    <w:rsid w:val="00285154"/>
    <w:rsid w:val="002868A4"/>
    <w:rsid w:val="002869B5"/>
    <w:rsid w:val="0029092D"/>
    <w:rsid w:val="00293E88"/>
    <w:rsid w:val="00294796"/>
    <w:rsid w:val="002948CB"/>
    <w:rsid w:val="0029496A"/>
    <w:rsid w:val="0029553C"/>
    <w:rsid w:val="00295678"/>
    <w:rsid w:val="00295A98"/>
    <w:rsid w:val="00295A9B"/>
    <w:rsid w:val="00297C9F"/>
    <w:rsid w:val="002A0D0D"/>
    <w:rsid w:val="002A3223"/>
    <w:rsid w:val="002A335A"/>
    <w:rsid w:val="002A36EA"/>
    <w:rsid w:val="002A3A91"/>
    <w:rsid w:val="002A4677"/>
    <w:rsid w:val="002A4E5C"/>
    <w:rsid w:val="002A5922"/>
    <w:rsid w:val="002A6100"/>
    <w:rsid w:val="002A653D"/>
    <w:rsid w:val="002A6930"/>
    <w:rsid w:val="002A69C1"/>
    <w:rsid w:val="002A78E5"/>
    <w:rsid w:val="002B0474"/>
    <w:rsid w:val="002B0741"/>
    <w:rsid w:val="002B0830"/>
    <w:rsid w:val="002B0ECF"/>
    <w:rsid w:val="002B22EB"/>
    <w:rsid w:val="002B31D1"/>
    <w:rsid w:val="002B4FBE"/>
    <w:rsid w:val="002B76FC"/>
    <w:rsid w:val="002B7D00"/>
    <w:rsid w:val="002C0284"/>
    <w:rsid w:val="002C05B1"/>
    <w:rsid w:val="002C0CB2"/>
    <w:rsid w:val="002C10AD"/>
    <w:rsid w:val="002C1CEF"/>
    <w:rsid w:val="002C2A61"/>
    <w:rsid w:val="002C2E4F"/>
    <w:rsid w:val="002C4BED"/>
    <w:rsid w:val="002C6ED1"/>
    <w:rsid w:val="002C6EEC"/>
    <w:rsid w:val="002D1C4A"/>
    <w:rsid w:val="002D23E3"/>
    <w:rsid w:val="002D2805"/>
    <w:rsid w:val="002D3010"/>
    <w:rsid w:val="002D30B1"/>
    <w:rsid w:val="002D316E"/>
    <w:rsid w:val="002D3CC0"/>
    <w:rsid w:val="002D452C"/>
    <w:rsid w:val="002D5202"/>
    <w:rsid w:val="002D5925"/>
    <w:rsid w:val="002D6FE3"/>
    <w:rsid w:val="002D7529"/>
    <w:rsid w:val="002D7FE1"/>
    <w:rsid w:val="002E0263"/>
    <w:rsid w:val="002E0F29"/>
    <w:rsid w:val="002E1704"/>
    <w:rsid w:val="002E1DE9"/>
    <w:rsid w:val="002E209B"/>
    <w:rsid w:val="002E23DD"/>
    <w:rsid w:val="002E3EFD"/>
    <w:rsid w:val="002E4332"/>
    <w:rsid w:val="002E4DE5"/>
    <w:rsid w:val="002E5A24"/>
    <w:rsid w:val="002E7D61"/>
    <w:rsid w:val="002F06C1"/>
    <w:rsid w:val="002F0CAA"/>
    <w:rsid w:val="002F0DF7"/>
    <w:rsid w:val="002F2CC7"/>
    <w:rsid w:val="002F33AF"/>
    <w:rsid w:val="002F3F48"/>
    <w:rsid w:val="002F4206"/>
    <w:rsid w:val="002F5691"/>
    <w:rsid w:val="002F63EE"/>
    <w:rsid w:val="002F7658"/>
    <w:rsid w:val="003012B8"/>
    <w:rsid w:val="003013EF"/>
    <w:rsid w:val="0030189D"/>
    <w:rsid w:val="00301E31"/>
    <w:rsid w:val="003028F5"/>
    <w:rsid w:val="00303BB5"/>
    <w:rsid w:val="00304EAA"/>
    <w:rsid w:val="003058DA"/>
    <w:rsid w:val="00306561"/>
    <w:rsid w:val="003071C2"/>
    <w:rsid w:val="00310087"/>
    <w:rsid w:val="00310C83"/>
    <w:rsid w:val="00311A3A"/>
    <w:rsid w:val="0031202A"/>
    <w:rsid w:val="003139DE"/>
    <w:rsid w:val="00314637"/>
    <w:rsid w:val="003163B4"/>
    <w:rsid w:val="0031648C"/>
    <w:rsid w:val="00316DC7"/>
    <w:rsid w:val="003174F2"/>
    <w:rsid w:val="003201F7"/>
    <w:rsid w:val="00320766"/>
    <w:rsid w:val="003207DF"/>
    <w:rsid w:val="003225B7"/>
    <w:rsid w:val="003238DB"/>
    <w:rsid w:val="00326711"/>
    <w:rsid w:val="0032773C"/>
    <w:rsid w:val="00330168"/>
    <w:rsid w:val="00330C65"/>
    <w:rsid w:val="00331A20"/>
    <w:rsid w:val="0033533E"/>
    <w:rsid w:val="003358A5"/>
    <w:rsid w:val="00335F3B"/>
    <w:rsid w:val="00336B2E"/>
    <w:rsid w:val="0033751F"/>
    <w:rsid w:val="00337F04"/>
    <w:rsid w:val="003407A4"/>
    <w:rsid w:val="003408DD"/>
    <w:rsid w:val="00340B2D"/>
    <w:rsid w:val="00340E9A"/>
    <w:rsid w:val="00341B44"/>
    <w:rsid w:val="003423BF"/>
    <w:rsid w:val="00342A7C"/>
    <w:rsid w:val="003438BA"/>
    <w:rsid w:val="00343C0A"/>
    <w:rsid w:val="00344E29"/>
    <w:rsid w:val="0034672E"/>
    <w:rsid w:val="0034706F"/>
    <w:rsid w:val="003475BC"/>
    <w:rsid w:val="00347A59"/>
    <w:rsid w:val="00351F23"/>
    <w:rsid w:val="003541E8"/>
    <w:rsid w:val="003548E4"/>
    <w:rsid w:val="00354EB3"/>
    <w:rsid w:val="003578DF"/>
    <w:rsid w:val="00357F3F"/>
    <w:rsid w:val="0036006C"/>
    <w:rsid w:val="0036180E"/>
    <w:rsid w:val="003629B2"/>
    <w:rsid w:val="003631C9"/>
    <w:rsid w:val="003637F1"/>
    <w:rsid w:val="00363977"/>
    <w:rsid w:val="003658E0"/>
    <w:rsid w:val="00366CF9"/>
    <w:rsid w:val="003706DD"/>
    <w:rsid w:val="00370BF6"/>
    <w:rsid w:val="00370DA9"/>
    <w:rsid w:val="00371451"/>
    <w:rsid w:val="00371FBD"/>
    <w:rsid w:val="0037282F"/>
    <w:rsid w:val="00373CE2"/>
    <w:rsid w:val="003763C4"/>
    <w:rsid w:val="00377420"/>
    <w:rsid w:val="003778E3"/>
    <w:rsid w:val="003815A4"/>
    <w:rsid w:val="00381C60"/>
    <w:rsid w:val="00383168"/>
    <w:rsid w:val="00383BF1"/>
    <w:rsid w:val="00384102"/>
    <w:rsid w:val="0038439E"/>
    <w:rsid w:val="00384ACA"/>
    <w:rsid w:val="00385025"/>
    <w:rsid w:val="00386018"/>
    <w:rsid w:val="00386641"/>
    <w:rsid w:val="00386CB8"/>
    <w:rsid w:val="0039087E"/>
    <w:rsid w:val="0039105D"/>
    <w:rsid w:val="003910C2"/>
    <w:rsid w:val="00391A4A"/>
    <w:rsid w:val="00392863"/>
    <w:rsid w:val="003934E7"/>
    <w:rsid w:val="003937F1"/>
    <w:rsid w:val="00394ADF"/>
    <w:rsid w:val="00395718"/>
    <w:rsid w:val="003959BB"/>
    <w:rsid w:val="00395D77"/>
    <w:rsid w:val="0039645C"/>
    <w:rsid w:val="0039717C"/>
    <w:rsid w:val="003A0146"/>
    <w:rsid w:val="003A07FA"/>
    <w:rsid w:val="003A0800"/>
    <w:rsid w:val="003A0BA1"/>
    <w:rsid w:val="003A210A"/>
    <w:rsid w:val="003A2C52"/>
    <w:rsid w:val="003A30DF"/>
    <w:rsid w:val="003A3CD6"/>
    <w:rsid w:val="003A4883"/>
    <w:rsid w:val="003A6A0A"/>
    <w:rsid w:val="003A7F73"/>
    <w:rsid w:val="003B105E"/>
    <w:rsid w:val="003B1373"/>
    <w:rsid w:val="003B27E8"/>
    <w:rsid w:val="003B30BC"/>
    <w:rsid w:val="003B3C07"/>
    <w:rsid w:val="003B3D9A"/>
    <w:rsid w:val="003B3ED6"/>
    <w:rsid w:val="003B4B3D"/>
    <w:rsid w:val="003B55D8"/>
    <w:rsid w:val="003B7141"/>
    <w:rsid w:val="003B718A"/>
    <w:rsid w:val="003B7ED8"/>
    <w:rsid w:val="003B7FAA"/>
    <w:rsid w:val="003C0BD5"/>
    <w:rsid w:val="003C1373"/>
    <w:rsid w:val="003C1D30"/>
    <w:rsid w:val="003C1E72"/>
    <w:rsid w:val="003C3243"/>
    <w:rsid w:val="003C356D"/>
    <w:rsid w:val="003C3783"/>
    <w:rsid w:val="003C3F22"/>
    <w:rsid w:val="003C4EAF"/>
    <w:rsid w:val="003C5083"/>
    <w:rsid w:val="003C6777"/>
    <w:rsid w:val="003D28A8"/>
    <w:rsid w:val="003D589F"/>
    <w:rsid w:val="003E04BA"/>
    <w:rsid w:val="003E06ED"/>
    <w:rsid w:val="003E1EE4"/>
    <w:rsid w:val="003E28BD"/>
    <w:rsid w:val="003E34CB"/>
    <w:rsid w:val="003E5E0D"/>
    <w:rsid w:val="003E609A"/>
    <w:rsid w:val="003E682A"/>
    <w:rsid w:val="003E70C6"/>
    <w:rsid w:val="003E7340"/>
    <w:rsid w:val="003F01A4"/>
    <w:rsid w:val="003F057C"/>
    <w:rsid w:val="003F07E6"/>
    <w:rsid w:val="003F0BC0"/>
    <w:rsid w:val="003F1EDD"/>
    <w:rsid w:val="003F3DFE"/>
    <w:rsid w:val="003F3F20"/>
    <w:rsid w:val="003F4050"/>
    <w:rsid w:val="003F4845"/>
    <w:rsid w:val="003F496B"/>
    <w:rsid w:val="003F4F6B"/>
    <w:rsid w:val="003F5066"/>
    <w:rsid w:val="003F50C6"/>
    <w:rsid w:val="003F5810"/>
    <w:rsid w:val="003F5F9D"/>
    <w:rsid w:val="003F6E7B"/>
    <w:rsid w:val="003F6F40"/>
    <w:rsid w:val="003F7039"/>
    <w:rsid w:val="003F7176"/>
    <w:rsid w:val="003F7CC2"/>
    <w:rsid w:val="00400494"/>
    <w:rsid w:val="00401090"/>
    <w:rsid w:val="00401532"/>
    <w:rsid w:val="004015D2"/>
    <w:rsid w:val="00402C4E"/>
    <w:rsid w:val="00403D06"/>
    <w:rsid w:val="00404B76"/>
    <w:rsid w:val="00404BCB"/>
    <w:rsid w:val="00404E1E"/>
    <w:rsid w:val="004061F6"/>
    <w:rsid w:val="00406548"/>
    <w:rsid w:val="0040667F"/>
    <w:rsid w:val="004100E1"/>
    <w:rsid w:val="004100E8"/>
    <w:rsid w:val="0041158E"/>
    <w:rsid w:val="00412307"/>
    <w:rsid w:val="0041393B"/>
    <w:rsid w:val="00413DC3"/>
    <w:rsid w:val="00414E46"/>
    <w:rsid w:val="00415317"/>
    <w:rsid w:val="0041541B"/>
    <w:rsid w:val="0041649C"/>
    <w:rsid w:val="00417520"/>
    <w:rsid w:val="00420C8E"/>
    <w:rsid w:val="00420D7F"/>
    <w:rsid w:val="00423512"/>
    <w:rsid w:val="0042382A"/>
    <w:rsid w:val="004248A1"/>
    <w:rsid w:val="00430BA2"/>
    <w:rsid w:val="00432371"/>
    <w:rsid w:val="004323C9"/>
    <w:rsid w:val="00433207"/>
    <w:rsid w:val="00434110"/>
    <w:rsid w:val="00435B48"/>
    <w:rsid w:val="004367C6"/>
    <w:rsid w:val="004370B4"/>
    <w:rsid w:val="0043757E"/>
    <w:rsid w:val="0043793A"/>
    <w:rsid w:val="00441539"/>
    <w:rsid w:val="00441DD1"/>
    <w:rsid w:val="00442654"/>
    <w:rsid w:val="00442B98"/>
    <w:rsid w:val="00445B01"/>
    <w:rsid w:val="00446146"/>
    <w:rsid w:val="00446737"/>
    <w:rsid w:val="00453B8F"/>
    <w:rsid w:val="004543C3"/>
    <w:rsid w:val="00454DBF"/>
    <w:rsid w:val="004554B3"/>
    <w:rsid w:val="00456E43"/>
    <w:rsid w:val="00460723"/>
    <w:rsid w:val="004608F4"/>
    <w:rsid w:val="004610D5"/>
    <w:rsid w:val="004617D6"/>
    <w:rsid w:val="00462403"/>
    <w:rsid w:val="004626B5"/>
    <w:rsid w:val="00462A7F"/>
    <w:rsid w:val="00463122"/>
    <w:rsid w:val="0046448E"/>
    <w:rsid w:val="0046555B"/>
    <w:rsid w:val="00465560"/>
    <w:rsid w:val="00466761"/>
    <w:rsid w:val="00466ACA"/>
    <w:rsid w:val="00466C6A"/>
    <w:rsid w:val="00467FB2"/>
    <w:rsid w:val="0047020B"/>
    <w:rsid w:val="00471C47"/>
    <w:rsid w:val="004728B5"/>
    <w:rsid w:val="004728CE"/>
    <w:rsid w:val="004769AC"/>
    <w:rsid w:val="004776AB"/>
    <w:rsid w:val="00480628"/>
    <w:rsid w:val="0048150E"/>
    <w:rsid w:val="00483145"/>
    <w:rsid w:val="004831EC"/>
    <w:rsid w:val="0048478A"/>
    <w:rsid w:val="00484DF1"/>
    <w:rsid w:val="00486159"/>
    <w:rsid w:val="00486CB1"/>
    <w:rsid w:val="00487824"/>
    <w:rsid w:val="00487854"/>
    <w:rsid w:val="00487B96"/>
    <w:rsid w:val="00491F2C"/>
    <w:rsid w:val="00493B7B"/>
    <w:rsid w:val="00497D89"/>
    <w:rsid w:val="004A00C7"/>
    <w:rsid w:val="004A10C8"/>
    <w:rsid w:val="004A345E"/>
    <w:rsid w:val="004A4B3D"/>
    <w:rsid w:val="004A4F6E"/>
    <w:rsid w:val="004A5D8C"/>
    <w:rsid w:val="004B186A"/>
    <w:rsid w:val="004B1979"/>
    <w:rsid w:val="004B1F19"/>
    <w:rsid w:val="004B3006"/>
    <w:rsid w:val="004B405F"/>
    <w:rsid w:val="004B41EE"/>
    <w:rsid w:val="004B4393"/>
    <w:rsid w:val="004B5B38"/>
    <w:rsid w:val="004B5D4C"/>
    <w:rsid w:val="004B6FD1"/>
    <w:rsid w:val="004C1666"/>
    <w:rsid w:val="004C2234"/>
    <w:rsid w:val="004C3B57"/>
    <w:rsid w:val="004C43E1"/>
    <w:rsid w:val="004C4642"/>
    <w:rsid w:val="004C48E6"/>
    <w:rsid w:val="004C5592"/>
    <w:rsid w:val="004C5A5D"/>
    <w:rsid w:val="004D0BA2"/>
    <w:rsid w:val="004D118A"/>
    <w:rsid w:val="004D16AC"/>
    <w:rsid w:val="004D2574"/>
    <w:rsid w:val="004D29FE"/>
    <w:rsid w:val="004D41FE"/>
    <w:rsid w:val="004D439C"/>
    <w:rsid w:val="004D4787"/>
    <w:rsid w:val="004D4BBF"/>
    <w:rsid w:val="004D7244"/>
    <w:rsid w:val="004D77B6"/>
    <w:rsid w:val="004E0880"/>
    <w:rsid w:val="004E0CBB"/>
    <w:rsid w:val="004E113B"/>
    <w:rsid w:val="004E28B6"/>
    <w:rsid w:val="004E3221"/>
    <w:rsid w:val="004E39BA"/>
    <w:rsid w:val="004E4235"/>
    <w:rsid w:val="004E4F6C"/>
    <w:rsid w:val="004E68C7"/>
    <w:rsid w:val="004F1555"/>
    <w:rsid w:val="004F1989"/>
    <w:rsid w:val="004F244A"/>
    <w:rsid w:val="004F2E2B"/>
    <w:rsid w:val="004F3309"/>
    <w:rsid w:val="004F436F"/>
    <w:rsid w:val="004F52F6"/>
    <w:rsid w:val="004F5372"/>
    <w:rsid w:val="004F605A"/>
    <w:rsid w:val="004F6AD5"/>
    <w:rsid w:val="0050093A"/>
    <w:rsid w:val="00500C01"/>
    <w:rsid w:val="0050135C"/>
    <w:rsid w:val="0050145F"/>
    <w:rsid w:val="00501C88"/>
    <w:rsid w:val="00501F49"/>
    <w:rsid w:val="0050231A"/>
    <w:rsid w:val="005024F1"/>
    <w:rsid w:val="00503831"/>
    <w:rsid w:val="00504180"/>
    <w:rsid w:val="00510ACA"/>
    <w:rsid w:val="00511731"/>
    <w:rsid w:val="00511D26"/>
    <w:rsid w:val="0051267C"/>
    <w:rsid w:val="00512E8B"/>
    <w:rsid w:val="00513050"/>
    <w:rsid w:val="0051485E"/>
    <w:rsid w:val="005158B2"/>
    <w:rsid w:val="00516B00"/>
    <w:rsid w:val="00516E2F"/>
    <w:rsid w:val="00516F9A"/>
    <w:rsid w:val="005175A0"/>
    <w:rsid w:val="00517BEE"/>
    <w:rsid w:val="0052114D"/>
    <w:rsid w:val="0052383A"/>
    <w:rsid w:val="00523FE7"/>
    <w:rsid w:val="00525ED2"/>
    <w:rsid w:val="005265A4"/>
    <w:rsid w:val="00527C72"/>
    <w:rsid w:val="00531CD9"/>
    <w:rsid w:val="00532360"/>
    <w:rsid w:val="00533A8A"/>
    <w:rsid w:val="00533BBD"/>
    <w:rsid w:val="00534BFB"/>
    <w:rsid w:val="0053506E"/>
    <w:rsid w:val="0053543F"/>
    <w:rsid w:val="005358CC"/>
    <w:rsid w:val="00535CB0"/>
    <w:rsid w:val="005413A8"/>
    <w:rsid w:val="00542175"/>
    <w:rsid w:val="00543902"/>
    <w:rsid w:val="00543919"/>
    <w:rsid w:val="005443F8"/>
    <w:rsid w:val="0054475D"/>
    <w:rsid w:val="00544B31"/>
    <w:rsid w:val="005458EB"/>
    <w:rsid w:val="00546343"/>
    <w:rsid w:val="00550BEF"/>
    <w:rsid w:val="00550DC2"/>
    <w:rsid w:val="00550F66"/>
    <w:rsid w:val="00553448"/>
    <w:rsid w:val="0055371D"/>
    <w:rsid w:val="00553AD4"/>
    <w:rsid w:val="00553B34"/>
    <w:rsid w:val="0055410C"/>
    <w:rsid w:val="00554C5E"/>
    <w:rsid w:val="00555BCB"/>
    <w:rsid w:val="005578CD"/>
    <w:rsid w:val="00557E3E"/>
    <w:rsid w:val="00560330"/>
    <w:rsid w:val="005604E6"/>
    <w:rsid w:val="00560988"/>
    <w:rsid w:val="00560E99"/>
    <w:rsid w:val="005616F5"/>
    <w:rsid w:val="0056232C"/>
    <w:rsid w:val="00562F4E"/>
    <w:rsid w:val="0056332C"/>
    <w:rsid w:val="00563E8A"/>
    <w:rsid w:val="00564022"/>
    <w:rsid w:val="00565273"/>
    <w:rsid w:val="0056530E"/>
    <w:rsid w:val="00565A10"/>
    <w:rsid w:val="00565F42"/>
    <w:rsid w:val="005669C3"/>
    <w:rsid w:val="00567397"/>
    <w:rsid w:val="0057042D"/>
    <w:rsid w:val="00570618"/>
    <w:rsid w:val="00570676"/>
    <w:rsid w:val="00571768"/>
    <w:rsid w:val="00571C42"/>
    <w:rsid w:val="00572148"/>
    <w:rsid w:val="005726CA"/>
    <w:rsid w:val="00572ABE"/>
    <w:rsid w:val="00572D7A"/>
    <w:rsid w:val="005737BF"/>
    <w:rsid w:val="00575F31"/>
    <w:rsid w:val="005764B6"/>
    <w:rsid w:val="00576B7D"/>
    <w:rsid w:val="005801AD"/>
    <w:rsid w:val="0058197F"/>
    <w:rsid w:val="00582CB1"/>
    <w:rsid w:val="00583DDC"/>
    <w:rsid w:val="0058647B"/>
    <w:rsid w:val="00586AAF"/>
    <w:rsid w:val="00586D4D"/>
    <w:rsid w:val="00591C73"/>
    <w:rsid w:val="005930AC"/>
    <w:rsid w:val="005965E2"/>
    <w:rsid w:val="0059677C"/>
    <w:rsid w:val="00596A8C"/>
    <w:rsid w:val="005975B2"/>
    <w:rsid w:val="0059782C"/>
    <w:rsid w:val="00597B97"/>
    <w:rsid w:val="005A0229"/>
    <w:rsid w:val="005A13E9"/>
    <w:rsid w:val="005A1564"/>
    <w:rsid w:val="005A1A56"/>
    <w:rsid w:val="005A224C"/>
    <w:rsid w:val="005A2478"/>
    <w:rsid w:val="005A29F8"/>
    <w:rsid w:val="005A31F1"/>
    <w:rsid w:val="005A39F8"/>
    <w:rsid w:val="005A4182"/>
    <w:rsid w:val="005A4EB8"/>
    <w:rsid w:val="005A57E0"/>
    <w:rsid w:val="005B108C"/>
    <w:rsid w:val="005B18DA"/>
    <w:rsid w:val="005B28D7"/>
    <w:rsid w:val="005B2EC8"/>
    <w:rsid w:val="005B660A"/>
    <w:rsid w:val="005B695E"/>
    <w:rsid w:val="005B6C7F"/>
    <w:rsid w:val="005B748F"/>
    <w:rsid w:val="005C1643"/>
    <w:rsid w:val="005C1848"/>
    <w:rsid w:val="005C2F1E"/>
    <w:rsid w:val="005C34D5"/>
    <w:rsid w:val="005C5869"/>
    <w:rsid w:val="005C5E85"/>
    <w:rsid w:val="005C65A7"/>
    <w:rsid w:val="005C70E9"/>
    <w:rsid w:val="005D0908"/>
    <w:rsid w:val="005D0B06"/>
    <w:rsid w:val="005D312A"/>
    <w:rsid w:val="005D4D17"/>
    <w:rsid w:val="005D68F2"/>
    <w:rsid w:val="005D6D1F"/>
    <w:rsid w:val="005E0189"/>
    <w:rsid w:val="005E13B3"/>
    <w:rsid w:val="005E2ABB"/>
    <w:rsid w:val="005E4765"/>
    <w:rsid w:val="005E4860"/>
    <w:rsid w:val="005E6AD1"/>
    <w:rsid w:val="005E6BAF"/>
    <w:rsid w:val="005E6F9F"/>
    <w:rsid w:val="005E777B"/>
    <w:rsid w:val="005F00D3"/>
    <w:rsid w:val="005F186E"/>
    <w:rsid w:val="005F1FF2"/>
    <w:rsid w:val="005F30D2"/>
    <w:rsid w:val="005F3E3D"/>
    <w:rsid w:val="005F414F"/>
    <w:rsid w:val="005F5659"/>
    <w:rsid w:val="005F590C"/>
    <w:rsid w:val="005F594A"/>
    <w:rsid w:val="005F5994"/>
    <w:rsid w:val="005F624C"/>
    <w:rsid w:val="005F625D"/>
    <w:rsid w:val="005F6A8F"/>
    <w:rsid w:val="005F6DE0"/>
    <w:rsid w:val="00600DA7"/>
    <w:rsid w:val="00602ABD"/>
    <w:rsid w:val="00602C09"/>
    <w:rsid w:val="006039BF"/>
    <w:rsid w:val="0060636C"/>
    <w:rsid w:val="00607233"/>
    <w:rsid w:val="00607A25"/>
    <w:rsid w:val="00610292"/>
    <w:rsid w:val="0061177B"/>
    <w:rsid w:val="0061413A"/>
    <w:rsid w:val="0061487C"/>
    <w:rsid w:val="0061595C"/>
    <w:rsid w:val="00617841"/>
    <w:rsid w:val="006222C6"/>
    <w:rsid w:val="006222F0"/>
    <w:rsid w:val="00622D04"/>
    <w:rsid w:val="00623227"/>
    <w:rsid w:val="00623E1F"/>
    <w:rsid w:val="00625026"/>
    <w:rsid w:val="006259E4"/>
    <w:rsid w:val="00625BE2"/>
    <w:rsid w:val="00626163"/>
    <w:rsid w:val="00626B23"/>
    <w:rsid w:val="00627282"/>
    <w:rsid w:val="00627B11"/>
    <w:rsid w:val="0063121C"/>
    <w:rsid w:val="00632B1F"/>
    <w:rsid w:val="00634838"/>
    <w:rsid w:val="0063528F"/>
    <w:rsid w:val="00641CCA"/>
    <w:rsid w:val="00642066"/>
    <w:rsid w:val="00642410"/>
    <w:rsid w:val="00642F6A"/>
    <w:rsid w:val="006464F7"/>
    <w:rsid w:val="006470CD"/>
    <w:rsid w:val="006479B4"/>
    <w:rsid w:val="00652044"/>
    <w:rsid w:val="0065242F"/>
    <w:rsid w:val="006545DA"/>
    <w:rsid w:val="006550A4"/>
    <w:rsid w:val="00655E1C"/>
    <w:rsid w:val="00656593"/>
    <w:rsid w:val="00657465"/>
    <w:rsid w:val="00657942"/>
    <w:rsid w:val="006579F6"/>
    <w:rsid w:val="00657A4F"/>
    <w:rsid w:val="00660116"/>
    <w:rsid w:val="00661C5B"/>
    <w:rsid w:val="00662102"/>
    <w:rsid w:val="00663220"/>
    <w:rsid w:val="0066375B"/>
    <w:rsid w:val="006650B6"/>
    <w:rsid w:val="00666A67"/>
    <w:rsid w:val="006732A3"/>
    <w:rsid w:val="0067350F"/>
    <w:rsid w:val="00674424"/>
    <w:rsid w:val="00674D88"/>
    <w:rsid w:val="006758B6"/>
    <w:rsid w:val="0067598C"/>
    <w:rsid w:val="00675A9A"/>
    <w:rsid w:val="00675C14"/>
    <w:rsid w:val="00676887"/>
    <w:rsid w:val="006775B7"/>
    <w:rsid w:val="006807F3"/>
    <w:rsid w:val="006807F7"/>
    <w:rsid w:val="00681770"/>
    <w:rsid w:val="006827AA"/>
    <w:rsid w:val="00683927"/>
    <w:rsid w:val="00686925"/>
    <w:rsid w:val="00690801"/>
    <w:rsid w:val="0069086A"/>
    <w:rsid w:val="00690EE6"/>
    <w:rsid w:val="00691A46"/>
    <w:rsid w:val="0069404E"/>
    <w:rsid w:val="00694326"/>
    <w:rsid w:val="00695289"/>
    <w:rsid w:val="00696CC3"/>
    <w:rsid w:val="006A1183"/>
    <w:rsid w:val="006A3B5A"/>
    <w:rsid w:val="006A4828"/>
    <w:rsid w:val="006A4AD5"/>
    <w:rsid w:val="006A4E8E"/>
    <w:rsid w:val="006A61BC"/>
    <w:rsid w:val="006A6407"/>
    <w:rsid w:val="006A73F7"/>
    <w:rsid w:val="006A7753"/>
    <w:rsid w:val="006B000A"/>
    <w:rsid w:val="006B134D"/>
    <w:rsid w:val="006B1602"/>
    <w:rsid w:val="006B1B5A"/>
    <w:rsid w:val="006B2EDF"/>
    <w:rsid w:val="006B422E"/>
    <w:rsid w:val="006B498C"/>
    <w:rsid w:val="006B4C32"/>
    <w:rsid w:val="006C3F06"/>
    <w:rsid w:val="006C43BD"/>
    <w:rsid w:val="006C4834"/>
    <w:rsid w:val="006C52E4"/>
    <w:rsid w:val="006C55A2"/>
    <w:rsid w:val="006C5673"/>
    <w:rsid w:val="006C5941"/>
    <w:rsid w:val="006C5ECB"/>
    <w:rsid w:val="006D09E7"/>
    <w:rsid w:val="006D0B2C"/>
    <w:rsid w:val="006D179A"/>
    <w:rsid w:val="006D1FA1"/>
    <w:rsid w:val="006D2CE1"/>
    <w:rsid w:val="006D3149"/>
    <w:rsid w:val="006D4080"/>
    <w:rsid w:val="006D4D60"/>
    <w:rsid w:val="006D4D7E"/>
    <w:rsid w:val="006D56CB"/>
    <w:rsid w:val="006D5B3A"/>
    <w:rsid w:val="006D75A2"/>
    <w:rsid w:val="006D765C"/>
    <w:rsid w:val="006E1CD7"/>
    <w:rsid w:val="006E20CF"/>
    <w:rsid w:val="006E2A5B"/>
    <w:rsid w:val="006E39A1"/>
    <w:rsid w:val="006E5810"/>
    <w:rsid w:val="006E5C4C"/>
    <w:rsid w:val="006E6135"/>
    <w:rsid w:val="006E7518"/>
    <w:rsid w:val="006E780A"/>
    <w:rsid w:val="006F008F"/>
    <w:rsid w:val="006F0503"/>
    <w:rsid w:val="006F0A7C"/>
    <w:rsid w:val="006F27D1"/>
    <w:rsid w:val="006F3926"/>
    <w:rsid w:val="006F44AF"/>
    <w:rsid w:val="006F5E2D"/>
    <w:rsid w:val="006F5F7D"/>
    <w:rsid w:val="006F674A"/>
    <w:rsid w:val="006F6A3F"/>
    <w:rsid w:val="006F72B5"/>
    <w:rsid w:val="006F77B7"/>
    <w:rsid w:val="006F7B59"/>
    <w:rsid w:val="00700BF8"/>
    <w:rsid w:val="00700E92"/>
    <w:rsid w:val="007021C6"/>
    <w:rsid w:val="007025A9"/>
    <w:rsid w:val="0070382B"/>
    <w:rsid w:val="00705FDD"/>
    <w:rsid w:val="007078A2"/>
    <w:rsid w:val="00707F5B"/>
    <w:rsid w:val="00710AFC"/>
    <w:rsid w:val="00711928"/>
    <w:rsid w:val="0071194F"/>
    <w:rsid w:val="007123BB"/>
    <w:rsid w:val="0071382C"/>
    <w:rsid w:val="00714356"/>
    <w:rsid w:val="00714E17"/>
    <w:rsid w:val="00715465"/>
    <w:rsid w:val="0071569B"/>
    <w:rsid w:val="007205E9"/>
    <w:rsid w:val="0072175B"/>
    <w:rsid w:val="00721AC5"/>
    <w:rsid w:val="0072350D"/>
    <w:rsid w:val="00723B73"/>
    <w:rsid w:val="007246AC"/>
    <w:rsid w:val="00724A10"/>
    <w:rsid w:val="0072521C"/>
    <w:rsid w:val="00725F54"/>
    <w:rsid w:val="007276F5"/>
    <w:rsid w:val="0073041E"/>
    <w:rsid w:val="00730CEE"/>
    <w:rsid w:val="007324E7"/>
    <w:rsid w:val="0073357D"/>
    <w:rsid w:val="007336F3"/>
    <w:rsid w:val="00735192"/>
    <w:rsid w:val="0073668E"/>
    <w:rsid w:val="0073781C"/>
    <w:rsid w:val="00740CA3"/>
    <w:rsid w:val="0074265D"/>
    <w:rsid w:val="00742E07"/>
    <w:rsid w:val="00743A7A"/>
    <w:rsid w:val="00745824"/>
    <w:rsid w:val="00745941"/>
    <w:rsid w:val="00745E9F"/>
    <w:rsid w:val="00745FD7"/>
    <w:rsid w:val="00747193"/>
    <w:rsid w:val="00747AA4"/>
    <w:rsid w:val="00747CE2"/>
    <w:rsid w:val="00751A5D"/>
    <w:rsid w:val="00751BE0"/>
    <w:rsid w:val="00751CD8"/>
    <w:rsid w:val="0075230E"/>
    <w:rsid w:val="007538AB"/>
    <w:rsid w:val="00753973"/>
    <w:rsid w:val="00753EBE"/>
    <w:rsid w:val="007544CA"/>
    <w:rsid w:val="00754931"/>
    <w:rsid w:val="0075524C"/>
    <w:rsid w:val="00755C0D"/>
    <w:rsid w:val="00755F66"/>
    <w:rsid w:val="0075696E"/>
    <w:rsid w:val="00756F0C"/>
    <w:rsid w:val="007571EE"/>
    <w:rsid w:val="00760715"/>
    <w:rsid w:val="0076149C"/>
    <w:rsid w:val="00762864"/>
    <w:rsid w:val="00762B17"/>
    <w:rsid w:val="007633DF"/>
    <w:rsid w:val="0076354E"/>
    <w:rsid w:val="0076456F"/>
    <w:rsid w:val="0076535D"/>
    <w:rsid w:val="00765964"/>
    <w:rsid w:val="00765BB7"/>
    <w:rsid w:val="00765EAA"/>
    <w:rsid w:val="0076697E"/>
    <w:rsid w:val="007672C5"/>
    <w:rsid w:val="007704B7"/>
    <w:rsid w:val="007705A4"/>
    <w:rsid w:val="0077462C"/>
    <w:rsid w:val="00774774"/>
    <w:rsid w:val="00777039"/>
    <w:rsid w:val="0077734D"/>
    <w:rsid w:val="00777968"/>
    <w:rsid w:val="00777C5F"/>
    <w:rsid w:val="00777E50"/>
    <w:rsid w:val="00782D96"/>
    <w:rsid w:val="00784905"/>
    <w:rsid w:val="007861E7"/>
    <w:rsid w:val="00786709"/>
    <w:rsid w:val="00787A7F"/>
    <w:rsid w:val="00791B4C"/>
    <w:rsid w:val="00791C37"/>
    <w:rsid w:val="007930EB"/>
    <w:rsid w:val="0079377C"/>
    <w:rsid w:val="007939A6"/>
    <w:rsid w:val="00794BDE"/>
    <w:rsid w:val="00795531"/>
    <w:rsid w:val="00795BB1"/>
    <w:rsid w:val="00797EFB"/>
    <w:rsid w:val="007A0315"/>
    <w:rsid w:val="007A10AA"/>
    <w:rsid w:val="007A19F6"/>
    <w:rsid w:val="007A22FE"/>
    <w:rsid w:val="007A3F93"/>
    <w:rsid w:val="007A4241"/>
    <w:rsid w:val="007A4730"/>
    <w:rsid w:val="007A483D"/>
    <w:rsid w:val="007A4908"/>
    <w:rsid w:val="007A4CB3"/>
    <w:rsid w:val="007A6084"/>
    <w:rsid w:val="007A60DD"/>
    <w:rsid w:val="007A7541"/>
    <w:rsid w:val="007A76E3"/>
    <w:rsid w:val="007B008B"/>
    <w:rsid w:val="007B02AD"/>
    <w:rsid w:val="007B0869"/>
    <w:rsid w:val="007B0E5E"/>
    <w:rsid w:val="007B13C5"/>
    <w:rsid w:val="007B175F"/>
    <w:rsid w:val="007B2329"/>
    <w:rsid w:val="007B4DF5"/>
    <w:rsid w:val="007B4F3E"/>
    <w:rsid w:val="007B5664"/>
    <w:rsid w:val="007B5673"/>
    <w:rsid w:val="007B5756"/>
    <w:rsid w:val="007B6A5C"/>
    <w:rsid w:val="007B6DCA"/>
    <w:rsid w:val="007B6F7D"/>
    <w:rsid w:val="007C0077"/>
    <w:rsid w:val="007C2009"/>
    <w:rsid w:val="007C2422"/>
    <w:rsid w:val="007C4E31"/>
    <w:rsid w:val="007C5055"/>
    <w:rsid w:val="007C550F"/>
    <w:rsid w:val="007C623F"/>
    <w:rsid w:val="007C681C"/>
    <w:rsid w:val="007C69CF"/>
    <w:rsid w:val="007C7307"/>
    <w:rsid w:val="007C778F"/>
    <w:rsid w:val="007D01B4"/>
    <w:rsid w:val="007D03B1"/>
    <w:rsid w:val="007D0E3C"/>
    <w:rsid w:val="007D155D"/>
    <w:rsid w:val="007D2EC6"/>
    <w:rsid w:val="007D49C7"/>
    <w:rsid w:val="007D563C"/>
    <w:rsid w:val="007D5B44"/>
    <w:rsid w:val="007D5C66"/>
    <w:rsid w:val="007D6B0C"/>
    <w:rsid w:val="007D7F2F"/>
    <w:rsid w:val="007E14A0"/>
    <w:rsid w:val="007E2DE1"/>
    <w:rsid w:val="007E2FA6"/>
    <w:rsid w:val="007E4030"/>
    <w:rsid w:val="007E623C"/>
    <w:rsid w:val="007E675E"/>
    <w:rsid w:val="007E76D4"/>
    <w:rsid w:val="007E7FA7"/>
    <w:rsid w:val="007F1D59"/>
    <w:rsid w:val="007F2F85"/>
    <w:rsid w:val="007F4AFE"/>
    <w:rsid w:val="007F4BE9"/>
    <w:rsid w:val="007F5D07"/>
    <w:rsid w:val="007F659C"/>
    <w:rsid w:val="007F6C8F"/>
    <w:rsid w:val="007F7AC3"/>
    <w:rsid w:val="00801146"/>
    <w:rsid w:val="008023D6"/>
    <w:rsid w:val="00804544"/>
    <w:rsid w:val="00810028"/>
    <w:rsid w:val="00810864"/>
    <w:rsid w:val="0081191C"/>
    <w:rsid w:val="00811AF6"/>
    <w:rsid w:val="00812B81"/>
    <w:rsid w:val="00812F0E"/>
    <w:rsid w:val="008134BC"/>
    <w:rsid w:val="00814415"/>
    <w:rsid w:val="00815F7B"/>
    <w:rsid w:val="008167A4"/>
    <w:rsid w:val="008168C5"/>
    <w:rsid w:val="0081747E"/>
    <w:rsid w:val="00821A90"/>
    <w:rsid w:val="008220A5"/>
    <w:rsid w:val="00822405"/>
    <w:rsid w:val="00823A35"/>
    <w:rsid w:val="00823C90"/>
    <w:rsid w:val="00823CC7"/>
    <w:rsid w:val="00825551"/>
    <w:rsid w:val="008274B7"/>
    <w:rsid w:val="008313F3"/>
    <w:rsid w:val="008319FF"/>
    <w:rsid w:val="00832950"/>
    <w:rsid w:val="00832C49"/>
    <w:rsid w:val="00832C7E"/>
    <w:rsid w:val="00833CC8"/>
    <w:rsid w:val="00834C34"/>
    <w:rsid w:val="008403C5"/>
    <w:rsid w:val="00840E91"/>
    <w:rsid w:val="008418B1"/>
    <w:rsid w:val="00841E56"/>
    <w:rsid w:val="00843788"/>
    <w:rsid w:val="00844ACE"/>
    <w:rsid w:val="008457F2"/>
    <w:rsid w:val="00845A08"/>
    <w:rsid w:val="00846018"/>
    <w:rsid w:val="008473DD"/>
    <w:rsid w:val="0085376A"/>
    <w:rsid w:val="00854AD9"/>
    <w:rsid w:val="00855834"/>
    <w:rsid w:val="00855873"/>
    <w:rsid w:val="008578D2"/>
    <w:rsid w:val="00857990"/>
    <w:rsid w:val="00857F29"/>
    <w:rsid w:val="008623B5"/>
    <w:rsid w:val="00862593"/>
    <w:rsid w:val="00863125"/>
    <w:rsid w:val="00864D39"/>
    <w:rsid w:val="00866CBF"/>
    <w:rsid w:val="00867145"/>
    <w:rsid w:val="008703B2"/>
    <w:rsid w:val="00871BBD"/>
    <w:rsid w:val="00871BEA"/>
    <w:rsid w:val="00872653"/>
    <w:rsid w:val="008739A3"/>
    <w:rsid w:val="00874C7C"/>
    <w:rsid w:val="00875B41"/>
    <w:rsid w:val="008760DF"/>
    <w:rsid w:val="00876E10"/>
    <w:rsid w:val="0087785C"/>
    <w:rsid w:val="00883C6C"/>
    <w:rsid w:val="008841BE"/>
    <w:rsid w:val="008842BE"/>
    <w:rsid w:val="008863BF"/>
    <w:rsid w:val="008869DD"/>
    <w:rsid w:val="00887390"/>
    <w:rsid w:val="00887C0F"/>
    <w:rsid w:val="0089013A"/>
    <w:rsid w:val="00890AA1"/>
    <w:rsid w:val="008912AD"/>
    <w:rsid w:val="00893B41"/>
    <w:rsid w:val="008945FF"/>
    <w:rsid w:val="008949DC"/>
    <w:rsid w:val="00894C72"/>
    <w:rsid w:val="008A0F63"/>
    <w:rsid w:val="008A1703"/>
    <w:rsid w:val="008A1B99"/>
    <w:rsid w:val="008A28B3"/>
    <w:rsid w:val="008A2B9F"/>
    <w:rsid w:val="008A317F"/>
    <w:rsid w:val="008A3B41"/>
    <w:rsid w:val="008A4182"/>
    <w:rsid w:val="008A5CCA"/>
    <w:rsid w:val="008A627E"/>
    <w:rsid w:val="008A656F"/>
    <w:rsid w:val="008A791B"/>
    <w:rsid w:val="008A7DE7"/>
    <w:rsid w:val="008B00CA"/>
    <w:rsid w:val="008B1C44"/>
    <w:rsid w:val="008B23A4"/>
    <w:rsid w:val="008B2FB8"/>
    <w:rsid w:val="008B2FFC"/>
    <w:rsid w:val="008B3D14"/>
    <w:rsid w:val="008B517A"/>
    <w:rsid w:val="008B5572"/>
    <w:rsid w:val="008B567B"/>
    <w:rsid w:val="008B68A8"/>
    <w:rsid w:val="008B73D0"/>
    <w:rsid w:val="008B7635"/>
    <w:rsid w:val="008B7FED"/>
    <w:rsid w:val="008C002F"/>
    <w:rsid w:val="008C09B0"/>
    <w:rsid w:val="008C14DB"/>
    <w:rsid w:val="008C3059"/>
    <w:rsid w:val="008C3317"/>
    <w:rsid w:val="008C5AB6"/>
    <w:rsid w:val="008C617E"/>
    <w:rsid w:val="008C6D46"/>
    <w:rsid w:val="008D1376"/>
    <w:rsid w:val="008D1E4F"/>
    <w:rsid w:val="008D1EF8"/>
    <w:rsid w:val="008D2AD4"/>
    <w:rsid w:val="008D3892"/>
    <w:rsid w:val="008D5010"/>
    <w:rsid w:val="008D658F"/>
    <w:rsid w:val="008E1616"/>
    <w:rsid w:val="008E1E04"/>
    <w:rsid w:val="008E2D52"/>
    <w:rsid w:val="008E2F32"/>
    <w:rsid w:val="008E54B0"/>
    <w:rsid w:val="008E5729"/>
    <w:rsid w:val="008E5864"/>
    <w:rsid w:val="008E76E3"/>
    <w:rsid w:val="008F109A"/>
    <w:rsid w:val="008F4AF4"/>
    <w:rsid w:val="008F731D"/>
    <w:rsid w:val="0090041E"/>
    <w:rsid w:val="00901987"/>
    <w:rsid w:val="009024B4"/>
    <w:rsid w:val="00902714"/>
    <w:rsid w:val="0090297F"/>
    <w:rsid w:val="0090352A"/>
    <w:rsid w:val="00904098"/>
    <w:rsid w:val="00905367"/>
    <w:rsid w:val="009074AB"/>
    <w:rsid w:val="00910163"/>
    <w:rsid w:val="00910906"/>
    <w:rsid w:val="00910CD2"/>
    <w:rsid w:val="00911E0C"/>
    <w:rsid w:val="00911EF3"/>
    <w:rsid w:val="00913B67"/>
    <w:rsid w:val="009141E5"/>
    <w:rsid w:val="009144DA"/>
    <w:rsid w:val="009219AA"/>
    <w:rsid w:val="00921EDC"/>
    <w:rsid w:val="009234CD"/>
    <w:rsid w:val="00923759"/>
    <w:rsid w:val="009239CB"/>
    <w:rsid w:val="00924C3A"/>
    <w:rsid w:val="00924E1E"/>
    <w:rsid w:val="009253BE"/>
    <w:rsid w:val="0092577D"/>
    <w:rsid w:val="009273AB"/>
    <w:rsid w:val="0092782D"/>
    <w:rsid w:val="0093036A"/>
    <w:rsid w:val="0093090F"/>
    <w:rsid w:val="009323F3"/>
    <w:rsid w:val="0093338C"/>
    <w:rsid w:val="00933780"/>
    <w:rsid w:val="009339C0"/>
    <w:rsid w:val="00934452"/>
    <w:rsid w:val="00936915"/>
    <w:rsid w:val="00936B4A"/>
    <w:rsid w:val="009374D5"/>
    <w:rsid w:val="00937635"/>
    <w:rsid w:val="009424ED"/>
    <w:rsid w:val="00942DE3"/>
    <w:rsid w:val="00943B0C"/>
    <w:rsid w:val="00944A51"/>
    <w:rsid w:val="00945076"/>
    <w:rsid w:val="00945173"/>
    <w:rsid w:val="00946033"/>
    <w:rsid w:val="009463B5"/>
    <w:rsid w:val="00950E52"/>
    <w:rsid w:val="00950EE0"/>
    <w:rsid w:val="0095318A"/>
    <w:rsid w:val="00954CE5"/>
    <w:rsid w:val="00955480"/>
    <w:rsid w:val="009563C6"/>
    <w:rsid w:val="00956F4F"/>
    <w:rsid w:val="0096304C"/>
    <w:rsid w:val="0096338C"/>
    <w:rsid w:val="00965249"/>
    <w:rsid w:val="0096527F"/>
    <w:rsid w:val="00966307"/>
    <w:rsid w:val="00974A29"/>
    <w:rsid w:val="009758D4"/>
    <w:rsid w:val="00975BE5"/>
    <w:rsid w:val="009760AD"/>
    <w:rsid w:val="009763B1"/>
    <w:rsid w:val="00976933"/>
    <w:rsid w:val="00977A7B"/>
    <w:rsid w:val="00977EB6"/>
    <w:rsid w:val="00982835"/>
    <w:rsid w:val="00983E52"/>
    <w:rsid w:val="00985B82"/>
    <w:rsid w:val="009860A5"/>
    <w:rsid w:val="00986AB1"/>
    <w:rsid w:val="00987AF5"/>
    <w:rsid w:val="009905F7"/>
    <w:rsid w:val="00990C86"/>
    <w:rsid w:val="00992C68"/>
    <w:rsid w:val="00992DEE"/>
    <w:rsid w:val="00995CA4"/>
    <w:rsid w:val="009964A5"/>
    <w:rsid w:val="00996A34"/>
    <w:rsid w:val="00997CEE"/>
    <w:rsid w:val="009A0F13"/>
    <w:rsid w:val="009A0F8B"/>
    <w:rsid w:val="009A127D"/>
    <w:rsid w:val="009A28B5"/>
    <w:rsid w:val="009A2D1A"/>
    <w:rsid w:val="009A3091"/>
    <w:rsid w:val="009A44E4"/>
    <w:rsid w:val="009A6457"/>
    <w:rsid w:val="009A75FB"/>
    <w:rsid w:val="009B0D17"/>
    <w:rsid w:val="009B1BFE"/>
    <w:rsid w:val="009B21B8"/>
    <w:rsid w:val="009B290C"/>
    <w:rsid w:val="009B31F3"/>
    <w:rsid w:val="009B33E0"/>
    <w:rsid w:val="009B4FB2"/>
    <w:rsid w:val="009B5894"/>
    <w:rsid w:val="009B62BF"/>
    <w:rsid w:val="009C0D10"/>
    <w:rsid w:val="009C185A"/>
    <w:rsid w:val="009C279F"/>
    <w:rsid w:val="009C4E2B"/>
    <w:rsid w:val="009C4F77"/>
    <w:rsid w:val="009C51DE"/>
    <w:rsid w:val="009C6997"/>
    <w:rsid w:val="009C6FD5"/>
    <w:rsid w:val="009C7808"/>
    <w:rsid w:val="009D0009"/>
    <w:rsid w:val="009D1182"/>
    <w:rsid w:val="009D59A3"/>
    <w:rsid w:val="009D7884"/>
    <w:rsid w:val="009D7E74"/>
    <w:rsid w:val="009E2353"/>
    <w:rsid w:val="009E29F3"/>
    <w:rsid w:val="009E4E54"/>
    <w:rsid w:val="009E5550"/>
    <w:rsid w:val="009E59B1"/>
    <w:rsid w:val="009E6440"/>
    <w:rsid w:val="009E77CC"/>
    <w:rsid w:val="009F05DC"/>
    <w:rsid w:val="009F14CC"/>
    <w:rsid w:val="009F1BCA"/>
    <w:rsid w:val="009F2999"/>
    <w:rsid w:val="009F368D"/>
    <w:rsid w:val="009F52E7"/>
    <w:rsid w:val="009F53D2"/>
    <w:rsid w:val="009F5890"/>
    <w:rsid w:val="009F7601"/>
    <w:rsid w:val="009F7864"/>
    <w:rsid w:val="009F7DE8"/>
    <w:rsid w:val="00A00CF5"/>
    <w:rsid w:val="00A00D66"/>
    <w:rsid w:val="00A01CAA"/>
    <w:rsid w:val="00A01CFB"/>
    <w:rsid w:val="00A03D7F"/>
    <w:rsid w:val="00A048CC"/>
    <w:rsid w:val="00A06522"/>
    <w:rsid w:val="00A06A48"/>
    <w:rsid w:val="00A06B03"/>
    <w:rsid w:val="00A06BC7"/>
    <w:rsid w:val="00A0703D"/>
    <w:rsid w:val="00A071E7"/>
    <w:rsid w:val="00A125BA"/>
    <w:rsid w:val="00A12631"/>
    <w:rsid w:val="00A12951"/>
    <w:rsid w:val="00A13159"/>
    <w:rsid w:val="00A14CB0"/>
    <w:rsid w:val="00A15696"/>
    <w:rsid w:val="00A15F3C"/>
    <w:rsid w:val="00A16A08"/>
    <w:rsid w:val="00A16C0C"/>
    <w:rsid w:val="00A16F0F"/>
    <w:rsid w:val="00A213B0"/>
    <w:rsid w:val="00A213F7"/>
    <w:rsid w:val="00A22337"/>
    <w:rsid w:val="00A22C01"/>
    <w:rsid w:val="00A24DC8"/>
    <w:rsid w:val="00A24E57"/>
    <w:rsid w:val="00A25ABF"/>
    <w:rsid w:val="00A25E58"/>
    <w:rsid w:val="00A261FE"/>
    <w:rsid w:val="00A26822"/>
    <w:rsid w:val="00A31397"/>
    <w:rsid w:val="00A32863"/>
    <w:rsid w:val="00A336BD"/>
    <w:rsid w:val="00A3370F"/>
    <w:rsid w:val="00A35BE3"/>
    <w:rsid w:val="00A40629"/>
    <w:rsid w:val="00A4114F"/>
    <w:rsid w:val="00A415FD"/>
    <w:rsid w:val="00A42319"/>
    <w:rsid w:val="00A42789"/>
    <w:rsid w:val="00A42DC8"/>
    <w:rsid w:val="00A439B6"/>
    <w:rsid w:val="00A44E24"/>
    <w:rsid w:val="00A455B0"/>
    <w:rsid w:val="00A46E22"/>
    <w:rsid w:val="00A46F41"/>
    <w:rsid w:val="00A47700"/>
    <w:rsid w:val="00A51BDF"/>
    <w:rsid w:val="00A526FD"/>
    <w:rsid w:val="00A52935"/>
    <w:rsid w:val="00A530AE"/>
    <w:rsid w:val="00A541B2"/>
    <w:rsid w:val="00A54D29"/>
    <w:rsid w:val="00A55AC1"/>
    <w:rsid w:val="00A55F7B"/>
    <w:rsid w:val="00A561C9"/>
    <w:rsid w:val="00A56FF3"/>
    <w:rsid w:val="00A57C8A"/>
    <w:rsid w:val="00A61E35"/>
    <w:rsid w:val="00A62363"/>
    <w:rsid w:val="00A63A60"/>
    <w:rsid w:val="00A64DC4"/>
    <w:rsid w:val="00A657CF"/>
    <w:rsid w:val="00A66D52"/>
    <w:rsid w:val="00A6789E"/>
    <w:rsid w:val="00A67A01"/>
    <w:rsid w:val="00A67AF2"/>
    <w:rsid w:val="00A70273"/>
    <w:rsid w:val="00A702F9"/>
    <w:rsid w:val="00A70D59"/>
    <w:rsid w:val="00A710C9"/>
    <w:rsid w:val="00A7252D"/>
    <w:rsid w:val="00A73176"/>
    <w:rsid w:val="00A76BE4"/>
    <w:rsid w:val="00A77557"/>
    <w:rsid w:val="00A834DE"/>
    <w:rsid w:val="00A84D42"/>
    <w:rsid w:val="00A87F68"/>
    <w:rsid w:val="00A928B2"/>
    <w:rsid w:val="00A92A5B"/>
    <w:rsid w:val="00A944BB"/>
    <w:rsid w:val="00AA0639"/>
    <w:rsid w:val="00AA0704"/>
    <w:rsid w:val="00AA0DDA"/>
    <w:rsid w:val="00AA0F0C"/>
    <w:rsid w:val="00AA3DA7"/>
    <w:rsid w:val="00AA5726"/>
    <w:rsid w:val="00AA620F"/>
    <w:rsid w:val="00AA6DEA"/>
    <w:rsid w:val="00AA7467"/>
    <w:rsid w:val="00AA7CDD"/>
    <w:rsid w:val="00AB04E6"/>
    <w:rsid w:val="00AB20D1"/>
    <w:rsid w:val="00AB3CF4"/>
    <w:rsid w:val="00AB4F0E"/>
    <w:rsid w:val="00AB570D"/>
    <w:rsid w:val="00AB7C0D"/>
    <w:rsid w:val="00AC221A"/>
    <w:rsid w:val="00AC35CD"/>
    <w:rsid w:val="00AC3C35"/>
    <w:rsid w:val="00AC5209"/>
    <w:rsid w:val="00AC5C9F"/>
    <w:rsid w:val="00AC6213"/>
    <w:rsid w:val="00AC6C56"/>
    <w:rsid w:val="00AC7DCF"/>
    <w:rsid w:val="00AD03DC"/>
    <w:rsid w:val="00AD080E"/>
    <w:rsid w:val="00AD1E36"/>
    <w:rsid w:val="00AD22FC"/>
    <w:rsid w:val="00AD2A9A"/>
    <w:rsid w:val="00AD44D9"/>
    <w:rsid w:val="00AD62AB"/>
    <w:rsid w:val="00AD668E"/>
    <w:rsid w:val="00AD7039"/>
    <w:rsid w:val="00AD7615"/>
    <w:rsid w:val="00AD7F18"/>
    <w:rsid w:val="00AE22B9"/>
    <w:rsid w:val="00AE25C0"/>
    <w:rsid w:val="00AE3284"/>
    <w:rsid w:val="00AE33C2"/>
    <w:rsid w:val="00AE34CB"/>
    <w:rsid w:val="00AE5636"/>
    <w:rsid w:val="00AE58AA"/>
    <w:rsid w:val="00AE6DC8"/>
    <w:rsid w:val="00AE763C"/>
    <w:rsid w:val="00AF0846"/>
    <w:rsid w:val="00AF15A7"/>
    <w:rsid w:val="00AF1C39"/>
    <w:rsid w:val="00AF2B24"/>
    <w:rsid w:val="00AF3599"/>
    <w:rsid w:val="00AF44F8"/>
    <w:rsid w:val="00AF4BB1"/>
    <w:rsid w:val="00AF5032"/>
    <w:rsid w:val="00AF7B94"/>
    <w:rsid w:val="00B00248"/>
    <w:rsid w:val="00B00538"/>
    <w:rsid w:val="00B005F5"/>
    <w:rsid w:val="00B010A0"/>
    <w:rsid w:val="00B01AED"/>
    <w:rsid w:val="00B01EBB"/>
    <w:rsid w:val="00B02F73"/>
    <w:rsid w:val="00B03300"/>
    <w:rsid w:val="00B0335A"/>
    <w:rsid w:val="00B042EC"/>
    <w:rsid w:val="00B06D2D"/>
    <w:rsid w:val="00B070E7"/>
    <w:rsid w:val="00B07FF1"/>
    <w:rsid w:val="00B103F7"/>
    <w:rsid w:val="00B10799"/>
    <w:rsid w:val="00B117EB"/>
    <w:rsid w:val="00B11AF4"/>
    <w:rsid w:val="00B127E8"/>
    <w:rsid w:val="00B129C4"/>
    <w:rsid w:val="00B12C4A"/>
    <w:rsid w:val="00B13388"/>
    <w:rsid w:val="00B135F8"/>
    <w:rsid w:val="00B1381F"/>
    <w:rsid w:val="00B14D52"/>
    <w:rsid w:val="00B16746"/>
    <w:rsid w:val="00B170E0"/>
    <w:rsid w:val="00B17B1B"/>
    <w:rsid w:val="00B208AD"/>
    <w:rsid w:val="00B21F32"/>
    <w:rsid w:val="00B23414"/>
    <w:rsid w:val="00B2549C"/>
    <w:rsid w:val="00B26146"/>
    <w:rsid w:val="00B27C47"/>
    <w:rsid w:val="00B27EAD"/>
    <w:rsid w:val="00B305BD"/>
    <w:rsid w:val="00B3067A"/>
    <w:rsid w:val="00B323BB"/>
    <w:rsid w:val="00B32E6F"/>
    <w:rsid w:val="00B33A66"/>
    <w:rsid w:val="00B33C02"/>
    <w:rsid w:val="00B350DC"/>
    <w:rsid w:val="00B357ED"/>
    <w:rsid w:val="00B369AB"/>
    <w:rsid w:val="00B40847"/>
    <w:rsid w:val="00B4119A"/>
    <w:rsid w:val="00B41528"/>
    <w:rsid w:val="00B416BA"/>
    <w:rsid w:val="00B4386B"/>
    <w:rsid w:val="00B453AA"/>
    <w:rsid w:val="00B45D05"/>
    <w:rsid w:val="00B5027E"/>
    <w:rsid w:val="00B50EE8"/>
    <w:rsid w:val="00B5265F"/>
    <w:rsid w:val="00B536E4"/>
    <w:rsid w:val="00B5379A"/>
    <w:rsid w:val="00B53BA8"/>
    <w:rsid w:val="00B5413C"/>
    <w:rsid w:val="00B54B87"/>
    <w:rsid w:val="00B564C7"/>
    <w:rsid w:val="00B568A5"/>
    <w:rsid w:val="00B56998"/>
    <w:rsid w:val="00B572BA"/>
    <w:rsid w:val="00B604AB"/>
    <w:rsid w:val="00B605D7"/>
    <w:rsid w:val="00B61866"/>
    <w:rsid w:val="00B61BBB"/>
    <w:rsid w:val="00B6223F"/>
    <w:rsid w:val="00B629FC"/>
    <w:rsid w:val="00B63C2F"/>
    <w:rsid w:val="00B63EC6"/>
    <w:rsid w:val="00B654D2"/>
    <w:rsid w:val="00B66381"/>
    <w:rsid w:val="00B67106"/>
    <w:rsid w:val="00B72188"/>
    <w:rsid w:val="00B73076"/>
    <w:rsid w:val="00B73623"/>
    <w:rsid w:val="00B7518E"/>
    <w:rsid w:val="00B765C4"/>
    <w:rsid w:val="00B76E11"/>
    <w:rsid w:val="00B772E4"/>
    <w:rsid w:val="00B778CE"/>
    <w:rsid w:val="00B802F3"/>
    <w:rsid w:val="00B80989"/>
    <w:rsid w:val="00B80A91"/>
    <w:rsid w:val="00B8206C"/>
    <w:rsid w:val="00B83045"/>
    <w:rsid w:val="00B849FD"/>
    <w:rsid w:val="00B851E3"/>
    <w:rsid w:val="00B86052"/>
    <w:rsid w:val="00B8619D"/>
    <w:rsid w:val="00B8703F"/>
    <w:rsid w:val="00B902C3"/>
    <w:rsid w:val="00B90BDD"/>
    <w:rsid w:val="00B91DF5"/>
    <w:rsid w:val="00B94066"/>
    <w:rsid w:val="00B95287"/>
    <w:rsid w:val="00B96C93"/>
    <w:rsid w:val="00B96F13"/>
    <w:rsid w:val="00B97869"/>
    <w:rsid w:val="00B97A41"/>
    <w:rsid w:val="00BA07D1"/>
    <w:rsid w:val="00BA12FB"/>
    <w:rsid w:val="00BA225B"/>
    <w:rsid w:val="00BA3373"/>
    <w:rsid w:val="00BA36FC"/>
    <w:rsid w:val="00BA3DD1"/>
    <w:rsid w:val="00BA4B74"/>
    <w:rsid w:val="00BA4D1A"/>
    <w:rsid w:val="00BA57B1"/>
    <w:rsid w:val="00BA6D3D"/>
    <w:rsid w:val="00BA6E08"/>
    <w:rsid w:val="00BA7EB4"/>
    <w:rsid w:val="00BB0238"/>
    <w:rsid w:val="00BB1CC5"/>
    <w:rsid w:val="00BB2769"/>
    <w:rsid w:val="00BB29EF"/>
    <w:rsid w:val="00BB7453"/>
    <w:rsid w:val="00BB7F52"/>
    <w:rsid w:val="00BC000D"/>
    <w:rsid w:val="00BC0392"/>
    <w:rsid w:val="00BC0669"/>
    <w:rsid w:val="00BC0C3D"/>
    <w:rsid w:val="00BC1EA2"/>
    <w:rsid w:val="00BC28AF"/>
    <w:rsid w:val="00BC3D0F"/>
    <w:rsid w:val="00BC60B8"/>
    <w:rsid w:val="00BC68EF"/>
    <w:rsid w:val="00BC68F3"/>
    <w:rsid w:val="00BC7D23"/>
    <w:rsid w:val="00BD1611"/>
    <w:rsid w:val="00BD1B00"/>
    <w:rsid w:val="00BD1C83"/>
    <w:rsid w:val="00BD409E"/>
    <w:rsid w:val="00BD45CB"/>
    <w:rsid w:val="00BD6765"/>
    <w:rsid w:val="00BD6F93"/>
    <w:rsid w:val="00BD727D"/>
    <w:rsid w:val="00BD7638"/>
    <w:rsid w:val="00BD7D88"/>
    <w:rsid w:val="00BE1A7A"/>
    <w:rsid w:val="00BE27E7"/>
    <w:rsid w:val="00BE46A9"/>
    <w:rsid w:val="00BE60E3"/>
    <w:rsid w:val="00BE711B"/>
    <w:rsid w:val="00BE782F"/>
    <w:rsid w:val="00BE78C0"/>
    <w:rsid w:val="00BE7B36"/>
    <w:rsid w:val="00BF0163"/>
    <w:rsid w:val="00BF021A"/>
    <w:rsid w:val="00BF07DA"/>
    <w:rsid w:val="00BF0AD6"/>
    <w:rsid w:val="00BF1DFC"/>
    <w:rsid w:val="00BF4922"/>
    <w:rsid w:val="00BF54BA"/>
    <w:rsid w:val="00BF56A0"/>
    <w:rsid w:val="00BF7B6E"/>
    <w:rsid w:val="00C00BD4"/>
    <w:rsid w:val="00C00C81"/>
    <w:rsid w:val="00C00FAA"/>
    <w:rsid w:val="00C01753"/>
    <w:rsid w:val="00C026B0"/>
    <w:rsid w:val="00C02D35"/>
    <w:rsid w:val="00C03083"/>
    <w:rsid w:val="00C05827"/>
    <w:rsid w:val="00C05EF5"/>
    <w:rsid w:val="00C06850"/>
    <w:rsid w:val="00C06A38"/>
    <w:rsid w:val="00C07D99"/>
    <w:rsid w:val="00C10195"/>
    <w:rsid w:val="00C118D1"/>
    <w:rsid w:val="00C1289F"/>
    <w:rsid w:val="00C132A3"/>
    <w:rsid w:val="00C1362B"/>
    <w:rsid w:val="00C1369B"/>
    <w:rsid w:val="00C13D9E"/>
    <w:rsid w:val="00C145A8"/>
    <w:rsid w:val="00C148D3"/>
    <w:rsid w:val="00C16952"/>
    <w:rsid w:val="00C16A3C"/>
    <w:rsid w:val="00C20628"/>
    <w:rsid w:val="00C21149"/>
    <w:rsid w:val="00C21703"/>
    <w:rsid w:val="00C218C3"/>
    <w:rsid w:val="00C21CB7"/>
    <w:rsid w:val="00C220A6"/>
    <w:rsid w:val="00C2220D"/>
    <w:rsid w:val="00C23C14"/>
    <w:rsid w:val="00C26719"/>
    <w:rsid w:val="00C26A71"/>
    <w:rsid w:val="00C276CA"/>
    <w:rsid w:val="00C312A8"/>
    <w:rsid w:val="00C3537B"/>
    <w:rsid w:val="00C35EEC"/>
    <w:rsid w:val="00C36B53"/>
    <w:rsid w:val="00C41535"/>
    <w:rsid w:val="00C41DF7"/>
    <w:rsid w:val="00C43E4C"/>
    <w:rsid w:val="00C44739"/>
    <w:rsid w:val="00C44842"/>
    <w:rsid w:val="00C45367"/>
    <w:rsid w:val="00C47B7D"/>
    <w:rsid w:val="00C52218"/>
    <w:rsid w:val="00C523EE"/>
    <w:rsid w:val="00C52974"/>
    <w:rsid w:val="00C5547D"/>
    <w:rsid w:val="00C559A8"/>
    <w:rsid w:val="00C577AB"/>
    <w:rsid w:val="00C57BFF"/>
    <w:rsid w:val="00C61A6C"/>
    <w:rsid w:val="00C63318"/>
    <w:rsid w:val="00C63DDB"/>
    <w:rsid w:val="00C64303"/>
    <w:rsid w:val="00C6495F"/>
    <w:rsid w:val="00C7245E"/>
    <w:rsid w:val="00C73BB4"/>
    <w:rsid w:val="00C74476"/>
    <w:rsid w:val="00C74B7A"/>
    <w:rsid w:val="00C77818"/>
    <w:rsid w:val="00C803F7"/>
    <w:rsid w:val="00C81A6D"/>
    <w:rsid w:val="00C81D66"/>
    <w:rsid w:val="00C85DCD"/>
    <w:rsid w:val="00C85DD1"/>
    <w:rsid w:val="00C86AED"/>
    <w:rsid w:val="00C875AD"/>
    <w:rsid w:val="00C87AD5"/>
    <w:rsid w:val="00C900A5"/>
    <w:rsid w:val="00C90208"/>
    <w:rsid w:val="00C919C4"/>
    <w:rsid w:val="00C91F72"/>
    <w:rsid w:val="00C91F7C"/>
    <w:rsid w:val="00C9377A"/>
    <w:rsid w:val="00C95946"/>
    <w:rsid w:val="00C97914"/>
    <w:rsid w:val="00C97A93"/>
    <w:rsid w:val="00CA0198"/>
    <w:rsid w:val="00CA09D7"/>
    <w:rsid w:val="00CA1087"/>
    <w:rsid w:val="00CA1192"/>
    <w:rsid w:val="00CA1B4B"/>
    <w:rsid w:val="00CA2663"/>
    <w:rsid w:val="00CA2861"/>
    <w:rsid w:val="00CA2D32"/>
    <w:rsid w:val="00CA382A"/>
    <w:rsid w:val="00CA397F"/>
    <w:rsid w:val="00CA4448"/>
    <w:rsid w:val="00CA5D03"/>
    <w:rsid w:val="00CA6789"/>
    <w:rsid w:val="00CA6A0B"/>
    <w:rsid w:val="00CA720C"/>
    <w:rsid w:val="00CA7329"/>
    <w:rsid w:val="00CB0829"/>
    <w:rsid w:val="00CB09B6"/>
    <w:rsid w:val="00CB3455"/>
    <w:rsid w:val="00CB3578"/>
    <w:rsid w:val="00CB358F"/>
    <w:rsid w:val="00CB3C84"/>
    <w:rsid w:val="00CB3FFC"/>
    <w:rsid w:val="00CB40AA"/>
    <w:rsid w:val="00CB51DE"/>
    <w:rsid w:val="00CB65AE"/>
    <w:rsid w:val="00CB7627"/>
    <w:rsid w:val="00CB7E9E"/>
    <w:rsid w:val="00CB7F5A"/>
    <w:rsid w:val="00CC0CE9"/>
    <w:rsid w:val="00CC1391"/>
    <w:rsid w:val="00CC1DDB"/>
    <w:rsid w:val="00CC22CB"/>
    <w:rsid w:val="00CC3E8A"/>
    <w:rsid w:val="00CC5191"/>
    <w:rsid w:val="00CC54A0"/>
    <w:rsid w:val="00CC54C0"/>
    <w:rsid w:val="00CC5C53"/>
    <w:rsid w:val="00CC7BC1"/>
    <w:rsid w:val="00CD1DCF"/>
    <w:rsid w:val="00CD2244"/>
    <w:rsid w:val="00CD2604"/>
    <w:rsid w:val="00CD2D63"/>
    <w:rsid w:val="00CD49B7"/>
    <w:rsid w:val="00CD4B25"/>
    <w:rsid w:val="00CD5064"/>
    <w:rsid w:val="00CD5B7A"/>
    <w:rsid w:val="00CD62D2"/>
    <w:rsid w:val="00CD6ECA"/>
    <w:rsid w:val="00CD72A8"/>
    <w:rsid w:val="00CD7649"/>
    <w:rsid w:val="00CE19DA"/>
    <w:rsid w:val="00CE1C1A"/>
    <w:rsid w:val="00CE29C8"/>
    <w:rsid w:val="00CE38EF"/>
    <w:rsid w:val="00CE393A"/>
    <w:rsid w:val="00CE4B5B"/>
    <w:rsid w:val="00CE4BA0"/>
    <w:rsid w:val="00CE50AC"/>
    <w:rsid w:val="00CE5A47"/>
    <w:rsid w:val="00CE69AE"/>
    <w:rsid w:val="00CE74CE"/>
    <w:rsid w:val="00CF0AA8"/>
    <w:rsid w:val="00CF1219"/>
    <w:rsid w:val="00CF2E45"/>
    <w:rsid w:val="00CF379B"/>
    <w:rsid w:val="00CF3828"/>
    <w:rsid w:val="00CF3B95"/>
    <w:rsid w:val="00CF456C"/>
    <w:rsid w:val="00CF4D3C"/>
    <w:rsid w:val="00CF5D19"/>
    <w:rsid w:val="00CF5E00"/>
    <w:rsid w:val="00CF67C0"/>
    <w:rsid w:val="00CF742E"/>
    <w:rsid w:val="00CF7BD0"/>
    <w:rsid w:val="00D01735"/>
    <w:rsid w:val="00D022B5"/>
    <w:rsid w:val="00D0416B"/>
    <w:rsid w:val="00D04FEB"/>
    <w:rsid w:val="00D0672E"/>
    <w:rsid w:val="00D072EF"/>
    <w:rsid w:val="00D07850"/>
    <w:rsid w:val="00D1012F"/>
    <w:rsid w:val="00D124F4"/>
    <w:rsid w:val="00D1358B"/>
    <w:rsid w:val="00D14CD7"/>
    <w:rsid w:val="00D157B4"/>
    <w:rsid w:val="00D15DD0"/>
    <w:rsid w:val="00D15FE1"/>
    <w:rsid w:val="00D2041A"/>
    <w:rsid w:val="00D20B7B"/>
    <w:rsid w:val="00D21BDD"/>
    <w:rsid w:val="00D223CF"/>
    <w:rsid w:val="00D23FE5"/>
    <w:rsid w:val="00D2410D"/>
    <w:rsid w:val="00D27C11"/>
    <w:rsid w:val="00D27F32"/>
    <w:rsid w:val="00D301BC"/>
    <w:rsid w:val="00D311DB"/>
    <w:rsid w:val="00D31C93"/>
    <w:rsid w:val="00D31DCD"/>
    <w:rsid w:val="00D32271"/>
    <w:rsid w:val="00D333E6"/>
    <w:rsid w:val="00D348D8"/>
    <w:rsid w:val="00D371B1"/>
    <w:rsid w:val="00D4071F"/>
    <w:rsid w:val="00D41868"/>
    <w:rsid w:val="00D41ED6"/>
    <w:rsid w:val="00D440BB"/>
    <w:rsid w:val="00D45435"/>
    <w:rsid w:val="00D45ADB"/>
    <w:rsid w:val="00D45EC7"/>
    <w:rsid w:val="00D46676"/>
    <w:rsid w:val="00D46D28"/>
    <w:rsid w:val="00D47BFD"/>
    <w:rsid w:val="00D50399"/>
    <w:rsid w:val="00D53039"/>
    <w:rsid w:val="00D5376C"/>
    <w:rsid w:val="00D54D8F"/>
    <w:rsid w:val="00D5528E"/>
    <w:rsid w:val="00D558CB"/>
    <w:rsid w:val="00D56300"/>
    <w:rsid w:val="00D564FC"/>
    <w:rsid w:val="00D57207"/>
    <w:rsid w:val="00D57393"/>
    <w:rsid w:val="00D57765"/>
    <w:rsid w:val="00D6080F"/>
    <w:rsid w:val="00D654BF"/>
    <w:rsid w:val="00D65A8C"/>
    <w:rsid w:val="00D6618F"/>
    <w:rsid w:val="00D66225"/>
    <w:rsid w:val="00D66DDF"/>
    <w:rsid w:val="00D708CB"/>
    <w:rsid w:val="00D7090B"/>
    <w:rsid w:val="00D70D3F"/>
    <w:rsid w:val="00D71A95"/>
    <w:rsid w:val="00D71FA3"/>
    <w:rsid w:val="00D7239D"/>
    <w:rsid w:val="00D72582"/>
    <w:rsid w:val="00D754EB"/>
    <w:rsid w:val="00D75D13"/>
    <w:rsid w:val="00D75DB3"/>
    <w:rsid w:val="00D76CB9"/>
    <w:rsid w:val="00D77681"/>
    <w:rsid w:val="00D80A24"/>
    <w:rsid w:val="00D80C36"/>
    <w:rsid w:val="00D80D8A"/>
    <w:rsid w:val="00D81DA7"/>
    <w:rsid w:val="00D81E5C"/>
    <w:rsid w:val="00D82B86"/>
    <w:rsid w:val="00D847FD"/>
    <w:rsid w:val="00D86A8A"/>
    <w:rsid w:val="00D87A74"/>
    <w:rsid w:val="00D908DA"/>
    <w:rsid w:val="00D9097E"/>
    <w:rsid w:val="00D913A0"/>
    <w:rsid w:val="00D91579"/>
    <w:rsid w:val="00D91B4C"/>
    <w:rsid w:val="00D91E4E"/>
    <w:rsid w:val="00D923EB"/>
    <w:rsid w:val="00D92DD3"/>
    <w:rsid w:val="00D935C9"/>
    <w:rsid w:val="00D94756"/>
    <w:rsid w:val="00D95F18"/>
    <w:rsid w:val="00D9730E"/>
    <w:rsid w:val="00D979F3"/>
    <w:rsid w:val="00DA0EE2"/>
    <w:rsid w:val="00DA28D4"/>
    <w:rsid w:val="00DA30E8"/>
    <w:rsid w:val="00DA32DE"/>
    <w:rsid w:val="00DA3E4C"/>
    <w:rsid w:val="00DA5C65"/>
    <w:rsid w:val="00DA5E02"/>
    <w:rsid w:val="00DA6002"/>
    <w:rsid w:val="00DA6E2D"/>
    <w:rsid w:val="00DA792E"/>
    <w:rsid w:val="00DB097E"/>
    <w:rsid w:val="00DB0F43"/>
    <w:rsid w:val="00DB4375"/>
    <w:rsid w:val="00DB578F"/>
    <w:rsid w:val="00DB5BF9"/>
    <w:rsid w:val="00DB7995"/>
    <w:rsid w:val="00DC38F5"/>
    <w:rsid w:val="00DC4BB5"/>
    <w:rsid w:val="00DC4C05"/>
    <w:rsid w:val="00DC554D"/>
    <w:rsid w:val="00DC5881"/>
    <w:rsid w:val="00DC6251"/>
    <w:rsid w:val="00DC629F"/>
    <w:rsid w:val="00DC69A0"/>
    <w:rsid w:val="00DC6B19"/>
    <w:rsid w:val="00DD0522"/>
    <w:rsid w:val="00DD0605"/>
    <w:rsid w:val="00DD0892"/>
    <w:rsid w:val="00DD0ED1"/>
    <w:rsid w:val="00DD19F8"/>
    <w:rsid w:val="00DD2CBE"/>
    <w:rsid w:val="00DD4B03"/>
    <w:rsid w:val="00DD4BA1"/>
    <w:rsid w:val="00DD5F23"/>
    <w:rsid w:val="00DE0CEE"/>
    <w:rsid w:val="00DE0D91"/>
    <w:rsid w:val="00DE5182"/>
    <w:rsid w:val="00DE6278"/>
    <w:rsid w:val="00DE6A5A"/>
    <w:rsid w:val="00DE6F13"/>
    <w:rsid w:val="00DE71C0"/>
    <w:rsid w:val="00DE74B1"/>
    <w:rsid w:val="00DE781B"/>
    <w:rsid w:val="00DE7C70"/>
    <w:rsid w:val="00DE7F47"/>
    <w:rsid w:val="00DF0488"/>
    <w:rsid w:val="00DF18EC"/>
    <w:rsid w:val="00DF202F"/>
    <w:rsid w:val="00DF328A"/>
    <w:rsid w:val="00DF5B83"/>
    <w:rsid w:val="00DF5D9A"/>
    <w:rsid w:val="00DF6BFF"/>
    <w:rsid w:val="00DF6D94"/>
    <w:rsid w:val="00DF6E17"/>
    <w:rsid w:val="00DF6FFB"/>
    <w:rsid w:val="00DF7C5B"/>
    <w:rsid w:val="00E00798"/>
    <w:rsid w:val="00E01A64"/>
    <w:rsid w:val="00E028CC"/>
    <w:rsid w:val="00E03154"/>
    <w:rsid w:val="00E03A35"/>
    <w:rsid w:val="00E03F2C"/>
    <w:rsid w:val="00E052A1"/>
    <w:rsid w:val="00E05D9D"/>
    <w:rsid w:val="00E0644A"/>
    <w:rsid w:val="00E069BC"/>
    <w:rsid w:val="00E0701B"/>
    <w:rsid w:val="00E07B51"/>
    <w:rsid w:val="00E107E6"/>
    <w:rsid w:val="00E125F1"/>
    <w:rsid w:val="00E1485D"/>
    <w:rsid w:val="00E155B5"/>
    <w:rsid w:val="00E15D4F"/>
    <w:rsid w:val="00E16273"/>
    <w:rsid w:val="00E1633F"/>
    <w:rsid w:val="00E179DD"/>
    <w:rsid w:val="00E22461"/>
    <w:rsid w:val="00E22748"/>
    <w:rsid w:val="00E22EB2"/>
    <w:rsid w:val="00E231EF"/>
    <w:rsid w:val="00E24175"/>
    <w:rsid w:val="00E248B5"/>
    <w:rsid w:val="00E26246"/>
    <w:rsid w:val="00E26ED6"/>
    <w:rsid w:val="00E2792E"/>
    <w:rsid w:val="00E27E0F"/>
    <w:rsid w:val="00E30147"/>
    <w:rsid w:val="00E30624"/>
    <w:rsid w:val="00E311ED"/>
    <w:rsid w:val="00E31B72"/>
    <w:rsid w:val="00E31D15"/>
    <w:rsid w:val="00E32369"/>
    <w:rsid w:val="00E32B90"/>
    <w:rsid w:val="00E33C74"/>
    <w:rsid w:val="00E343D9"/>
    <w:rsid w:val="00E3444C"/>
    <w:rsid w:val="00E350FB"/>
    <w:rsid w:val="00E35D22"/>
    <w:rsid w:val="00E363F1"/>
    <w:rsid w:val="00E378D1"/>
    <w:rsid w:val="00E37A1D"/>
    <w:rsid w:val="00E414DD"/>
    <w:rsid w:val="00E4194E"/>
    <w:rsid w:val="00E434D0"/>
    <w:rsid w:val="00E44230"/>
    <w:rsid w:val="00E44472"/>
    <w:rsid w:val="00E44CE8"/>
    <w:rsid w:val="00E457A7"/>
    <w:rsid w:val="00E4677E"/>
    <w:rsid w:val="00E50CF9"/>
    <w:rsid w:val="00E511D2"/>
    <w:rsid w:val="00E537D1"/>
    <w:rsid w:val="00E53DB1"/>
    <w:rsid w:val="00E5453A"/>
    <w:rsid w:val="00E5536F"/>
    <w:rsid w:val="00E55E05"/>
    <w:rsid w:val="00E566A7"/>
    <w:rsid w:val="00E566E2"/>
    <w:rsid w:val="00E56938"/>
    <w:rsid w:val="00E57415"/>
    <w:rsid w:val="00E60197"/>
    <w:rsid w:val="00E6034B"/>
    <w:rsid w:val="00E60D8A"/>
    <w:rsid w:val="00E616D4"/>
    <w:rsid w:val="00E61FA2"/>
    <w:rsid w:val="00E624AE"/>
    <w:rsid w:val="00E62677"/>
    <w:rsid w:val="00E62C84"/>
    <w:rsid w:val="00E635DC"/>
    <w:rsid w:val="00E63F92"/>
    <w:rsid w:val="00E65B14"/>
    <w:rsid w:val="00E6631B"/>
    <w:rsid w:val="00E665AE"/>
    <w:rsid w:val="00E6693A"/>
    <w:rsid w:val="00E70945"/>
    <w:rsid w:val="00E709C9"/>
    <w:rsid w:val="00E73CFE"/>
    <w:rsid w:val="00E749FA"/>
    <w:rsid w:val="00E74E98"/>
    <w:rsid w:val="00E7555C"/>
    <w:rsid w:val="00E757E3"/>
    <w:rsid w:val="00E80317"/>
    <w:rsid w:val="00E81144"/>
    <w:rsid w:val="00E81745"/>
    <w:rsid w:val="00E8174E"/>
    <w:rsid w:val="00E81D64"/>
    <w:rsid w:val="00E835B6"/>
    <w:rsid w:val="00E86BF9"/>
    <w:rsid w:val="00E87290"/>
    <w:rsid w:val="00E87B90"/>
    <w:rsid w:val="00E90720"/>
    <w:rsid w:val="00E93122"/>
    <w:rsid w:val="00E93D08"/>
    <w:rsid w:val="00E93DAE"/>
    <w:rsid w:val="00E95390"/>
    <w:rsid w:val="00E96802"/>
    <w:rsid w:val="00EA0C5E"/>
    <w:rsid w:val="00EA1FCD"/>
    <w:rsid w:val="00EA20EE"/>
    <w:rsid w:val="00EA2509"/>
    <w:rsid w:val="00EA52D7"/>
    <w:rsid w:val="00EA57EF"/>
    <w:rsid w:val="00EA5DA2"/>
    <w:rsid w:val="00EA6DC1"/>
    <w:rsid w:val="00EA6F70"/>
    <w:rsid w:val="00EA7238"/>
    <w:rsid w:val="00EB123D"/>
    <w:rsid w:val="00EB2286"/>
    <w:rsid w:val="00EB3D19"/>
    <w:rsid w:val="00EB5AE6"/>
    <w:rsid w:val="00EB65C3"/>
    <w:rsid w:val="00EB6B26"/>
    <w:rsid w:val="00EB6B39"/>
    <w:rsid w:val="00EC0AF6"/>
    <w:rsid w:val="00EC12EB"/>
    <w:rsid w:val="00EC141D"/>
    <w:rsid w:val="00EC2410"/>
    <w:rsid w:val="00EC2DD5"/>
    <w:rsid w:val="00EC309D"/>
    <w:rsid w:val="00EC5120"/>
    <w:rsid w:val="00EC53EC"/>
    <w:rsid w:val="00EC62E5"/>
    <w:rsid w:val="00ED254F"/>
    <w:rsid w:val="00ED2566"/>
    <w:rsid w:val="00ED2A05"/>
    <w:rsid w:val="00ED49FC"/>
    <w:rsid w:val="00EE0814"/>
    <w:rsid w:val="00EE17F5"/>
    <w:rsid w:val="00EE1BB6"/>
    <w:rsid w:val="00EE1C0D"/>
    <w:rsid w:val="00EE30FE"/>
    <w:rsid w:val="00EE4792"/>
    <w:rsid w:val="00EE5628"/>
    <w:rsid w:val="00EF1092"/>
    <w:rsid w:val="00EF202C"/>
    <w:rsid w:val="00EF2810"/>
    <w:rsid w:val="00EF345D"/>
    <w:rsid w:val="00EF3830"/>
    <w:rsid w:val="00EF4B3E"/>
    <w:rsid w:val="00EF6847"/>
    <w:rsid w:val="00EF6DB2"/>
    <w:rsid w:val="00EF7EBA"/>
    <w:rsid w:val="00F014B2"/>
    <w:rsid w:val="00F015D4"/>
    <w:rsid w:val="00F03B24"/>
    <w:rsid w:val="00F03D15"/>
    <w:rsid w:val="00F053E6"/>
    <w:rsid w:val="00F068A3"/>
    <w:rsid w:val="00F11097"/>
    <w:rsid w:val="00F1250A"/>
    <w:rsid w:val="00F12CFF"/>
    <w:rsid w:val="00F1348B"/>
    <w:rsid w:val="00F13E21"/>
    <w:rsid w:val="00F15B2E"/>
    <w:rsid w:val="00F16CEF"/>
    <w:rsid w:val="00F2002E"/>
    <w:rsid w:val="00F21238"/>
    <w:rsid w:val="00F21892"/>
    <w:rsid w:val="00F21E28"/>
    <w:rsid w:val="00F224F3"/>
    <w:rsid w:val="00F252FE"/>
    <w:rsid w:val="00F258FC"/>
    <w:rsid w:val="00F262DD"/>
    <w:rsid w:val="00F270DA"/>
    <w:rsid w:val="00F271C0"/>
    <w:rsid w:val="00F276AE"/>
    <w:rsid w:val="00F315BA"/>
    <w:rsid w:val="00F31609"/>
    <w:rsid w:val="00F324B6"/>
    <w:rsid w:val="00F335DE"/>
    <w:rsid w:val="00F341AC"/>
    <w:rsid w:val="00F35546"/>
    <w:rsid w:val="00F35B85"/>
    <w:rsid w:val="00F37AC9"/>
    <w:rsid w:val="00F407D5"/>
    <w:rsid w:val="00F41D00"/>
    <w:rsid w:val="00F42B97"/>
    <w:rsid w:val="00F43FA1"/>
    <w:rsid w:val="00F44275"/>
    <w:rsid w:val="00F45142"/>
    <w:rsid w:val="00F45725"/>
    <w:rsid w:val="00F45A6F"/>
    <w:rsid w:val="00F465E1"/>
    <w:rsid w:val="00F474BC"/>
    <w:rsid w:val="00F51E08"/>
    <w:rsid w:val="00F52573"/>
    <w:rsid w:val="00F53136"/>
    <w:rsid w:val="00F531B1"/>
    <w:rsid w:val="00F535B3"/>
    <w:rsid w:val="00F56771"/>
    <w:rsid w:val="00F56886"/>
    <w:rsid w:val="00F57572"/>
    <w:rsid w:val="00F604C4"/>
    <w:rsid w:val="00F61C66"/>
    <w:rsid w:val="00F622A2"/>
    <w:rsid w:val="00F626B4"/>
    <w:rsid w:val="00F62D66"/>
    <w:rsid w:val="00F64CD6"/>
    <w:rsid w:val="00F65BBB"/>
    <w:rsid w:val="00F66D1B"/>
    <w:rsid w:val="00F7134F"/>
    <w:rsid w:val="00F72710"/>
    <w:rsid w:val="00F735A0"/>
    <w:rsid w:val="00F747A7"/>
    <w:rsid w:val="00F74E5F"/>
    <w:rsid w:val="00F75343"/>
    <w:rsid w:val="00F773C7"/>
    <w:rsid w:val="00F776D2"/>
    <w:rsid w:val="00F8338F"/>
    <w:rsid w:val="00F846C2"/>
    <w:rsid w:val="00F85299"/>
    <w:rsid w:val="00F869CE"/>
    <w:rsid w:val="00F9035C"/>
    <w:rsid w:val="00F909AB"/>
    <w:rsid w:val="00F91168"/>
    <w:rsid w:val="00F91CF6"/>
    <w:rsid w:val="00F922F4"/>
    <w:rsid w:val="00F936B9"/>
    <w:rsid w:val="00F93AB7"/>
    <w:rsid w:val="00F93BB2"/>
    <w:rsid w:val="00F93DDA"/>
    <w:rsid w:val="00F94E56"/>
    <w:rsid w:val="00F955E7"/>
    <w:rsid w:val="00F95B69"/>
    <w:rsid w:val="00F965C8"/>
    <w:rsid w:val="00FA0081"/>
    <w:rsid w:val="00FA0A38"/>
    <w:rsid w:val="00FA0B7C"/>
    <w:rsid w:val="00FA0F31"/>
    <w:rsid w:val="00FA1640"/>
    <w:rsid w:val="00FA172D"/>
    <w:rsid w:val="00FA456E"/>
    <w:rsid w:val="00FA504B"/>
    <w:rsid w:val="00FA5D8E"/>
    <w:rsid w:val="00FA6176"/>
    <w:rsid w:val="00FA6CF1"/>
    <w:rsid w:val="00FA796D"/>
    <w:rsid w:val="00FB14F7"/>
    <w:rsid w:val="00FB21BA"/>
    <w:rsid w:val="00FB2931"/>
    <w:rsid w:val="00FB2D7C"/>
    <w:rsid w:val="00FB37F5"/>
    <w:rsid w:val="00FB604C"/>
    <w:rsid w:val="00FC0CC6"/>
    <w:rsid w:val="00FC1B8B"/>
    <w:rsid w:val="00FC484C"/>
    <w:rsid w:val="00FC51BA"/>
    <w:rsid w:val="00FC6CA8"/>
    <w:rsid w:val="00FC76D1"/>
    <w:rsid w:val="00FC7F8D"/>
    <w:rsid w:val="00FD08EE"/>
    <w:rsid w:val="00FD0C00"/>
    <w:rsid w:val="00FD1032"/>
    <w:rsid w:val="00FD2D2E"/>
    <w:rsid w:val="00FD4E44"/>
    <w:rsid w:val="00FD5A9E"/>
    <w:rsid w:val="00FD6EE8"/>
    <w:rsid w:val="00FD74A9"/>
    <w:rsid w:val="00FE04A1"/>
    <w:rsid w:val="00FE0A24"/>
    <w:rsid w:val="00FE1551"/>
    <w:rsid w:val="00FE23CB"/>
    <w:rsid w:val="00FE24D5"/>
    <w:rsid w:val="00FE357D"/>
    <w:rsid w:val="00FE633B"/>
    <w:rsid w:val="00FE6946"/>
    <w:rsid w:val="00FE69B5"/>
    <w:rsid w:val="00FE7E1A"/>
    <w:rsid w:val="00FF0B02"/>
    <w:rsid w:val="00FF0F4B"/>
    <w:rsid w:val="00FF1784"/>
    <w:rsid w:val="00FF341C"/>
    <w:rsid w:val="00FF3E71"/>
    <w:rsid w:val="00FF4640"/>
    <w:rsid w:val="00FF47ED"/>
    <w:rsid w:val="00FF4BEE"/>
    <w:rsid w:val="00FF5379"/>
    <w:rsid w:val="00FF61D1"/>
    <w:rsid w:val="00FF6CD4"/>
    <w:rsid w:val="00FF6D5C"/>
    <w:rsid w:val="00FF75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C10E9"/>
  <w15:chartTrackingRefBased/>
  <w15:docId w15:val="{8A163E81-86C9-4BBE-9CC4-FE182DF0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392"/>
  </w:style>
  <w:style w:type="paragraph" w:styleId="Heading1">
    <w:name w:val="heading 1"/>
    <w:basedOn w:val="Normal"/>
    <w:next w:val="Normal"/>
    <w:link w:val="Heading1Char"/>
    <w:uiPriority w:val="9"/>
    <w:qFormat/>
    <w:rsid w:val="00175D7C"/>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175D7C"/>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B27C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98C"/>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5376A"/>
    <w:rPr>
      <w:color w:val="0563C1" w:themeColor="hyperlink"/>
      <w:u w:val="single"/>
    </w:rPr>
  </w:style>
  <w:style w:type="character" w:customStyle="1" w:styleId="UnresolvedMention">
    <w:name w:val="Unresolved Mention"/>
    <w:basedOn w:val="DefaultParagraphFont"/>
    <w:uiPriority w:val="99"/>
    <w:semiHidden/>
    <w:unhideWhenUsed/>
    <w:rsid w:val="0085376A"/>
    <w:rPr>
      <w:color w:val="605E5C"/>
      <w:shd w:val="clear" w:color="auto" w:fill="E1DFDD"/>
    </w:rPr>
  </w:style>
  <w:style w:type="character" w:styleId="CommentReference">
    <w:name w:val="annotation reference"/>
    <w:basedOn w:val="DefaultParagraphFont"/>
    <w:uiPriority w:val="99"/>
    <w:semiHidden/>
    <w:unhideWhenUsed/>
    <w:rsid w:val="00DC629F"/>
    <w:rPr>
      <w:sz w:val="16"/>
      <w:szCs w:val="16"/>
    </w:rPr>
  </w:style>
  <w:style w:type="paragraph" w:styleId="CommentText">
    <w:name w:val="annotation text"/>
    <w:basedOn w:val="Normal"/>
    <w:link w:val="CommentTextChar"/>
    <w:uiPriority w:val="99"/>
    <w:unhideWhenUsed/>
    <w:rsid w:val="00DC629F"/>
    <w:pPr>
      <w:spacing w:line="240" w:lineRule="auto"/>
    </w:pPr>
    <w:rPr>
      <w:sz w:val="20"/>
      <w:szCs w:val="20"/>
    </w:rPr>
  </w:style>
  <w:style w:type="character" w:customStyle="1" w:styleId="CommentTextChar">
    <w:name w:val="Comment Text Char"/>
    <w:basedOn w:val="DefaultParagraphFont"/>
    <w:link w:val="CommentText"/>
    <w:uiPriority w:val="99"/>
    <w:rsid w:val="00DC629F"/>
    <w:rPr>
      <w:sz w:val="20"/>
      <w:szCs w:val="20"/>
    </w:rPr>
  </w:style>
  <w:style w:type="paragraph" w:styleId="CommentSubject">
    <w:name w:val="annotation subject"/>
    <w:basedOn w:val="CommentText"/>
    <w:next w:val="CommentText"/>
    <w:link w:val="CommentSubjectChar"/>
    <w:uiPriority w:val="99"/>
    <w:semiHidden/>
    <w:unhideWhenUsed/>
    <w:rsid w:val="00DC629F"/>
    <w:rPr>
      <w:b/>
      <w:bCs/>
    </w:rPr>
  </w:style>
  <w:style w:type="character" w:customStyle="1" w:styleId="CommentSubjectChar">
    <w:name w:val="Comment Subject Char"/>
    <w:basedOn w:val="CommentTextChar"/>
    <w:link w:val="CommentSubject"/>
    <w:uiPriority w:val="99"/>
    <w:semiHidden/>
    <w:rsid w:val="00DC629F"/>
    <w:rPr>
      <w:b/>
      <w:bCs/>
      <w:sz w:val="20"/>
      <w:szCs w:val="20"/>
    </w:rPr>
  </w:style>
  <w:style w:type="paragraph" w:styleId="BalloonText">
    <w:name w:val="Balloon Text"/>
    <w:basedOn w:val="Normal"/>
    <w:link w:val="BalloonTextChar"/>
    <w:uiPriority w:val="99"/>
    <w:semiHidden/>
    <w:unhideWhenUsed/>
    <w:rsid w:val="00DC6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29F"/>
    <w:rPr>
      <w:rFonts w:ascii="Segoe UI" w:hAnsi="Segoe UI" w:cs="Segoe UI"/>
      <w:sz w:val="18"/>
      <w:szCs w:val="18"/>
    </w:rPr>
  </w:style>
  <w:style w:type="paragraph" w:styleId="Header">
    <w:name w:val="header"/>
    <w:basedOn w:val="Normal"/>
    <w:link w:val="HeaderChar"/>
    <w:uiPriority w:val="99"/>
    <w:unhideWhenUsed/>
    <w:rsid w:val="00550B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0BEF"/>
  </w:style>
  <w:style w:type="paragraph" w:styleId="Footer">
    <w:name w:val="footer"/>
    <w:basedOn w:val="Normal"/>
    <w:link w:val="FooterChar"/>
    <w:uiPriority w:val="99"/>
    <w:unhideWhenUsed/>
    <w:rsid w:val="00550B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0BEF"/>
  </w:style>
  <w:style w:type="character" w:styleId="FollowedHyperlink">
    <w:name w:val="FollowedHyperlink"/>
    <w:basedOn w:val="DefaultParagraphFont"/>
    <w:uiPriority w:val="99"/>
    <w:semiHidden/>
    <w:unhideWhenUsed/>
    <w:rsid w:val="00CC5191"/>
    <w:rPr>
      <w:color w:val="954F72" w:themeColor="followedHyperlink"/>
      <w:u w:val="single"/>
    </w:rPr>
  </w:style>
  <w:style w:type="character" w:customStyle="1" w:styleId="Heading1Char">
    <w:name w:val="Heading 1 Char"/>
    <w:basedOn w:val="DefaultParagraphFont"/>
    <w:link w:val="Heading1"/>
    <w:uiPriority w:val="9"/>
    <w:rsid w:val="00175D7C"/>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175D7C"/>
    <w:rPr>
      <w:rFonts w:eastAsiaTheme="majorEastAsia" w:cstheme="majorBidi"/>
      <w:b/>
      <w:color w:val="000000" w:themeColor="text1"/>
      <w:sz w:val="32"/>
      <w:szCs w:val="26"/>
    </w:rPr>
  </w:style>
  <w:style w:type="paragraph" w:styleId="TOCHeading">
    <w:name w:val="TOC Heading"/>
    <w:basedOn w:val="Heading1"/>
    <w:next w:val="Normal"/>
    <w:uiPriority w:val="39"/>
    <w:unhideWhenUsed/>
    <w:qFormat/>
    <w:rsid w:val="001A02C8"/>
    <w:pPr>
      <w:outlineLvl w:val="9"/>
    </w:pPr>
    <w:rPr>
      <w:lang w:val="en-US"/>
    </w:rPr>
  </w:style>
  <w:style w:type="paragraph" w:styleId="TOC1">
    <w:name w:val="toc 1"/>
    <w:basedOn w:val="Normal"/>
    <w:next w:val="Normal"/>
    <w:autoRedefine/>
    <w:uiPriority w:val="39"/>
    <w:unhideWhenUsed/>
    <w:rsid w:val="001A02C8"/>
    <w:pPr>
      <w:spacing w:after="100"/>
    </w:pPr>
  </w:style>
  <w:style w:type="paragraph" w:styleId="TOC2">
    <w:name w:val="toc 2"/>
    <w:basedOn w:val="Normal"/>
    <w:next w:val="Normal"/>
    <w:autoRedefine/>
    <w:uiPriority w:val="39"/>
    <w:unhideWhenUsed/>
    <w:rsid w:val="001A02C8"/>
    <w:pPr>
      <w:spacing w:after="100"/>
      <w:ind w:left="220"/>
    </w:pPr>
  </w:style>
  <w:style w:type="table" w:styleId="TableGrid">
    <w:name w:val="Table Grid"/>
    <w:basedOn w:val="TableNormal"/>
    <w:uiPriority w:val="39"/>
    <w:rsid w:val="00B53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27C4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76E11"/>
    <w:pPr>
      <w:spacing w:after="100"/>
      <w:ind w:left="440"/>
    </w:pPr>
  </w:style>
  <w:style w:type="paragraph" w:styleId="HTMLPreformatted">
    <w:name w:val="HTML Preformatted"/>
    <w:basedOn w:val="Normal"/>
    <w:link w:val="HTMLPreformattedChar"/>
    <w:uiPriority w:val="99"/>
    <w:semiHidden/>
    <w:unhideWhenUsed/>
    <w:rsid w:val="002F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2F7658"/>
    <w:rPr>
      <w:rFonts w:ascii="Courier New" w:eastAsia="Times New Roman" w:hAnsi="Courier New" w:cs="Courier New"/>
      <w:sz w:val="20"/>
      <w:szCs w:val="20"/>
      <w:lang w:eastAsia="et-EE"/>
    </w:rPr>
  </w:style>
  <w:style w:type="paragraph" w:styleId="NormalWeb">
    <w:name w:val="Normal (Web)"/>
    <w:basedOn w:val="Normal"/>
    <w:uiPriority w:val="99"/>
    <w:semiHidden/>
    <w:unhideWhenUsed/>
    <w:rsid w:val="004E3221"/>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Emphasis">
    <w:name w:val="Emphasis"/>
    <w:basedOn w:val="DefaultParagraphFont"/>
    <w:uiPriority w:val="20"/>
    <w:qFormat/>
    <w:rsid w:val="007A6084"/>
    <w:rPr>
      <w:i/>
      <w:iCs/>
    </w:rPr>
  </w:style>
  <w:style w:type="paragraph" w:customStyle="1" w:styleId="m6658422981085716604msolistparagraph">
    <w:name w:val="m_6658422981085716604msolistparagraph"/>
    <w:basedOn w:val="Normal"/>
    <w:rsid w:val="00A0703D"/>
    <w:pPr>
      <w:spacing w:before="100" w:beforeAutospacing="1" w:after="100" w:afterAutospacing="1" w:line="240" w:lineRule="auto"/>
    </w:pPr>
    <w:rPr>
      <w:rFonts w:ascii="Times New Roman" w:eastAsia="Times New Roman" w:hAnsi="Times New Roman" w:cs="Times New Roman"/>
      <w:sz w:val="24"/>
      <w:szCs w:val="24"/>
      <w:lang w:eastAsia="et-EE"/>
    </w:rPr>
  </w:style>
  <w:style w:type="table" w:styleId="GridTable2-Accent5">
    <w:name w:val="Grid Table 2 Accent 5"/>
    <w:basedOn w:val="TableNormal"/>
    <w:uiPriority w:val="47"/>
    <w:rsid w:val="00944A5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944A5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39825">
      <w:bodyDiv w:val="1"/>
      <w:marLeft w:val="0"/>
      <w:marRight w:val="0"/>
      <w:marTop w:val="0"/>
      <w:marBottom w:val="0"/>
      <w:divBdr>
        <w:top w:val="none" w:sz="0" w:space="0" w:color="auto"/>
        <w:left w:val="none" w:sz="0" w:space="0" w:color="auto"/>
        <w:bottom w:val="none" w:sz="0" w:space="0" w:color="auto"/>
        <w:right w:val="none" w:sz="0" w:space="0" w:color="auto"/>
      </w:divBdr>
    </w:div>
    <w:div w:id="167646660">
      <w:bodyDiv w:val="1"/>
      <w:marLeft w:val="0"/>
      <w:marRight w:val="0"/>
      <w:marTop w:val="0"/>
      <w:marBottom w:val="0"/>
      <w:divBdr>
        <w:top w:val="none" w:sz="0" w:space="0" w:color="auto"/>
        <w:left w:val="none" w:sz="0" w:space="0" w:color="auto"/>
        <w:bottom w:val="none" w:sz="0" w:space="0" w:color="auto"/>
        <w:right w:val="none" w:sz="0" w:space="0" w:color="auto"/>
      </w:divBdr>
    </w:div>
    <w:div w:id="208346912">
      <w:bodyDiv w:val="1"/>
      <w:marLeft w:val="0"/>
      <w:marRight w:val="0"/>
      <w:marTop w:val="0"/>
      <w:marBottom w:val="0"/>
      <w:divBdr>
        <w:top w:val="none" w:sz="0" w:space="0" w:color="auto"/>
        <w:left w:val="none" w:sz="0" w:space="0" w:color="auto"/>
        <w:bottom w:val="none" w:sz="0" w:space="0" w:color="auto"/>
        <w:right w:val="none" w:sz="0" w:space="0" w:color="auto"/>
      </w:divBdr>
    </w:div>
    <w:div w:id="248931762">
      <w:bodyDiv w:val="1"/>
      <w:marLeft w:val="0"/>
      <w:marRight w:val="0"/>
      <w:marTop w:val="0"/>
      <w:marBottom w:val="0"/>
      <w:divBdr>
        <w:top w:val="none" w:sz="0" w:space="0" w:color="auto"/>
        <w:left w:val="none" w:sz="0" w:space="0" w:color="auto"/>
        <w:bottom w:val="none" w:sz="0" w:space="0" w:color="auto"/>
        <w:right w:val="none" w:sz="0" w:space="0" w:color="auto"/>
      </w:divBdr>
    </w:div>
    <w:div w:id="257180859">
      <w:bodyDiv w:val="1"/>
      <w:marLeft w:val="0"/>
      <w:marRight w:val="0"/>
      <w:marTop w:val="0"/>
      <w:marBottom w:val="0"/>
      <w:divBdr>
        <w:top w:val="none" w:sz="0" w:space="0" w:color="auto"/>
        <w:left w:val="none" w:sz="0" w:space="0" w:color="auto"/>
        <w:bottom w:val="none" w:sz="0" w:space="0" w:color="auto"/>
        <w:right w:val="none" w:sz="0" w:space="0" w:color="auto"/>
      </w:divBdr>
    </w:div>
    <w:div w:id="269821184">
      <w:bodyDiv w:val="1"/>
      <w:marLeft w:val="0"/>
      <w:marRight w:val="0"/>
      <w:marTop w:val="0"/>
      <w:marBottom w:val="0"/>
      <w:divBdr>
        <w:top w:val="none" w:sz="0" w:space="0" w:color="auto"/>
        <w:left w:val="none" w:sz="0" w:space="0" w:color="auto"/>
        <w:bottom w:val="none" w:sz="0" w:space="0" w:color="auto"/>
        <w:right w:val="none" w:sz="0" w:space="0" w:color="auto"/>
      </w:divBdr>
    </w:div>
    <w:div w:id="456097436">
      <w:bodyDiv w:val="1"/>
      <w:marLeft w:val="0"/>
      <w:marRight w:val="0"/>
      <w:marTop w:val="0"/>
      <w:marBottom w:val="0"/>
      <w:divBdr>
        <w:top w:val="none" w:sz="0" w:space="0" w:color="auto"/>
        <w:left w:val="none" w:sz="0" w:space="0" w:color="auto"/>
        <w:bottom w:val="none" w:sz="0" w:space="0" w:color="auto"/>
        <w:right w:val="none" w:sz="0" w:space="0" w:color="auto"/>
      </w:divBdr>
    </w:div>
    <w:div w:id="458687310">
      <w:bodyDiv w:val="1"/>
      <w:marLeft w:val="0"/>
      <w:marRight w:val="0"/>
      <w:marTop w:val="0"/>
      <w:marBottom w:val="0"/>
      <w:divBdr>
        <w:top w:val="none" w:sz="0" w:space="0" w:color="auto"/>
        <w:left w:val="none" w:sz="0" w:space="0" w:color="auto"/>
        <w:bottom w:val="none" w:sz="0" w:space="0" w:color="auto"/>
        <w:right w:val="none" w:sz="0" w:space="0" w:color="auto"/>
      </w:divBdr>
    </w:div>
    <w:div w:id="506135529">
      <w:bodyDiv w:val="1"/>
      <w:marLeft w:val="0"/>
      <w:marRight w:val="0"/>
      <w:marTop w:val="0"/>
      <w:marBottom w:val="0"/>
      <w:divBdr>
        <w:top w:val="none" w:sz="0" w:space="0" w:color="auto"/>
        <w:left w:val="none" w:sz="0" w:space="0" w:color="auto"/>
        <w:bottom w:val="none" w:sz="0" w:space="0" w:color="auto"/>
        <w:right w:val="none" w:sz="0" w:space="0" w:color="auto"/>
      </w:divBdr>
    </w:div>
    <w:div w:id="559823813">
      <w:bodyDiv w:val="1"/>
      <w:marLeft w:val="0"/>
      <w:marRight w:val="0"/>
      <w:marTop w:val="0"/>
      <w:marBottom w:val="0"/>
      <w:divBdr>
        <w:top w:val="none" w:sz="0" w:space="0" w:color="auto"/>
        <w:left w:val="none" w:sz="0" w:space="0" w:color="auto"/>
        <w:bottom w:val="none" w:sz="0" w:space="0" w:color="auto"/>
        <w:right w:val="none" w:sz="0" w:space="0" w:color="auto"/>
      </w:divBdr>
    </w:div>
    <w:div w:id="578634757">
      <w:bodyDiv w:val="1"/>
      <w:marLeft w:val="0"/>
      <w:marRight w:val="0"/>
      <w:marTop w:val="0"/>
      <w:marBottom w:val="0"/>
      <w:divBdr>
        <w:top w:val="none" w:sz="0" w:space="0" w:color="auto"/>
        <w:left w:val="none" w:sz="0" w:space="0" w:color="auto"/>
        <w:bottom w:val="none" w:sz="0" w:space="0" w:color="auto"/>
        <w:right w:val="none" w:sz="0" w:space="0" w:color="auto"/>
      </w:divBdr>
    </w:div>
    <w:div w:id="689186372">
      <w:bodyDiv w:val="1"/>
      <w:marLeft w:val="0"/>
      <w:marRight w:val="0"/>
      <w:marTop w:val="0"/>
      <w:marBottom w:val="0"/>
      <w:divBdr>
        <w:top w:val="none" w:sz="0" w:space="0" w:color="auto"/>
        <w:left w:val="none" w:sz="0" w:space="0" w:color="auto"/>
        <w:bottom w:val="none" w:sz="0" w:space="0" w:color="auto"/>
        <w:right w:val="none" w:sz="0" w:space="0" w:color="auto"/>
      </w:divBdr>
    </w:div>
    <w:div w:id="720055779">
      <w:bodyDiv w:val="1"/>
      <w:marLeft w:val="0"/>
      <w:marRight w:val="0"/>
      <w:marTop w:val="0"/>
      <w:marBottom w:val="0"/>
      <w:divBdr>
        <w:top w:val="none" w:sz="0" w:space="0" w:color="auto"/>
        <w:left w:val="none" w:sz="0" w:space="0" w:color="auto"/>
        <w:bottom w:val="none" w:sz="0" w:space="0" w:color="auto"/>
        <w:right w:val="none" w:sz="0" w:space="0" w:color="auto"/>
      </w:divBdr>
    </w:div>
    <w:div w:id="744038405">
      <w:bodyDiv w:val="1"/>
      <w:marLeft w:val="0"/>
      <w:marRight w:val="0"/>
      <w:marTop w:val="0"/>
      <w:marBottom w:val="0"/>
      <w:divBdr>
        <w:top w:val="none" w:sz="0" w:space="0" w:color="auto"/>
        <w:left w:val="none" w:sz="0" w:space="0" w:color="auto"/>
        <w:bottom w:val="none" w:sz="0" w:space="0" w:color="auto"/>
        <w:right w:val="none" w:sz="0" w:space="0" w:color="auto"/>
      </w:divBdr>
    </w:div>
    <w:div w:id="762380444">
      <w:bodyDiv w:val="1"/>
      <w:marLeft w:val="0"/>
      <w:marRight w:val="0"/>
      <w:marTop w:val="0"/>
      <w:marBottom w:val="0"/>
      <w:divBdr>
        <w:top w:val="none" w:sz="0" w:space="0" w:color="auto"/>
        <w:left w:val="none" w:sz="0" w:space="0" w:color="auto"/>
        <w:bottom w:val="none" w:sz="0" w:space="0" w:color="auto"/>
        <w:right w:val="none" w:sz="0" w:space="0" w:color="auto"/>
      </w:divBdr>
    </w:div>
    <w:div w:id="794523754">
      <w:bodyDiv w:val="1"/>
      <w:marLeft w:val="0"/>
      <w:marRight w:val="0"/>
      <w:marTop w:val="0"/>
      <w:marBottom w:val="0"/>
      <w:divBdr>
        <w:top w:val="none" w:sz="0" w:space="0" w:color="auto"/>
        <w:left w:val="none" w:sz="0" w:space="0" w:color="auto"/>
        <w:bottom w:val="none" w:sz="0" w:space="0" w:color="auto"/>
        <w:right w:val="none" w:sz="0" w:space="0" w:color="auto"/>
      </w:divBdr>
    </w:div>
    <w:div w:id="795290737">
      <w:bodyDiv w:val="1"/>
      <w:marLeft w:val="0"/>
      <w:marRight w:val="0"/>
      <w:marTop w:val="0"/>
      <w:marBottom w:val="0"/>
      <w:divBdr>
        <w:top w:val="none" w:sz="0" w:space="0" w:color="auto"/>
        <w:left w:val="none" w:sz="0" w:space="0" w:color="auto"/>
        <w:bottom w:val="none" w:sz="0" w:space="0" w:color="auto"/>
        <w:right w:val="none" w:sz="0" w:space="0" w:color="auto"/>
      </w:divBdr>
      <w:divsChild>
        <w:div w:id="626933920">
          <w:marLeft w:val="446"/>
          <w:marRight w:val="0"/>
          <w:marTop w:val="200"/>
          <w:marBottom w:val="0"/>
          <w:divBdr>
            <w:top w:val="none" w:sz="0" w:space="0" w:color="auto"/>
            <w:left w:val="none" w:sz="0" w:space="0" w:color="auto"/>
            <w:bottom w:val="none" w:sz="0" w:space="0" w:color="auto"/>
            <w:right w:val="none" w:sz="0" w:space="0" w:color="auto"/>
          </w:divBdr>
        </w:div>
        <w:div w:id="1334383095">
          <w:marLeft w:val="446"/>
          <w:marRight w:val="0"/>
          <w:marTop w:val="200"/>
          <w:marBottom w:val="0"/>
          <w:divBdr>
            <w:top w:val="none" w:sz="0" w:space="0" w:color="auto"/>
            <w:left w:val="none" w:sz="0" w:space="0" w:color="auto"/>
            <w:bottom w:val="none" w:sz="0" w:space="0" w:color="auto"/>
            <w:right w:val="none" w:sz="0" w:space="0" w:color="auto"/>
          </w:divBdr>
        </w:div>
        <w:div w:id="1183663808">
          <w:marLeft w:val="446"/>
          <w:marRight w:val="0"/>
          <w:marTop w:val="200"/>
          <w:marBottom w:val="0"/>
          <w:divBdr>
            <w:top w:val="none" w:sz="0" w:space="0" w:color="auto"/>
            <w:left w:val="none" w:sz="0" w:space="0" w:color="auto"/>
            <w:bottom w:val="none" w:sz="0" w:space="0" w:color="auto"/>
            <w:right w:val="none" w:sz="0" w:space="0" w:color="auto"/>
          </w:divBdr>
        </w:div>
        <w:div w:id="2078241335">
          <w:marLeft w:val="446"/>
          <w:marRight w:val="0"/>
          <w:marTop w:val="200"/>
          <w:marBottom w:val="0"/>
          <w:divBdr>
            <w:top w:val="none" w:sz="0" w:space="0" w:color="auto"/>
            <w:left w:val="none" w:sz="0" w:space="0" w:color="auto"/>
            <w:bottom w:val="none" w:sz="0" w:space="0" w:color="auto"/>
            <w:right w:val="none" w:sz="0" w:space="0" w:color="auto"/>
          </w:divBdr>
        </w:div>
        <w:div w:id="1564023313">
          <w:marLeft w:val="446"/>
          <w:marRight w:val="0"/>
          <w:marTop w:val="200"/>
          <w:marBottom w:val="0"/>
          <w:divBdr>
            <w:top w:val="none" w:sz="0" w:space="0" w:color="auto"/>
            <w:left w:val="none" w:sz="0" w:space="0" w:color="auto"/>
            <w:bottom w:val="none" w:sz="0" w:space="0" w:color="auto"/>
            <w:right w:val="none" w:sz="0" w:space="0" w:color="auto"/>
          </w:divBdr>
        </w:div>
        <w:div w:id="1516073254">
          <w:marLeft w:val="446"/>
          <w:marRight w:val="0"/>
          <w:marTop w:val="200"/>
          <w:marBottom w:val="0"/>
          <w:divBdr>
            <w:top w:val="none" w:sz="0" w:space="0" w:color="auto"/>
            <w:left w:val="none" w:sz="0" w:space="0" w:color="auto"/>
            <w:bottom w:val="none" w:sz="0" w:space="0" w:color="auto"/>
            <w:right w:val="none" w:sz="0" w:space="0" w:color="auto"/>
          </w:divBdr>
        </w:div>
        <w:div w:id="1252272379">
          <w:marLeft w:val="446"/>
          <w:marRight w:val="0"/>
          <w:marTop w:val="200"/>
          <w:marBottom w:val="0"/>
          <w:divBdr>
            <w:top w:val="none" w:sz="0" w:space="0" w:color="auto"/>
            <w:left w:val="none" w:sz="0" w:space="0" w:color="auto"/>
            <w:bottom w:val="none" w:sz="0" w:space="0" w:color="auto"/>
            <w:right w:val="none" w:sz="0" w:space="0" w:color="auto"/>
          </w:divBdr>
        </w:div>
      </w:divsChild>
    </w:div>
    <w:div w:id="820969794">
      <w:bodyDiv w:val="1"/>
      <w:marLeft w:val="0"/>
      <w:marRight w:val="0"/>
      <w:marTop w:val="0"/>
      <w:marBottom w:val="0"/>
      <w:divBdr>
        <w:top w:val="none" w:sz="0" w:space="0" w:color="auto"/>
        <w:left w:val="none" w:sz="0" w:space="0" w:color="auto"/>
        <w:bottom w:val="none" w:sz="0" w:space="0" w:color="auto"/>
        <w:right w:val="none" w:sz="0" w:space="0" w:color="auto"/>
      </w:divBdr>
    </w:div>
    <w:div w:id="848132315">
      <w:bodyDiv w:val="1"/>
      <w:marLeft w:val="0"/>
      <w:marRight w:val="0"/>
      <w:marTop w:val="0"/>
      <w:marBottom w:val="0"/>
      <w:divBdr>
        <w:top w:val="none" w:sz="0" w:space="0" w:color="auto"/>
        <w:left w:val="none" w:sz="0" w:space="0" w:color="auto"/>
        <w:bottom w:val="none" w:sz="0" w:space="0" w:color="auto"/>
        <w:right w:val="none" w:sz="0" w:space="0" w:color="auto"/>
      </w:divBdr>
    </w:div>
    <w:div w:id="861435049">
      <w:bodyDiv w:val="1"/>
      <w:marLeft w:val="0"/>
      <w:marRight w:val="0"/>
      <w:marTop w:val="0"/>
      <w:marBottom w:val="0"/>
      <w:divBdr>
        <w:top w:val="none" w:sz="0" w:space="0" w:color="auto"/>
        <w:left w:val="none" w:sz="0" w:space="0" w:color="auto"/>
        <w:bottom w:val="none" w:sz="0" w:space="0" w:color="auto"/>
        <w:right w:val="none" w:sz="0" w:space="0" w:color="auto"/>
      </w:divBdr>
    </w:div>
    <w:div w:id="865290661">
      <w:bodyDiv w:val="1"/>
      <w:marLeft w:val="0"/>
      <w:marRight w:val="0"/>
      <w:marTop w:val="0"/>
      <w:marBottom w:val="0"/>
      <w:divBdr>
        <w:top w:val="none" w:sz="0" w:space="0" w:color="auto"/>
        <w:left w:val="none" w:sz="0" w:space="0" w:color="auto"/>
        <w:bottom w:val="none" w:sz="0" w:space="0" w:color="auto"/>
        <w:right w:val="none" w:sz="0" w:space="0" w:color="auto"/>
      </w:divBdr>
    </w:div>
    <w:div w:id="871770019">
      <w:bodyDiv w:val="1"/>
      <w:marLeft w:val="0"/>
      <w:marRight w:val="0"/>
      <w:marTop w:val="0"/>
      <w:marBottom w:val="0"/>
      <w:divBdr>
        <w:top w:val="none" w:sz="0" w:space="0" w:color="auto"/>
        <w:left w:val="none" w:sz="0" w:space="0" w:color="auto"/>
        <w:bottom w:val="none" w:sz="0" w:space="0" w:color="auto"/>
        <w:right w:val="none" w:sz="0" w:space="0" w:color="auto"/>
      </w:divBdr>
    </w:div>
    <w:div w:id="1023752337">
      <w:bodyDiv w:val="1"/>
      <w:marLeft w:val="0"/>
      <w:marRight w:val="0"/>
      <w:marTop w:val="0"/>
      <w:marBottom w:val="0"/>
      <w:divBdr>
        <w:top w:val="none" w:sz="0" w:space="0" w:color="auto"/>
        <w:left w:val="none" w:sz="0" w:space="0" w:color="auto"/>
        <w:bottom w:val="none" w:sz="0" w:space="0" w:color="auto"/>
        <w:right w:val="none" w:sz="0" w:space="0" w:color="auto"/>
      </w:divBdr>
    </w:div>
    <w:div w:id="1040593940">
      <w:bodyDiv w:val="1"/>
      <w:marLeft w:val="0"/>
      <w:marRight w:val="0"/>
      <w:marTop w:val="0"/>
      <w:marBottom w:val="0"/>
      <w:divBdr>
        <w:top w:val="none" w:sz="0" w:space="0" w:color="auto"/>
        <w:left w:val="none" w:sz="0" w:space="0" w:color="auto"/>
        <w:bottom w:val="none" w:sz="0" w:space="0" w:color="auto"/>
        <w:right w:val="none" w:sz="0" w:space="0" w:color="auto"/>
      </w:divBdr>
    </w:div>
    <w:div w:id="1120760358">
      <w:bodyDiv w:val="1"/>
      <w:marLeft w:val="0"/>
      <w:marRight w:val="0"/>
      <w:marTop w:val="0"/>
      <w:marBottom w:val="0"/>
      <w:divBdr>
        <w:top w:val="none" w:sz="0" w:space="0" w:color="auto"/>
        <w:left w:val="none" w:sz="0" w:space="0" w:color="auto"/>
        <w:bottom w:val="none" w:sz="0" w:space="0" w:color="auto"/>
        <w:right w:val="none" w:sz="0" w:space="0" w:color="auto"/>
      </w:divBdr>
    </w:div>
    <w:div w:id="1200899618">
      <w:bodyDiv w:val="1"/>
      <w:marLeft w:val="0"/>
      <w:marRight w:val="0"/>
      <w:marTop w:val="0"/>
      <w:marBottom w:val="0"/>
      <w:divBdr>
        <w:top w:val="none" w:sz="0" w:space="0" w:color="auto"/>
        <w:left w:val="none" w:sz="0" w:space="0" w:color="auto"/>
        <w:bottom w:val="none" w:sz="0" w:space="0" w:color="auto"/>
        <w:right w:val="none" w:sz="0" w:space="0" w:color="auto"/>
      </w:divBdr>
    </w:div>
    <w:div w:id="1280186826">
      <w:bodyDiv w:val="1"/>
      <w:marLeft w:val="0"/>
      <w:marRight w:val="0"/>
      <w:marTop w:val="0"/>
      <w:marBottom w:val="0"/>
      <w:divBdr>
        <w:top w:val="none" w:sz="0" w:space="0" w:color="auto"/>
        <w:left w:val="none" w:sz="0" w:space="0" w:color="auto"/>
        <w:bottom w:val="none" w:sz="0" w:space="0" w:color="auto"/>
        <w:right w:val="none" w:sz="0" w:space="0" w:color="auto"/>
      </w:divBdr>
    </w:div>
    <w:div w:id="1348365730">
      <w:bodyDiv w:val="1"/>
      <w:marLeft w:val="0"/>
      <w:marRight w:val="0"/>
      <w:marTop w:val="0"/>
      <w:marBottom w:val="0"/>
      <w:divBdr>
        <w:top w:val="none" w:sz="0" w:space="0" w:color="auto"/>
        <w:left w:val="none" w:sz="0" w:space="0" w:color="auto"/>
        <w:bottom w:val="none" w:sz="0" w:space="0" w:color="auto"/>
        <w:right w:val="none" w:sz="0" w:space="0" w:color="auto"/>
      </w:divBdr>
    </w:div>
    <w:div w:id="1379549393">
      <w:bodyDiv w:val="1"/>
      <w:marLeft w:val="0"/>
      <w:marRight w:val="0"/>
      <w:marTop w:val="0"/>
      <w:marBottom w:val="0"/>
      <w:divBdr>
        <w:top w:val="none" w:sz="0" w:space="0" w:color="auto"/>
        <w:left w:val="none" w:sz="0" w:space="0" w:color="auto"/>
        <w:bottom w:val="none" w:sz="0" w:space="0" w:color="auto"/>
        <w:right w:val="none" w:sz="0" w:space="0" w:color="auto"/>
      </w:divBdr>
    </w:div>
    <w:div w:id="1406150875">
      <w:bodyDiv w:val="1"/>
      <w:marLeft w:val="0"/>
      <w:marRight w:val="0"/>
      <w:marTop w:val="0"/>
      <w:marBottom w:val="0"/>
      <w:divBdr>
        <w:top w:val="none" w:sz="0" w:space="0" w:color="auto"/>
        <w:left w:val="none" w:sz="0" w:space="0" w:color="auto"/>
        <w:bottom w:val="none" w:sz="0" w:space="0" w:color="auto"/>
        <w:right w:val="none" w:sz="0" w:space="0" w:color="auto"/>
      </w:divBdr>
    </w:div>
    <w:div w:id="1413627800">
      <w:bodyDiv w:val="1"/>
      <w:marLeft w:val="0"/>
      <w:marRight w:val="0"/>
      <w:marTop w:val="0"/>
      <w:marBottom w:val="0"/>
      <w:divBdr>
        <w:top w:val="none" w:sz="0" w:space="0" w:color="auto"/>
        <w:left w:val="none" w:sz="0" w:space="0" w:color="auto"/>
        <w:bottom w:val="none" w:sz="0" w:space="0" w:color="auto"/>
        <w:right w:val="none" w:sz="0" w:space="0" w:color="auto"/>
      </w:divBdr>
    </w:div>
    <w:div w:id="1415859396">
      <w:bodyDiv w:val="1"/>
      <w:marLeft w:val="0"/>
      <w:marRight w:val="0"/>
      <w:marTop w:val="0"/>
      <w:marBottom w:val="0"/>
      <w:divBdr>
        <w:top w:val="none" w:sz="0" w:space="0" w:color="auto"/>
        <w:left w:val="none" w:sz="0" w:space="0" w:color="auto"/>
        <w:bottom w:val="none" w:sz="0" w:space="0" w:color="auto"/>
        <w:right w:val="none" w:sz="0" w:space="0" w:color="auto"/>
      </w:divBdr>
    </w:div>
    <w:div w:id="1458066272">
      <w:bodyDiv w:val="1"/>
      <w:marLeft w:val="0"/>
      <w:marRight w:val="0"/>
      <w:marTop w:val="0"/>
      <w:marBottom w:val="0"/>
      <w:divBdr>
        <w:top w:val="none" w:sz="0" w:space="0" w:color="auto"/>
        <w:left w:val="none" w:sz="0" w:space="0" w:color="auto"/>
        <w:bottom w:val="none" w:sz="0" w:space="0" w:color="auto"/>
        <w:right w:val="none" w:sz="0" w:space="0" w:color="auto"/>
      </w:divBdr>
    </w:div>
    <w:div w:id="1474761177">
      <w:bodyDiv w:val="1"/>
      <w:marLeft w:val="0"/>
      <w:marRight w:val="0"/>
      <w:marTop w:val="0"/>
      <w:marBottom w:val="0"/>
      <w:divBdr>
        <w:top w:val="none" w:sz="0" w:space="0" w:color="auto"/>
        <w:left w:val="none" w:sz="0" w:space="0" w:color="auto"/>
        <w:bottom w:val="none" w:sz="0" w:space="0" w:color="auto"/>
        <w:right w:val="none" w:sz="0" w:space="0" w:color="auto"/>
      </w:divBdr>
    </w:div>
    <w:div w:id="1502037957">
      <w:bodyDiv w:val="1"/>
      <w:marLeft w:val="0"/>
      <w:marRight w:val="0"/>
      <w:marTop w:val="0"/>
      <w:marBottom w:val="0"/>
      <w:divBdr>
        <w:top w:val="none" w:sz="0" w:space="0" w:color="auto"/>
        <w:left w:val="none" w:sz="0" w:space="0" w:color="auto"/>
        <w:bottom w:val="none" w:sz="0" w:space="0" w:color="auto"/>
        <w:right w:val="none" w:sz="0" w:space="0" w:color="auto"/>
      </w:divBdr>
    </w:div>
    <w:div w:id="1542204767">
      <w:bodyDiv w:val="1"/>
      <w:marLeft w:val="0"/>
      <w:marRight w:val="0"/>
      <w:marTop w:val="0"/>
      <w:marBottom w:val="0"/>
      <w:divBdr>
        <w:top w:val="none" w:sz="0" w:space="0" w:color="auto"/>
        <w:left w:val="none" w:sz="0" w:space="0" w:color="auto"/>
        <w:bottom w:val="none" w:sz="0" w:space="0" w:color="auto"/>
        <w:right w:val="none" w:sz="0" w:space="0" w:color="auto"/>
      </w:divBdr>
    </w:div>
    <w:div w:id="1549563981">
      <w:bodyDiv w:val="1"/>
      <w:marLeft w:val="0"/>
      <w:marRight w:val="0"/>
      <w:marTop w:val="0"/>
      <w:marBottom w:val="0"/>
      <w:divBdr>
        <w:top w:val="none" w:sz="0" w:space="0" w:color="auto"/>
        <w:left w:val="none" w:sz="0" w:space="0" w:color="auto"/>
        <w:bottom w:val="none" w:sz="0" w:space="0" w:color="auto"/>
        <w:right w:val="none" w:sz="0" w:space="0" w:color="auto"/>
      </w:divBdr>
    </w:div>
    <w:div w:id="1555040017">
      <w:bodyDiv w:val="1"/>
      <w:marLeft w:val="0"/>
      <w:marRight w:val="0"/>
      <w:marTop w:val="0"/>
      <w:marBottom w:val="0"/>
      <w:divBdr>
        <w:top w:val="none" w:sz="0" w:space="0" w:color="auto"/>
        <w:left w:val="none" w:sz="0" w:space="0" w:color="auto"/>
        <w:bottom w:val="none" w:sz="0" w:space="0" w:color="auto"/>
        <w:right w:val="none" w:sz="0" w:space="0" w:color="auto"/>
      </w:divBdr>
    </w:div>
    <w:div w:id="1611669099">
      <w:bodyDiv w:val="1"/>
      <w:marLeft w:val="0"/>
      <w:marRight w:val="0"/>
      <w:marTop w:val="0"/>
      <w:marBottom w:val="0"/>
      <w:divBdr>
        <w:top w:val="none" w:sz="0" w:space="0" w:color="auto"/>
        <w:left w:val="none" w:sz="0" w:space="0" w:color="auto"/>
        <w:bottom w:val="none" w:sz="0" w:space="0" w:color="auto"/>
        <w:right w:val="none" w:sz="0" w:space="0" w:color="auto"/>
      </w:divBdr>
      <w:divsChild>
        <w:div w:id="1701128195">
          <w:marLeft w:val="634"/>
          <w:marRight w:val="0"/>
          <w:marTop w:val="200"/>
          <w:marBottom w:val="0"/>
          <w:divBdr>
            <w:top w:val="none" w:sz="0" w:space="0" w:color="auto"/>
            <w:left w:val="none" w:sz="0" w:space="0" w:color="auto"/>
            <w:bottom w:val="none" w:sz="0" w:space="0" w:color="auto"/>
            <w:right w:val="none" w:sz="0" w:space="0" w:color="auto"/>
          </w:divBdr>
        </w:div>
        <w:div w:id="1142382634">
          <w:marLeft w:val="1714"/>
          <w:marRight w:val="0"/>
          <w:marTop w:val="100"/>
          <w:marBottom w:val="0"/>
          <w:divBdr>
            <w:top w:val="none" w:sz="0" w:space="0" w:color="auto"/>
            <w:left w:val="none" w:sz="0" w:space="0" w:color="auto"/>
            <w:bottom w:val="none" w:sz="0" w:space="0" w:color="auto"/>
            <w:right w:val="none" w:sz="0" w:space="0" w:color="auto"/>
          </w:divBdr>
        </w:div>
        <w:div w:id="1830629929">
          <w:marLeft w:val="1714"/>
          <w:marRight w:val="0"/>
          <w:marTop w:val="100"/>
          <w:marBottom w:val="0"/>
          <w:divBdr>
            <w:top w:val="none" w:sz="0" w:space="0" w:color="auto"/>
            <w:left w:val="none" w:sz="0" w:space="0" w:color="auto"/>
            <w:bottom w:val="none" w:sz="0" w:space="0" w:color="auto"/>
            <w:right w:val="none" w:sz="0" w:space="0" w:color="auto"/>
          </w:divBdr>
        </w:div>
        <w:div w:id="1980841286">
          <w:marLeft w:val="1714"/>
          <w:marRight w:val="0"/>
          <w:marTop w:val="100"/>
          <w:marBottom w:val="0"/>
          <w:divBdr>
            <w:top w:val="none" w:sz="0" w:space="0" w:color="auto"/>
            <w:left w:val="none" w:sz="0" w:space="0" w:color="auto"/>
            <w:bottom w:val="none" w:sz="0" w:space="0" w:color="auto"/>
            <w:right w:val="none" w:sz="0" w:space="0" w:color="auto"/>
          </w:divBdr>
        </w:div>
        <w:div w:id="1803385053">
          <w:marLeft w:val="634"/>
          <w:marRight w:val="0"/>
          <w:marTop w:val="200"/>
          <w:marBottom w:val="0"/>
          <w:divBdr>
            <w:top w:val="none" w:sz="0" w:space="0" w:color="auto"/>
            <w:left w:val="none" w:sz="0" w:space="0" w:color="auto"/>
            <w:bottom w:val="none" w:sz="0" w:space="0" w:color="auto"/>
            <w:right w:val="none" w:sz="0" w:space="0" w:color="auto"/>
          </w:divBdr>
        </w:div>
        <w:div w:id="900675625">
          <w:marLeft w:val="1714"/>
          <w:marRight w:val="0"/>
          <w:marTop w:val="100"/>
          <w:marBottom w:val="0"/>
          <w:divBdr>
            <w:top w:val="none" w:sz="0" w:space="0" w:color="auto"/>
            <w:left w:val="none" w:sz="0" w:space="0" w:color="auto"/>
            <w:bottom w:val="none" w:sz="0" w:space="0" w:color="auto"/>
            <w:right w:val="none" w:sz="0" w:space="0" w:color="auto"/>
          </w:divBdr>
        </w:div>
        <w:div w:id="704451524">
          <w:marLeft w:val="1714"/>
          <w:marRight w:val="0"/>
          <w:marTop w:val="100"/>
          <w:marBottom w:val="0"/>
          <w:divBdr>
            <w:top w:val="none" w:sz="0" w:space="0" w:color="auto"/>
            <w:left w:val="none" w:sz="0" w:space="0" w:color="auto"/>
            <w:bottom w:val="none" w:sz="0" w:space="0" w:color="auto"/>
            <w:right w:val="none" w:sz="0" w:space="0" w:color="auto"/>
          </w:divBdr>
        </w:div>
        <w:div w:id="1155419645">
          <w:marLeft w:val="1714"/>
          <w:marRight w:val="0"/>
          <w:marTop w:val="100"/>
          <w:marBottom w:val="0"/>
          <w:divBdr>
            <w:top w:val="none" w:sz="0" w:space="0" w:color="auto"/>
            <w:left w:val="none" w:sz="0" w:space="0" w:color="auto"/>
            <w:bottom w:val="none" w:sz="0" w:space="0" w:color="auto"/>
            <w:right w:val="none" w:sz="0" w:space="0" w:color="auto"/>
          </w:divBdr>
        </w:div>
        <w:div w:id="279191547">
          <w:marLeft w:val="634"/>
          <w:marRight w:val="0"/>
          <w:marTop w:val="200"/>
          <w:marBottom w:val="0"/>
          <w:divBdr>
            <w:top w:val="none" w:sz="0" w:space="0" w:color="auto"/>
            <w:left w:val="none" w:sz="0" w:space="0" w:color="auto"/>
            <w:bottom w:val="none" w:sz="0" w:space="0" w:color="auto"/>
            <w:right w:val="none" w:sz="0" w:space="0" w:color="auto"/>
          </w:divBdr>
        </w:div>
        <w:div w:id="1362130552">
          <w:marLeft w:val="1714"/>
          <w:marRight w:val="0"/>
          <w:marTop w:val="100"/>
          <w:marBottom w:val="0"/>
          <w:divBdr>
            <w:top w:val="none" w:sz="0" w:space="0" w:color="auto"/>
            <w:left w:val="none" w:sz="0" w:space="0" w:color="auto"/>
            <w:bottom w:val="none" w:sz="0" w:space="0" w:color="auto"/>
            <w:right w:val="none" w:sz="0" w:space="0" w:color="auto"/>
          </w:divBdr>
        </w:div>
        <w:div w:id="1872374869">
          <w:marLeft w:val="1714"/>
          <w:marRight w:val="0"/>
          <w:marTop w:val="100"/>
          <w:marBottom w:val="0"/>
          <w:divBdr>
            <w:top w:val="none" w:sz="0" w:space="0" w:color="auto"/>
            <w:left w:val="none" w:sz="0" w:space="0" w:color="auto"/>
            <w:bottom w:val="none" w:sz="0" w:space="0" w:color="auto"/>
            <w:right w:val="none" w:sz="0" w:space="0" w:color="auto"/>
          </w:divBdr>
        </w:div>
      </w:divsChild>
    </w:div>
    <w:div w:id="1618293515">
      <w:bodyDiv w:val="1"/>
      <w:marLeft w:val="0"/>
      <w:marRight w:val="0"/>
      <w:marTop w:val="0"/>
      <w:marBottom w:val="0"/>
      <w:divBdr>
        <w:top w:val="none" w:sz="0" w:space="0" w:color="auto"/>
        <w:left w:val="none" w:sz="0" w:space="0" w:color="auto"/>
        <w:bottom w:val="none" w:sz="0" w:space="0" w:color="auto"/>
        <w:right w:val="none" w:sz="0" w:space="0" w:color="auto"/>
      </w:divBdr>
    </w:div>
    <w:div w:id="1647590209">
      <w:bodyDiv w:val="1"/>
      <w:marLeft w:val="0"/>
      <w:marRight w:val="0"/>
      <w:marTop w:val="0"/>
      <w:marBottom w:val="0"/>
      <w:divBdr>
        <w:top w:val="none" w:sz="0" w:space="0" w:color="auto"/>
        <w:left w:val="none" w:sz="0" w:space="0" w:color="auto"/>
        <w:bottom w:val="none" w:sz="0" w:space="0" w:color="auto"/>
        <w:right w:val="none" w:sz="0" w:space="0" w:color="auto"/>
      </w:divBdr>
    </w:div>
    <w:div w:id="1687487310">
      <w:bodyDiv w:val="1"/>
      <w:marLeft w:val="0"/>
      <w:marRight w:val="0"/>
      <w:marTop w:val="0"/>
      <w:marBottom w:val="0"/>
      <w:divBdr>
        <w:top w:val="none" w:sz="0" w:space="0" w:color="auto"/>
        <w:left w:val="none" w:sz="0" w:space="0" w:color="auto"/>
        <w:bottom w:val="none" w:sz="0" w:space="0" w:color="auto"/>
        <w:right w:val="none" w:sz="0" w:space="0" w:color="auto"/>
      </w:divBdr>
    </w:div>
    <w:div w:id="1696955428">
      <w:bodyDiv w:val="1"/>
      <w:marLeft w:val="0"/>
      <w:marRight w:val="0"/>
      <w:marTop w:val="0"/>
      <w:marBottom w:val="0"/>
      <w:divBdr>
        <w:top w:val="none" w:sz="0" w:space="0" w:color="auto"/>
        <w:left w:val="none" w:sz="0" w:space="0" w:color="auto"/>
        <w:bottom w:val="none" w:sz="0" w:space="0" w:color="auto"/>
        <w:right w:val="none" w:sz="0" w:space="0" w:color="auto"/>
      </w:divBdr>
    </w:div>
    <w:div w:id="1745487886">
      <w:bodyDiv w:val="1"/>
      <w:marLeft w:val="0"/>
      <w:marRight w:val="0"/>
      <w:marTop w:val="0"/>
      <w:marBottom w:val="0"/>
      <w:divBdr>
        <w:top w:val="none" w:sz="0" w:space="0" w:color="auto"/>
        <w:left w:val="none" w:sz="0" w:space="0" w:color="auto"/>
        <w:bottom w:val="none" w:sz="0" w:space="0" w:color="auto"/>
        <w:right w:val="none" w:sz="0" w:space="0" w:color="auto"/>
      </w:divBdr>
    </w:div>
    <w:div w:id="1783962295">
      <w:bodyDiv w:val="1"/>
      <w:marLeft w:val="0"/>
      <w:marRight w:val="0"/>
      <w:marTop w:val="0"/>
      <w:marBottom w:val="0"/>
      <w:divBdr>
        <w:top w:val="none" w:sz="0" w:space="0" w:color="auto"/>
        <w:left w:val="none" w:sz="0" w:space="0" w:color="auto"/>
        <w:bottom w:val="none" w:sz="0" w:space="0" w:color="auto"/>
        <w:right w:val="none" w:sz="0" w:space="0" w:color="auto"/>
      </w:divBdr>
    </w:div>
    <w:div w:id="1831823087">
      <w:bodyDiv w:val="1"/>
      <w:marLeft w:val="0"/>
      <w:marRight w:val="0"/>
      <w:marTop w:val="0"/>
      <w:marBottom w:val="0"/>
      <w:divBdr>
        <w:top w:val="none" w:sz="0" w:space="0" w:color="auto"/>
        <w:left w:val="none" w:sz="0" w:space="0" w:color="auto"/>
        <w:bottom w:val="none" w:sz="0" w:space="0" w:color="auto"/>
        <w:right w:val="none" w:sz="0" w:space="0" w:color="auto"/>
      </w:divBdr>
    </w:div>
    <w:div w:id="1848519691">
      <w:bodyDiv w:val="1"/>
      <w:marLeft w:val="0"/>
      <w:marRight w:val="0"/>
      <w:marTop w:val="0"/>
      <w:marBottom w:val="0"/>
      <w:divBdr>
        <w:top w:val="none" w:sz="0" w:space="0" w:color="auto"/>
        <w:left w:val="none" w:sz="0" w:space="0" w:color="auto"/>
        <w:bottom w:val="none" w:sz="0" w:space="0" w:color="auto"/>
        <w:right w:val="none" w:sz="0" w:space="0" w:color="auto"/>
      </w:divBdr>
    </w:div>
    <w:div w:id="1866939062">
      <w:bodyDiv w:val="1"/>
      <w:marLeft w:val="0"/>
      <w:marRight w:val="0"/>
      <w:marTop w:val="0"/>
      <w:marBottom w:val="0"/>
      <w:divBdr>
        <w:top w:val="none" w:sz="0" w:space="0" w:color="auto"/>
        <w:left w:val="none" w:sz="0" w:space="0" w:color="auto"/>
        <w:bottom w:val="none" w:sz="0" w:space="0" w:color="auto"/>
        <w:right w:val="none" w:sz="0" w:space="0" w:color="auto"/>
      </w:divBdr>
    </w:div>
    <w:div w:id="1901481605">
      <w:bodyDiv w:val="1"/>
      <w:marLeft w:val="0"/>
      <w:marRight w:val="0"/>
      <w:marTop w:val="0"/>
      <w:marBottom w:val="0"/>
      <w:divBdr>
        <w:top w:val="none" w:sz="0" w:space="0" w:color="auto"/>
        <w:left w:val="none" w:sz="0" w:space="0" w:color="auto"/>
        <w:bottom w:val="none" w:sz="0" w:space="0" w:color="auto"/>
        <w:right w:val="none" w:sz="0" w:space="0" w:color="auto"/>
      </w:divBdr>
    </w:div>
    <w:div w:id="1906067225">
      <w:bodyDiv w:val="1"/>
      <w:marLeft w:val="0"/>
      <w:marRight w:val="0"/>
      <w:marTop w:val="0"/>
      <w:marBottom w:val="0"/>
      <w:divBdr>
        <w:top w:val="none" w:sz="0" w:space="0" w:color="auto"/>
        <w:left w:val="none" w:sz="0" w:space="0" w:color="auto"/>
        <w:bottom w:val="none" w:sz="0" w:space="0" w:color="auto"/>
        <w:right w:val="none" w:sz="0" w:space="0" w:color="auto"/>
      </w:divBdr>
    </w:div>
    <w:div w:id="1926845062">
      <w:bodyDiv w:val="1"/>
      <w:marLeft w:val="0"/>
      <w:marRight w:val="0"/>
      <w:marTop w:val="0"/>
      <w:marBottom w:val="0"/>
      <w:divBdr>
        <w:top w:val="none" w:sz="0" w:space="0" w:color="auto"/>
        <w:left w:val="none" w:sz="0" w:space="0" w:color="auto"/>
        <w:bottom w:val="none" w:sz="0" w:space="0" w:color="auto"/>
        <w:right w:val="none" w:sz="0" w:space="0" w:color="auto"/>
      </w:divBdr>
    </w:div>
    <w:div w:id="2016491519">
      <w:bodyDiv w:val="1"/>
      <w:marLeft w:val="0"/>
      <w:marRight w:val="0"/>
      <w:marTop w:val="0"/>
      <w:marBottom w:val="0"/>
      <w:divBdr>
        <w:top w:val="none" w:sz="0" w:space="0" w:color="auto"/>
        <w:left w:val="none" w:sz="0" w:space="0" w:color="auto"/>
        <w:bottom w:val="none" w:sz="0" w:space="0" w:color="auto"/>
        <w:right w:val="none" w:sz="0" w:space="0" w:color="auto"/>
      </w:divBdr>
    </w:div>
    <w:div w:id="211216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chart" Target="charts/chart18.xml"/><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image" Target="media/image5.png"/><Relationship Id="rId37" Type="http://schemas.openxmlformats.org/officeDocument/2006/relationships/image" Target="media/image9.png"/><Relationship Id="rId40" Type="http://schemas.microsoft.com/office/2014/relationships/chartEx" Target="charts/chartEx1.xml"/><Relationship Id="rId45" Type="http://schemas.openxmlformats.org/officeDocument/2006/relationships/chart" Target="charts/chart8.xml"/><Relationship Id="rId53" Type="http://schemas.openxmlformats.org/officeDocument/2006/relationships/image" Target="media/image14.PNG"/><Relationship Id="rId58" Type="http://schemas.openxmlformats.org/officeDocument/2006/relationships/chart" Target="charts/chart13.xml"/><Relationship Id="rId66"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chart" Target="charts/chart16.xml"/><Relationship Id="rId19" Type="http://schemas.openxmlformats.org/officeDocument/2006/relationships/diagramColors" Target="diagrams/colors1.xml"/><Relationship Id="rId14" Type="http://schemas.openxmlformats.org/officeDocument/2006/relationships/image" Target="media/image3.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7.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yperlink" Target="https://www.researchgate.net/journal/0361-1981_Transportation_Research_Record_Journal_of_the_Transportation_Research_Board" TargetMode="External"/><Relationship Id="rId64" Type="http://schemas.openxmlformats.org/officeDocument/2006/relationships/chart" Target="charts/chart19.xml"/><Relationship Id="rId69"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6.png"/><Relationship Id="rId38" Type="http://schemas.openxmlformats.org/officeDocument/2006/relationships/chart" Target="charts/chart3.xml"/><Relationship Id="rId46" Type="http://schemas.openxmlformats.org/officeDocument/2006/relationships/chart" Target="charts/chart9.xml"/><Relationship Id="rId59" Type="http://schemas.openxmlformats.org/officeDocument/2006/relationships/chart" Target="charts/chart14.xml"/><Relationship Id="rId67" Type="http://schemas.openxmlformats.org/officeDocument/2006/relationships/image" Target="media/image16.PNG"/><Relationship Id="rId20" Type="http://schemas.microsoft.com/office/2007/relationships/diagramDrawing" Target="diagrams/drawing1.xml"/><Relationship Id="rId41" Type="http://schemas.openxmlformats.org/officeDocument/2006/relationships/image" Target="media/image10.png"/><Relationship Id="rId54" Type="http://schemas.openxmlformats.org/officeDocument/2006/relationships/hyperlink" Target="https://www.riigiteataja.ee/akt/321022017004?leiakehtiv" TargetMode="External"/><Relationship Id="rId62" Type="http://schemas.openxmlformats.org/officeDocument/2006/relationships/chart" Target="charts/chart1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8.png"/><Relationship Id="rId49" Type="http://schemas.openxmlformats.org/officeDocument/2006/relationships/chart" Target="charts/chart12.xml"/><Relationship Id="rId57" Type="http://schemas.openxmlformats.org/officeDocument/2006/relationships/hyperlink" Target="https://www.researchgate.net/journal/0001-4575_Accident_Analysis_Prevention" TargetMode="External"/><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chart" Target="charts/chart7.xml"/><Relationship Id="rId52" Type="http://schemas.openxmlformats.org/officeDocument/2006/relationships/image" Target="media/image13.png"/><Relationship Id="rId60" Type="http://schemas.openxmlformats.org/officeDocument/2006/relationships/chart" Target="charts/chart15.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chart" Target="charts/chart4.xml"/><Relationship Id="rId34" Type="http://schemas.openxmlformats.org/officeDocument/2006/relationships/hyperlink" Target="https://www.maaamet.ee/rr/geo-lest/" TargetMode="External"/><Relationship Id="rId50" Type="http://schemas.openxmlformats.org/officeDocument/2006/relationships/image" Target="media/image11.png"/><Relationship Id="rId55" Type="http://schemas.openxmlformats.org/officeDocument/2006/relationships/hyperlink" Target="https://ec.europa.eu/info/departments/mobility-and-transport_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Tabelid_loputo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riinu\Desktop\10052019\Ilmastiku_analyys_060519.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riinu\Desktop\10052019\Ilmastiku_analyys_060519.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riinu\Desktop\10052019\Ilmastiku_analyys_060519.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08.05.2019\Ilmastiku_analyys_0605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08.05.2019\Ilmastiku_analyys_060519.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E:\08.05.2019\Ilmastiku_analyys_060519.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08.05.2019\Ilmastiku_analyys_060519.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E:\08.05.2019\Ilmastiku_analyys_060519.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Triinu\Desktop\10052019\Ilmastiku_analyys_060519.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Triinu\Desktop\10052019\Ilmastiku_analyys_060519.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Andmete%20anal&#252;&#252;s\Liiklusonnetuste_andmest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Andmete%20anal&#252;&#252;s\L&#228;himad%20ilmajaam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Andmete%20anal&#252;&#252;s\Liiklusonnetuste_andmestik.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Andmete%20anal&#252;&#252;s\Liiklusonnetuste_andmestik.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iinu\Desktop\&#220;likool\II%20&#245;ppeaasta\1%20L&#245;put&#246;&#246;\Andmete%20anal&#252;&#252;s\Liiklusonnetuste_andmestik.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riinu\Desktop\10052019\Ilmastiku_analyys_060519.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riinu\Desktop\10052019\Ilmastiku_analyys_060519.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Triinu\Desktop\&#220;likool\II%20&#245;ppeaasta\1%20L&#245;put&#246;&#246;\Andmete%20anal&#252;&#252;s\Liiklusonnetuste_andmest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Sheet1!$B$1</c:f>
              <c:strCache>
                <c:ptCount val="1"/>
                <c:pt idx="0">
                  <c:v>Õnnetusi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1405</c:v>
                </c:pt>
                <c:pt idx="1">
                  <c:v>1375</c:v>
                </c:pt>
                <c:pt idx="2">
                  <c:v>1463</c:v>
                </c:pt>
                <c:pt idx="3">
                  <c:v>1412</c:v>
                </c:pt>
                <c:pt idx="4">
                  <c:v>1464</c:v>
                </c:pt>
              </c:numCache>
            </c:numRef>
          </c:val>
          <c:extLst>
            <c:ext xmlns:c16="http://schemas.microsoft.com/office/drawing/2014/chart" uri="{C3380CC4-5D6E-409C-BE32-E72D297353CC}">
              <c16:uniqueId val="{00000000-9AB8-459E-82CC-20CD71EFFB4A}"/>
            </c:ext>
          </c:extLst>
        </c:ser>
        <c:ser>
          <c:idx val="2"/>
          <c:order val="2"/>
          <c:tx>
            <c:strRef>
              <c:f>Sheet1!$C$1</c:f>
              <c:strCache>
                <c:ptCount val="1"/>
                <c:pt idx="0">
                  <c:v>Vigastatuid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General</c:formatCode>
                <c:ptCount val="5"/>
                <c:pt idx="0">
                  <c:v>1705</c:v>
                </c:pt>
                <c:pt idx="1">
                  <c:v>1725</c:v>
                </c:pt>
                <c:pt idx="2">
                  <c:v>1841</c:v>
                </c:pt>
                <c:pt idx="3">
                  <c:v>1728</c:v>
                </c:pt>
                <c:pt idx="4">
                  <c:v>1824</c:v>
                </c:pt>
              </c:numCache>
            </c:numRef>
          </c:val>
          <c:extLst>
            <c:ext xmlns:c16="http://schemas.microsoft.com/office/drawing/2014/chart" uri="{C3380CC4-5D6E-409C-BE32-E72D297353CC}">
              <c16:uniqueId val="{00000001-9AB8-459E-82CC-20CD71EFFB4A}"/>
            </c:ext>
          </c:extLst>
        </c:ser>
        <c:ser>
          <c:idx val="3"/>
          <c:order val="3"/>
          <c:tx>
            <c:strRef>
              <c:f>Sheet1!$D$1</c:f>
              <c:strCache>
                <c:ptCount val="1"/>
                <c:pt idx="0">
                  <c:v>Hukkunuid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General</c:formatCode>
                <c:ptCount val="5"/>
                <c:pt idx="0">
                  <c:v>81</c:v>
                </c:pt>
                <c:pt idx="1">
                  <c:v>67</c:v>
                </c:pt>
                <c:pt idx="2">
                  <c:v>71</c:v>
                </c:pt>
                <c:pt idx="3">
                  <c:v>48</c:v>
                </c:pt>
                <c:pt idx="4">
                  <c:v>67</c:v>
                </c:pt>
              </c:numCache>
            </c:numRef>
          </c:val>
          <c:extLst>
            <c:ext xmlns:c16="http://schemas.microsoft.com/office/drawing/2014/chart" uri="{C3380CC4-5D6E-409C-BE32-E72D297353CC}">
              <c16:uniqueId val="{00000002-9AB8-459E-82CC-20CD71EFFB4A}"/>
            </c:ext>
          </c:extLst>
        </c:ser>
        <c:dLbls>
          <c:dLblPos val="outEnd"/>
          <c:showLegendKey val="0"/>
          <c:showVal val="1"/>
          <c:showCatName val="0"/>
          <c:showSerName val="0"/>
          <c:showPercent val="0"/>
          <c:showBubbleSize val="0"/>
        </c:dLbls>
        <c:gapWidth val="219"/>
        <c:overlap val="-27"/>
        <c:axId val="402759720"/>
        <c:axId val="402761032"/>
        <c:extLs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Aasta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Sheet1!$A$2:$A$6</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Sheet1!$A$2:$A$6</c15:sqref>
                        </c15:formulaRef>
                      </c:ext>
                    </c:extLst>
                    <c:numCache>
                      <c:formatCode>General</c:formatCode>
                      <c:ptCount val="5"/>
                      <c:pt idx="0">
                        <c:v>2014</c:v>
                      </c:pt>
                      <c:pt idx="1">
                        <c:v>2015</c:v>
                      </c:pt>
                      <c:pt idx="2">
                        <c:v>2016</c:v>
                      </c:pt>
                      <c:pt idx="3">
                        <c:v>2017</c:v>
                      </c:pt>
                      <c:pt idx="4">
                        <c:v>2018</c:v>
                      </c:pt>
                    </c:numCache>
                  </c:numRef>
                </c:val>
                <c:extLst>
                  <c:ext xmlns:c16="http://schemas.microsoft.com/office/drawing/2014/chart" uri="{C3380CC4-5D6E-409C-BE32-E72D297353CC}">
                    <c16:uniqueId val="{00000003-9AB8-459E-82CC-20CD71EFFB4A}"/>
                  </c:ext>
                </c:extLst>
              </c15:ser>
            </c15:filteredBarSeries>
          </c:ext>
        </c:extLst>
      </c:barChart>
      <c:catAx>
        <c:axId val="40275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2761032"/>
        <c:crosses val="autoZero"/>
        <c:auto val="1"/>
        <c:lblAlgn val="ctr"/>
        <c:lblOffset val="100"/>
        <c:noMultiLvlLbl val="0"/>
      </c:catAx>
      <c:valAx>
        <c:axId val="40276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2759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'Näitajate üldtabel 2'!$F$10</c:f>
              <c:strCache>
                <c:ptCount val="1"/>
                <c:pt idx="0">
                  <c:v>Vigastatute arv</c:v>
                </c:pt>
              </c:strCache>
            </c:strRef>
          </c:tx>
          <c:spPr>
            <a:solidFill>
              <a:schemeClr val="accent2"/>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2'!$F$11:$F$70</c:f>
              <c:numCache>
                <c:formatCode>General</c:formatCode>
                <c:ptCount val="60"/>
                <c:pt idx="0">
                  <c:v>74</c:v>
                </c:pt>
                <c:pt idx="1">
                  <c:v>62</c:v>
                </c:pt>
                <c:pt idx="2">
                  <c:v>71</c:v>
                </c:pt>
                <c:pt idx="3">
                  <c:v>92</c:v>
                </c:pt>
                <c:pt idx="4">
                  <c:v>110</c:v>
                </c:pt>
                <c:pt idx="5">
                  <c:v>137</c:v>
                </c:pt>
                <c:pt idx="6">
                  <c:v>144</c:v>
                </c:pt>
                <c:pt idx="7">
                  <c:v>126</c:v>
                </c:pt>
                <c:pt idx="8">
                  <c:v>116</c:v>
                </c:pt>
                <c:pt idx="9">
                  <c:v>78</c:v>
                </c:pt>
                <c:pt idx="10">
                  <c:v>85</c:v>
                </c:pt>
                <c:pt idx="11">
                  <c:v>124</c:v>
                </c:pt>
                <c:pt idx="12">
                  <c:v>119</c:v>
                </c:pt>
                <c:pt idx="13">
                  <c:v>113</c:v>
                </c:pt>
                <c:pt idx="14">
                  <c:v>97</c:v>
                </c:pt>
                <c:pt idx="15">
                  <c:v>125</c:v>
                </c:pt>
                <c:pt idx="16">
                  <c:v>167</c:v>
                </c:pt>
                <c:pt idx="17">
                  <c:v>140</c:v>
                </c:pt>
                <c:pt idx="18">
                  <c:v>198</c:v>
                </c:pt>
                <c:pt idx="19">
                  <c:v>207</c:v>
                </c:pt>
                <c:pt idx="20">
                  <c:v>162</c:v>
                </c:pt>
                <c:pt idx="21">
                  <c:v>121</c:v>
                </c:pt>
                <c:pt idx="22">
                  <c:v>111</c:v>
                </c:pt>
                <c:pt idx="23">
                  <c:v>136</c:v>
                </c:pt>
                <c:pt idx="24">
                  <c:v>141</c:v>
                </c:pt>
                <c:pt idx="25">
                  <c:v>133</c:v>
                </c:pt>
                <c:pt idx="26">
                  <c:v>77</c:v>
                </c:pt>
                <c:pt idx="27">
                  <c:v>142</c:v>
                </c:pt>
                <c:pt idx="28">
                  <c:v>202</c:v>
                </c:pt>
                <c:pt idx="29">
                  <c:v>176</c:v>
                </c:pt>
                <c:pt idx="30">
                  <c:v>176</c:v>
                </c:pt>
                <c:pt idx="31">
                  <c:v>198</c:v>
                </c:pt>
                <c:pt idx="32">
                  <c:v>159</c:v>
                </c:pt>
                <c:pt idx="33">
                  <c:v>136</c:v>
                </c:pt>
                <c:pt idx="34">
                  <c:v>150</c:v>
                </c:pt>
                <c:pt idx="35">
                  <c:v>140</c:v>
                </c:pt>
                <c:pt idx="36">
                  <c:v>105</c:v>
                </c:pt>
                <c:pt idx="37">
                  <c:v>133</c:v>
                </c:pt>
                <c:pt idx="38">
                  <c:v>89</c:v>
                </c:pt>
                <c:pt idx="39">
                  <c:v>116</c:v>
                </c:pt>
                <c:pt idx="40">
                  <c:v>151</c:v>
                </c:pt>
                <c:pt idx="41">
                  <c:v>160</c:v>
                </c:pt>
                <c:pt idx="42">
                  <c:v>201</c:v>
                </c:pt>
                <c:pt idx="43">
                  <c:v>169</c:v>
                </c:pt>
                <c:pt idx="44">
                  <c:v>191</c:v>
                </c:pt>
                <c:pt idx="45">
                  <c:v>123</c:v>
                </c:pt>
                <c:pt idx="46">
                  <c:v>140</c:v>
                </c:pt>
                <c:pt idx="47">
                  <c:v>145</c:v>
                </c:pt>
                <c:pt idx="48">
                  <c:v>143</c:v>
                </c:pt>
                <c:pt idx="49">
                  <c:v>98</c:v>
                </c:pt>
                <c:pt idx="50">
                  <c:v>86</c:v>
                </c:pt>
                <c:pt idx="51">
                  <c:v>120</c:v>
                </c:pt>
                <c:pt idx="52">
                  <c:v>214</c:v>
                </c:pt>
                <c:pt idx="53">
                  <c:v>189</c:v>
                </c:pt>
                <c:pt idx="54">
                  <c:v>228</c:v>
                </c:pt>
                <c:pt idx="55">
                  <c:v>202</c:v>
                </c:pt>
                <c:pt idx="56">
                  <c:v>138</c:v>
                </c:pt>
                <c:pt idx="57">
                  <c:v>130</c:v>
                </c:pt>
                <c:pt idx="58">
                  <c:v>134</c:v>
                </c:pt>
                <c:pt idx="59">
                  <c:v>146</c:v>
                </c:pt>
              </c:numCache>
            </c:numRef>
          </c:val>
          <c:extLst>
            <c:ext xmlns:c16="http://schemas.microsoft.com/office/drawing/2014/chart" uri="{C3380CC4-5D6E-409C-BE32-E72D297353CC}">
              <c16:uniqueId val="{00000000-DC8F-4691-8EED-855693B48528}"/>
            </c:ext>
          </c:extLst>
        </c:ser>
        <c:dLbls>
          <c:showLegendKey val="0"/>
          <c:showVal val="0"/>
          <c:showCatName val="0"/>
          <c:showSerName val="0"/>
          <c:showPercent val="0"/>
          <c:showBubbleSize val="0"/>
        </c:dLbls>
        <c:gapWidth val="219"/>
        <c:axId val="540757456"/>
        <c:axId val="540754504"/>
        <c:extLst>
          <c:ext xmlns:c15="http://schemas.microsoft.com/office/drawing/2012/chart" uri="{02D57815-91ED-43cb-92C2-25804820EDAC}">
            <c15:filteredBarSeries>
              <c15:ser>
                <c:idx val="0"/>
                <c:order val="0"/>
                <c:tx>
                  <c:strRef>
                    <c:extLst>
                      <c:ext uri="{02D57815-91ED-43cb-92C2-25804820EDAC}">
                        <c15:formulaRef>
                          <c15:sqref>'Näitajate üldtabel 2'!$C$10</c15:sqref>
                        </c15:formulaRef>
                      </c:ext>
                    </c:extLst>
                    <c:strCache>
                      <c:ptCount val="1"/>
                      <c:pt idx="0">
                        <c:v>Temperatuur (°C)</c:v>
                      </c:pt>
                    </c:strCache>
                  </c:strRef>
                </c:tx>
                <c:spPr>
                  <a:solidFill>
                    <a:schemeClr val="accent1"/>
                  </a:solidFill>
                  <a:ln>
                    <a:noFill/>
                  </a:ln>
                  <a:effectLst/>
                </c:spPr>
                <c:invertIfNegative val="0"/>
                <c:cat>
                  <c:numRef>
                    <c:extLst>
                      <c:ext uri="{02D57815-91ED-43cb-92C2-25804820EDAC}">
                        <c15:formulaRef>
                          <c15:sqref>'Näitajate üldtabel 2'!$B$11:$B$70</c15:sqref>
                        </c15:formulaRef>
                      </c:ext>
                    </c:extLst>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extLst>
                      <c:ext uri="{02D57815-91ED-43cb-92C2-25804820EDAC}">
                        <c15:formulaRef>
                          <c15:sqref>'Näitajate üldtabel 2'!$C$11:$C$70</c15:sqref>
                        </c15:formulaRef>
                      </c:ext>
                    </c:extLst>
                    <c:numCache>
                      <c:formatCode>General</c:formatCode>
                      <c:ptCount val="60"/>
                      <c:pt idx="0">
                        <c:v>-3.9</c:v>
                      </c:pt>
                      <c:pt idx="1">
                        <c:v>-1.1000000000000001</c:v>
                      </c:pt>
                      <c:pt idx="2">
                        <c:v>-2.5299999999999998</c:v>
                      </c:pt>
                      <c:pt idx="3">
                        <c:v>8</c:v>
                      </c:pt>
                      <c:pt idx="4">
                        <c:v>11.44</c:v>
                      </c:pt>
                      <c:pt idx="5">
                        <c:v>12.31</c:v>
                      </c:pt>
                      <c:pt idx="6">
                        <c:v>18.260000000000002</c:v>
                      </c:pt>
                      <c:pt idx="7">
                        <c:v>17.47</c:v>
                      </c:pt>
                      <c:pt idx="8">
                        <c:v>12</c:v>
                      </c:pt>
                      <c:pt idx="9">
                        <c:v>7.44</c:v>
                      </c:pt>
                      <c:pt idx="10">
                        <c:v>-0.25</c:v>
                      </c:pt>
                      <c:pt idx="11">
                        <c:v>-1.58</c:v>
                      </c:pt>
                      <c:pt idx="12">
                        <c:v>-1.63</c:v>
                      </c:pt>
                      <c:pt idx="13">
                        <c:v>-1.6</c:v>
                      </c:pt>
                      <c:pt idx="14">
                        <c:v>-2.94</c:v>
                      </c:pt>
                      <c:pt idx="15">
                        <c:v>5.38</c:v>
                      </c:pt>
                      <c:pt idx="16">
                        <c:v>9.35</c:v>
                      </c:pt>
                      <c:pt idx="17">
                        <c:v>14.26</c:v>
                      </c:pt>
                      <c:pt idx="18">
                        <c:v>15.75</c:v>
                      </c:pt>
                      <c:pt idx="19">
                        <c:v>15.41</c:v>
                      </c:pt>
                      <c:pt idx="20">
                        <c:v>11.92</c:v>
                      </c:pt>
                      <c:pt idx="21">
                        <c:v>6.23</c:v>
                      </c:pt>
                      <c:pt idx="22">
                        <c:v>-3.95</c:v>
                      </c:pt>
                      <c:pt idx="23">
                        <c:v>-4.09</c:v>
                      </c:pt>
                      <c:pt idx="24">
                        <c:v>-4.3499999999999996</c:v>
                      </c:pt>
                      <c:pt idx="25">
                        <c:v>-1.5</c:v>
                      </c:pt>
                      <c:pt idx="26">
                        <c:v>-4.13</c:v>
                      </c:pt>
                      <c:pt idx="27">
                        <c:v>5.77</c:v>
                      </c:pt>
                      <c:pt idx="28">
                        <c:v>12.62</c:v>
                      </c:pt>
                      <c:pt idx="29">
                        <c:v>15.44</c:v>
                      </c:pt>
                      <c:pt idx="30">
                        <c:v>16</c:v>
                      </c:pt>
                      <c:pt idx="31">
                        <c:v>14.34</c:v>
                      </c:pt>
                      <c:pt idx="32">
                        <c:v>10.88</c:v>
                      </c:pt>
                      <c:pt idx="33">
                        <c:v>4.51</c:v>
                      </c:pt>
                      <c:pt idx="34">
                        <c:v>-3.12</c:v>
                      </c:pt>
                      <c:pt idx="35">
                        <c:v>-2.52</c:v>
                      </c:pt>
                      <c:pt idx="36">
                        <c:v>-2.3199999999999998</c:v>
                      </c:pt>
                      <c:pt idx="37">
                        <c:v>-1.69</c:v>
                      </c:pt>
                      <c:pt idx="38">
                        <c:v>-2.23</c:v>
                      </c:pt>
                      <c:pt idx="39">
                        <c:v>4.8899999999999997</c:v>
                      </c:pt>
                      <c:pt idx="40">
                        <c:v>11</c:v>
                      </c:pt>
                      <c:pt idx="41">
                        <c:v>12.62</c:v>
                      </c:pt>
                      <c:pt idx="42">
                        <c:v>15.73</c:v>
                      </c:pt>
                      <c:pt idx="43">
                        <c:v>15.96</c:v>
                      </c:pt>
                      <c:pt idx="44">
                        <c:v>10.41</c:v>
                      </c:pt>
                      <c:pt idx="45">
                        <c:v>6.93</c:v>
                      </c:pt>
                      <c:pt idx="46">
                        <c:v>-2.48</c:v>
                      </c:pt>
                      <c:pt idx="47">
                        <c:v>-1.96</c:v>
                      </c:pt>
                      <c:pt idx="48">
                        <c:v>-2.78</c:v>
                      </c:pt>
                      <c:pt idx="49">
                        <c:v>-2.88</c:v>
                      </c:pt>
                      <c:pt idx="50">
                        <c:v>-2.1800000000000002</c:v>
                      </c:pt>
                      <c:pt idx="51">
                        <c:v>6.61</c:v>
                      </c:pt>
                      <c:pt idx="52">
                        <c:v>13.88</c:v>
                      </c:pt>
                      <c:pt idx="53">
                        <c:v>13.73</c:v>
                      </c:pt>
                      <c:pt idx="54">
                        <c:v>18.579999999999998</c:v>
                      </c:pt>
                      <c:pt idx="55">
                        <c:v>16.55</c:v>
                      </c:pt>
                      <c:pt idx="56">
                        <c:v>13.88</c:v>
                      </c:pt>
                      <c:pt idx="57">
                        <c:v>9.31</c:v>
                      </c:pt>
                      <c:pt idx="58">
                        <c:v>-3.1</c:v>
                      </c:pt>
                      <c:pt idx="59">
                        <c:v>-3.16</c:v>
                      </c:pt>
                    </c:numCache>
                  </c:numRef>
                </c:val>
                <c:extLst>
                  <c:ext xmlns:c16="http://schemas.microsoft.com/office/drawing/2014/chart" uri="{C3380CC4-5D6E-409C-BE32-E72D297353CC}">
                    <c16:uniqueId val="{00000002-DC8F-4691-8EED-855693B48528}"/>
                  </c:ext>
                </c:extLst>
              </c15:ser>
            </c15:filteredBarSeries>
          </c:ext>
        </c:extLst>
      </c:barChart>
      <c:lineChart>
        <c:grouping val="standard"/>
        <c:varyColors val="0"/>
        <c:ser>
          <c:idx val="3"/>
          <c:order val="3"/>
          <c:tx>
            <c:strRef>
              <c:f>'Näitajate üldtabel 2'!$J$10</c:f>
              <c:strCache>
                <c:ptCount val="1"/>
                <c:pt idx="0">
                  <c:v>Keskmine vigastatute arv</c:v>
                </c:pt>
              </c:strCache>
            </c:strRef>
          </c:tx>
          <c:spPr>
            <a:ln w="28575" cap="rnd">
              <a:solidFill>
                <a:schemeClr val="accent4"/>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2'!$J$11:$J$70</c:f>
              <c:numCache>
                <c:formatCode>0</c:formatCode>
                <c:ptCount val="60"/>
                <c:pt idx="0">
                  <c:v>116.4</c:v>
                </c:pt>
                <c:pt idx="1">
                  <c:v>107.8</c:v>
                </c:pt>
                <c:pt idx="2">
                  <c:v>84</c:v>
                </c:pt>
                <c:pt idx="3">
                  <c:v>119</c:v>
                </c:pt>
                <c:pt idx="4">
                  <c:v>168.8</c:v>
                </c:pt>
                <c:pt idx="5">
                  <c:v>160.4</c:v>
                </c:pt>
                <c:pt idx="6">
                  <c:v>189.4</c:v>
                </c:pt>
                <c:pt idx="7">
                  <c:v>180.4</c:v>
                </c:pt>
                <c:pt idx="8">
                  <c:v>153.19999999999999</c:v>
                </c:pt>
                <c:pt idx="9">
                  <c:v>117.6</c:v>
                </c:pt>
                <c:pt idx="10">
                  <c:v>124</c:v>
                </c:pt>
                <c:pt idx="11">
                  <c:v>138.19999999999999</c:v>
                </c:pt>
                <c:pt idx="12">
                  <c:v>116.4</c:v>
                </c:pt>
                <c:pt idx="13">
                  <c:v>107.8</c:v>
                </c:pt>
                <c:pt idx="14">
                  <c:v>84</c:v>
                </c:pt>
                <c:pt idx="15">
                  <c:v>119</c:v>
                </c:pt>
                <c:pt idx="16">
                  <c:v>168.8</c:v>
                </c:pt>
                <c:pt idx="17">
                  <c:v>160.4</c:v>
                </c:pt>
                <c:pt idx="18">
                  <c:v>189.4</c:v>
                </c:pt>
                <c:pt idx="19">
                  <c:v>180.4</c:v>
                </c:pt>
                <c:pt idx="20">
                  <c:v>153.19999999999999</c:v>
                </c:pt>
                <c:pt idx="21">
                  <c:v>117.6</c:v>
                </c:pt>
                <c:pt idx="22">
                  <c:v>124</c:v>
                </c:pt>
                <c:pt idx="23">
                  <c:v>138.19999999999999</c:v>
                </c:pt>
                <c:pt idx="24">
                  <c:v>116.4</c:v>
                </c:pt>
                <c:pt idx="25">
                  <c:v>107.8</c:v>
                </c:pt>
                <c:pt idx="26">
                  <c:v>84</c:v>
                </c:pt>
                <c:pt idx="27">
                  <c:v>119</c:v>
                </c:pt>
                <c:pt idx="28">
                  <c:v>168.8</c:v>
                </c:pt>
                <c:pt idx="29">
                  <c:v>160.4</c:v>
                </c:pt>
                <c:pt idx="30">
                  <c:v>189.4</c:v>
                </c:pt>
                <c:pt idx="31">
                  <c:v>180.4</c:v>
                </c:pt>
                <c:pt idx="32">
                  <c:v>153.19999999999999</c:v>
                </c:pt>
                <c:pt idx="33">
                  <c:v>117.6</c:v>
                </c:pt>
                <c:pt idx="34">
                  <c:v>124</c:v>
                </c:pt>
                <c:pt idx="35">
                  <c:v>138.19999999999999</c:v>
                </c:pt>
                <c:pt idx="36">
                  <c:v>116.4</c:v>
                </c:pt>
                <c:pt idx="37">
                  <c:v>107.8</c:v>
                </c:pt>
                <c:pt idx="38">
                  <c:v>84</c:v>
                </c:pt>
                <c:pt idx="39">
                  <c:v>119</c:v>
                </c:pt>
                <c:pt idx="40">
                  <c:v>168.8</c:v>
                </c:pt>
                <c:pt idx="41">
                  <c:v>160.4</c:v>
                </c:pt>
                <c:pt idx="42">
                  <c:v>189.4</c:v>
                </c:pt>
                <c:pt idx="43">
                  <c:v>180.4</c:v>
                </c:pt>
                <c:pt idx="44">
                  <c:v>153.19999999999999</c:v>
                </c:pt>
                <c:pt idx="45">
                  <c:v>117.6</c:v>
                </c:pt>
                <c:pt idx="46">
                  <c:v>124</c:v>
                </c:pt>
                <c:pt idx="47">
                  <c:v>138.19999999999999</c:v>
                </c:pt>
                <c:pt idx="48">
                  <c:v>116.4</c:v>
                </c:pt>
                <c:pt idx="49">
                  <c:v>107.8</c:v>
                </c:pt>
                <c:pt idx="50">
                  <c:v>84</c:v>
                </c:pt>
                <c:pt idx="51">
                  <c:v>119</c:v>
                </c:pt>
                <c:pt idx="52">
                  <c:v>168.8</c:v>
                </c:pt>
                <c:pt idx="53">
                  <c:v>160.4</c:v>
                </c:pt>
                <c:pt idx="54">
                  <c:v>189.4</c:v>
                </c:pt>
                <c:pt idx="55">
                  <c:v>180.4</c:v>
                </c:pt>
                <c:pt idx="56">
                  <c:v>153.19999999999999</c:v>
                </c:pt>
                <c:pt idx="57">
                  <c:v>117.6</c:v>
                </c:pt>
                <c:pt idx="58">
                  <c:v>124</c:v>
                </c:pt>
                <c:pt idx="59">
                  <c:v>138.19999999999999</c:v>
                </c:pt>
              </c:numCache>
            </c:numRef>
          </c:val>
          <c:smooth val="0"/>
          <c:extLst>
            <c:ext xmlns:c16="http://schemas.microsoft.com/office/drawing/2014/chart" uri="{C3380CC4-5D6E-409C-BE32-E72D297353CC}">
              <c16:uniqueId val="{00000001-DC8F-4691-8EED-855693B48528}"/>
            </c:ext>
          </c:extLst>
        </c:ser>
        <c:dLbls>
          <c:showLegendKey val="0"/>
          <c:showVal val="0"/>
          <c:showCatName val="0"/>
          <c:showSerName val="0"/>
          <c:showPercent val="0"/>
          <c:showBubbleSize val="0"/>
        </c:dLbls>
        <c:marker val="1"/>
        <c:smooth val="0"/>
        <c:axId val="540757456"/>
        <c:axId val="540754504"/>
      </c:lineChart>
      <c:lineChart>
        <c:grouping val="standard"/>
        <c:varyColors val="0"/>
        <c:dLbls>
          <c:showLegendKey val="0"/>
          <c:showVal val="0"/>
          <c:showCatName val="0"/>
          <c:showSerName val="0"/>
          <c:showPercent val="0"/>
          <c:showBubbleSize val="0"/>
        </c:dLbls>
        <c:marker val="1"/>
        <c:smooth val="0"/>
        <c:axId val="585540152"/>
        <c:axId val="585538184"/>
        <c:extLst>
          <c:ext xmlns:c15="http://schemas.microsoft.com/office/drawing/2012/chart" uri="{02D57815-91ED-43cb-92C2-25804820EDAC}">
            <c15:filteredLineSeries>
              <c15:ser>
                <c:idx val="2"/>
                <c:order val="2"/>
                <c:tx>
                  <c:strRef>
                    <c:extLst>
                      <c:ext uri="{02D57815-91ED-43cb-92C2-25804820EDAC}">
                        <c15:formulaRef>
                          <c15:sqref>'Näitajate üldtabel 2'!$G$10</c15:sqref>
                        </c15:formulaRef>
                      </c:ext>
                    </c:extLst>
                    <c:strCache>
                      <c:ptCount val="1"/>
                      <c:pt idx="0">
                        <c:v>Keskmine temperatuur 2014-2018 (°C)</c:v>
                      </c:pt>
                    </c:strCache>
                  </c:strRef>
                </c:tx>
                <c:spPr>
                  <a:ln w="28575" cap="rnd">
                    <a:solidFill>
                      <a:schemeClr val="accent3"/>
                    </a:solidFill>
                    <a:round/>
                  </a:ln>
                  <a:effectLst/>
                </c:spPr>
                <c:marker>
                  <c:symbol val="none"/>
                </c:marker>
                <c:cat>
                  <c:numRef>
                    <c:extLst>
                      <c:ext uri="{02D57815-91ED-43cb-92C2-25804820EDAC}">
                        <c15:formulaRef>
                          <c15:sqref>'Näitajate üldtabel 2'!$B$11:$B$70</c15:sqref>
                        </c15:formulaRef>
                      </c:ext>
                    </c:extLst>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extLst>
                      <c:ext uri="{02D57815-91ED-43cb-92C2-25804820EDAC}">
                        <c15:formulaRef>
                          <c15:sqref>'Näitajate üldtabel 2'!$G$11:$G$70</c15:sqref>
                        </c15:formulaRef>
                      </c:ext>
                    </c:extLst>
                    <c:numCache>
                      <c:formatCode>General</c:formatCode>
                      <c:ptCount val="60"/>
                      <c:pt idx="0">
                        <c:v>-2.9959999999999996</c:v>
                      </c:pt>
                      <c:pt idx="1">
                        <c:v>-1.754</c:v>
                      </c:pt>
                      <c:pt idx="2">
                        <c:v>-2.802</c:v>
                      </c:pt>
                      <c:pt idx="3">
                        <c:v>6.13</c:v>
                      </c:pt>
                      <c:pt idx="4">
                        <c:v>11.657999999999999</c:v>
                      </c:pt>
                      <c:pt idx="5">
                        <c:v>13.672000000000001</c:v>
                      </c:pt>
                      <c:pt idx="6">
                        <c:v>16.864000000000001</c:v>
                      </c:pt>
                      <c:pt idx="7">
                        <c:v>15.946000000000002</c:v>
                      </c:pt>
                      <c:pt idx="8">
                        <c:v>11.818000000000001</c:v>
                      </c:pt>
                      <c:pt idx="9">
                        <c:v>6.8840000000000003</c:v>
                      </c:pt>
                      <c:pt idx="10">
                        <c:v>-2.58</c:v>
                      </c:pt>
                      <c:pt idx="11">
                        <c:v>-2.6619999999999999</c:v>
                      </c:pt>
                      <c:pt idx="12">
                        <c:v>-2.9959999999999996</c:v>
                      </c:pt>
                      <c:pt idx="13">
                        <c:v>-1.754</c:v>
                      </c:pt>
                      <c:pt idx="14">
                        <c:v>-2.802</c:v>
                      </c:pt>
                      <c:pt idx="15">
                        <c:v>6.13</c:v>
                      </c:pt>
                      <c:pt idx="16">
                        <c:v>11.657999999999999</c:v>
                      </c:pt>
                      <c:pt idx="17">
                        <c:v>13.672000000000001</c:v>
                      </c:pt>
                      <c:pt idx="18">
                        <c:v>16.864000000000001</c:v>
                      </c:pt>
                      <c:pt idx="19">
                        <c:v>15.946000000000002</c:v>
                      </c:pt>
                      <c:pt idx="20">
                        <c:v>11.818000000000001</c:v>
                      </c:pt>
                      <c:pt idx="21">
                        <c:v>6.8840000000000003</c:v>
                      </c:pt>
                      <c:pt idx="22">
                        <c:v>-2.58</c:v>
                      </c:pt>
                      <c:pt idx="23">
                        <c:v>-2.6619999999999999</c:v>
                      </c:pt>
                      <c:pt idx="24">
                        <c:v>-2.996</c:v>
                      </c:pt>
                      <c:pt idx="25">
                        <c:v>-1.754</c:v>
                      </c:pt>
                      <c:pt idx="26">
                        <c:v>-2.8019999999999996</c:v>
                      </c:pt>
                      <c:pt idx="27">
                        <c:v>6.13</c:v>
                      </c:pt>
                      <c:pt idx="28">
                        <c:v>11.657999999999999</c:v>
                      </c:pt>
                      <c:pt idx="29">
                        <c:v>13.672000000000001</c:v>
                      </c:pt>
                      <c:pt idx="30">
                        <c:v>16.864000000000001</c:v>
                      </c:pt>
                      <c:pt idx="31">
                        <c:v>15.945999999999998</c:v>
                      </c:pt>
                      <c:pt idx="32">
                        <c:v>11.818000000000001</c:v>
                      </c:pt>
                      <c:pt idx="33">
                        <c:v>6.8840000000000003</c:v>
                      </c:pt>
                      <c:pt idx="34">
                        <c:v>-2.5799999999999996</c:v>
                      </c:pt>
                      <c:pt idx="35">
                        <c:v>-2.6619999999999999</c:v>
                      </c:pt>
                      <c:pt idx="36">
                        <c:v>-2.9959999999999996</c:v>
                      </c:pt>
                      <c:pt idx="37">
                        <c:v>-1.754</c:v>
                      </c:pt>
                      <c:pt idx="38">
                        <c:v>-2.8019999999999996</c:v>
                      </c:pt>
                      <c:pt idx="39">
                        <c:v>6.13</c:v>
                      </c:pt>
                      <c:pt idx="40">
                        <c:v>11.657999999999999</c:v>
                      </c:pt>
                      <c:pt idx="41">
                        <c:v>13.672000000000001</c:v>
                      </c:pt>
                      <c:pt idx="42">
                        <c:v>16.864000000000001</c:v>
                      </c:pt>
                      <c:pt idx="43">
                        <c:v>15.946000000000002</c:v>
                      </c:pt>
                      <c:pt idx="44">
                        <c:v>11.818000000000001</c:v>
                      </c:pt>
                      <c:pt idx="45">
                        <c:v>6.8840000000000003</c:v>
                      </c:pt>
                      <c:pt idx="46">
                        <c:v>-2.5800000000000005</c:v>
                      </c:pt>
                      <c:pt idx="47">
                        <c:v>-2.6619999999999999</c:v>
                      </c:pt>
                      <c:pt idx="48">
                        <c:v>-2.9959999999999996</c:v>
                      </c:pt>
                      <c:pt idx="49">
                        <c:v>-1.754</c:v>
                      </c:pt>
                      <c:pt idx="50">
                        <c:v>-2.8020000000000005</c:v>
                      </c:pt>
                      <c:pt idx="51">
                        <c:v>6.13</c:v>
                      </c:pt>
                      <c:pt idx="52">
                        <c:v>11.657999999999999</c:v>
                      </c:pt>
                      <c:pt idx="53">
                        <c:v>13.672000000000001</c:v>
                      </c:pt>
                      <c:pt idx="54">
                        <c:v>16.864000000000001</c:v>
                      </c:pt>
                      <c:pt idx="55">
                        <c:v>15.945999999999998</c:v>
                      </c:pt>
                      <c:pt idx="56">
                        <c:v>11.818000000000001</c:v>
                      </c:pt>
                      <c:pt idx="57">
                        <c:v>6.8840000000000003</c:v>
                      </c:pt>
                      <c:pt idx="58">
                        <c:v>-2.5800000000000005</c:v>
                      </c:pt>
                      <c:pt idx="59">
                        <c:v>-2.6619999999999999</c:v>
                      </c:pt>
                    </c:numCache>
                  </c:numRef>
                </c:val>
                <c:smooth val="0"/>
                <c:extLst>
                  <c:ext xmlns:c16="http://schemas.microsoft.com/office/drawing/2014/chart" uri="{C3380CC4-5D6E-409C-BE32-E72D297353CC}">
                    <c16:uniqueId val="{00000003-DC8F-4691-8EED-855693B48528}"/>
                  </c:ext>
                </c:extLst>
              </c15:ser>
            </c15:filteredLineSeries>
          </c:ext>
        </c:extLst>
      </c:lineChart>
      <c:dateAx>
        <c:axId val="54075745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40754504"/>
        <c:crosses val="autoZero"/>
        <c:auto val="1"/>
        <c:lblOffset val="100"/>
        <c:baseTimeUnit val="months"/>
      </c:dateAx>
      <c:valAx>
        <c:axId val="540754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40757456"/>
        <c:crosses val="autoZero"/>
        <c:crossBetween val="between"/>
      </c:valAx>
      <c:valAx>
        <c:axId val="585538184"/>
        <c:scaling>
          <c:orientation val="minMax"/>
        </c:scaling>
        <c:delete val="1"/>
        <c:axPos val="r"/>
        <c:numFmt formatCode="General" sourceLinked="1"/>
        <c:majorTickMark val="out"/>
        <c:minorTickMark val="none"/>
        <c:tickLblPos val="nextTo"/>
        <c:crossAx val="585540152"/>
        <c:crosses val="max"/>
        <c:crossBetween val="between"/>
      </c:valAx>
      <c:catAx>
        <c:axId val="585540152"/>
        <c:scaling>
          <c:orientation val="minMax"/>
        </c:scaling>
        <c:delete val="1"/>
        <c:axPos val="b"/>
        <c:numFmt formatCode="m/d/yyyy" sourceLinked="1"/>
        <c:majorTickMark val="out"/>
        <c:minorTickMark val="none"/>
        <c:tickLblPos val="nextTo"/>
        <c:crossAx val="585538184"/>
        <c:crosses val="autoZero"/>
        <c:auto val="1"/>
        <c:lblAlgn val="ctr"/>
        <c:lblOffset val="100"/>
        <c:tickLblSkip val="1"/>
        <c:tickMarkSkip val="1"/>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'Näitajate üldtabel 2'!$C$10</c:f>
              <c:strCache>
                <c:ptCount val="1"/>
                <c:pt idx="0">
                  <c:v>Temperatuur (°C)</c:v>
                </c:pt>
              </c:strCache>
            </c:strRef>
          </c:tx>
          <c:spPr>
            <a:solidFill>
              <a:schemeClr val="accent1"/>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2'!$C$11:$C$70</c:f>
              <c:numCache>
                <c:formatCode>General</c:formatCode>
                <c:ptCount val="60"/>
                <c:pt idx="0">
                  <c:v>-3.9</c:v>
                </c:pt>
                <c:pt idx="1">
                  <c:v>-1.1000000000000001</c:v>
                </c:pt>
                <c:pt idx="2">
                  <c:v>-2.5299999999999998</c:v>
                </c:pt>
                <c:pt idx="3">
                  <c:v>8</c:v>
                </c:pt>
                <c:pt idx="4">
                  <c:v>11.44</c:v>
                </c:pt>
                <c:pt idx="5">
                  <c:v>12.31</c:v>
                </c:pt>
                <c:pt idx="6">
                  <c:v>18.260000000000002</c:v>
                </c:pt>
                <c:pt idx="7">
                  <c:v>17.47</c:v>
                </c:pt>
                <c:pt idx="8">
                  <c:v>12</c:v>
                </c:pt>
                <c:pt idx="9">
                  <c:v>7.44</c:v>
                </c:pt>
                <c:pt idx="10">
                  <c:v>-0.25</c:v>
                </c:pt>
                <c:pt idx="11">
                  <c:v>-1.58</c:v>
                </c:pt>
                <c:pt idx="12">
                  <c:v>-1.63</c:v>
                </c:pt>
                <c:pt idx="13">
                  <c:v>-1.6</c:v>
                </c:pt>
                <c:pt idx="14">
                  <c:v>-2.94</c:v>
                </c:pt>
                <c:pt idx="15">
                  <c:v>5.38</c:v>
                </c:pt>
                <c:pt idx="16">
                  <c:v>9.35</c:v>
                </c:pt>
                <c:pt idx="17">
                  <c:v>14.26</c:v>
                </c:pt>
                <c:pt idx="18">
                  <c:v>15.75</c:v>
                </c:pt>
                <c:pt idx="19">
                  <c:v>15.41</c:v>
                </c:pt>
                <c:pt idx="20">
                  <c:v>11.92</c:v>
                </c:pt>
                <c:pt idx="21">
                  <c:v>6.23</c:v>
                </c:pt>
                <c:pt idx="22">
                  <c:v>-3.95</c:v>
                </c:pt>
                <c:pt idx="23">
                  <c:v>-4.09</c:v>
                </c:pt>
                <c:pt idx="24">
                  <c:v>-4.3499999999999996</c:v>
                </c:pt>
                <c:pt idx="25">
                  <c:v>-1.5</c:v>
                </c:pt>
                <c:pt idx="26">
                  <c:v>-4.13</c:v>
                </c:pt>
                <c:pt idx="27">
                  <c:v>5.77</c:v>
                </c:pt>
                <c:pt idx="28">
                  <c:v>12.62</c:v>
                </c:pt>
                <c:pt idx="29">
                  <c:v>15.44</c:v>
                </c:pt>
                <c:pt idx="30">
                  <c:v>16</c:v>
                </c:pt>
                <c:pt idx="31">
                  <c:v>14.34</c:v>
                </c:pt>
                <c:pt idx="32">
                  <c:v>10.88</c:v>
                </c:pt>
                <c:pt idx="33">
                  <c:v>4.51</c:v>
                </c:pt>
                <c:pt idx="34">
                  <c:v>-3.12</c:v>
                </c:pt>
                <c:pt idx="35">
                  <c:v>-2.52</c:v>
                </c:pt>
                <c:pt idx="36">
                  <c:v>-2.3199999999999998</c:v>
                </c:pt>
                <c:pt idx="37">
                  <c:v>-1.69</c:v>
                </c:pt>
                <c:pt idx="38">
                  <c:v>-2.23</c:v>
                </c:pt>
                <c:pt idx="39">
                  <c:v>4.8899999999999997</c:v>
                </c:pt>
                <c:pt idx="40">
                  <c:v>11</c:v>
                </c:pt>
                <c:pt idx="41">
                  <c:v>12.62</c:v>
                </c:pt>
                <c:pt idx="42">
                  <c:v>15.73</c:v>
                </c:pt>
                <c:pt idx="43">
                  <c:v>15.96</c:v>
                </c:pt>
                <c:pt idx="44">
                  <c:v>10.41</c:v>
                </c:pt>
                <c:pt idx="45">
                  <c:v>6.93</c:v>
                </c:pt>
                <c:pt idx="46">
                  <c:v>-2.48</c:v>
                </c:pt>
                <c:pt idx="47">
                  <c:v>-1.96</c:v>
                </c:pt>
                <c:pt idx="48">
                  <c:v>-2.78</c:v>
                </c:pt>
                <c:pt idx="49">
                  <c:v>-2.88</c:v>
                </c:pt>
                <c:pt idx="50">
                  <c:v>-2.1800000000000002</c:v>
                </c:pt>
                <c:pt idx="51">
                  <c:v>6.61</c:v>
                </c:pt>
                <c:pt idx="52">
                  <c:v>13.88</c:v>
                </c:pt>
                <c:pt idx="53">
                  <c:v>13.73</c:v>
                </c:pt>
                <c:pt idx="54">
                  <c:v>18.579999999999998</c:v>
                </c:pt>
                <c:pt idx="55">
                  <c:v>16.55</c:v>
                </c:pt>
                <c:pt idx="56">
                  <c:v>13.88</c:v>
                </c:pt>
                <c:pt idx="57">
                  <c:v>9.31</c:v>
                </c:pt>
                <c:pt idx="58">
                  <c:v>-3.1</c:v>
                </c:pt>
                <c:pt idx="59">
                  <c:v>-3.16</c:v>
                </c:pt>
              </c:numCache>
            </c:numRef>
          </c:val>
          <c:extLst>
            <c:ext xmlns:c16="http://schemas.microsoft.com/office/drawing/2014/chart" uri="{C3380CC4-5D6E-409C-BE32-E72D297353CC}">
              <c16:uniqueId val="{00000000-E76D-481A-95E2-099CD651174B}"/>
            </c:ext>
          </c:extLst>
        </c:ser>
        <c:dLbls>
          <c:showLegendKey val="0"/>
          <c:showVal val="0"/>
          <c:showCatName val="0"/>
          <c:showSerName val="0"/>
          <c:showPercent val="0"/>
          <c:showBubbleSize val="0"/>
        </c:dLbls>
        <c:gapWidth val="150"/>
        <c:axId val="584088272"/>
        <c:axId val="584087944"/>
      </c:barChart>
      <c:lineChart>
        <c:grouping val="standard"/>
        <c:varyColors val="0"/>
        <c:ser>
          <c:idx val="1"/>
          <c:order val="1"/>
          <c:tx>
            <c:strRef>
              <c:f>'Näitajate üldtabel 2'!$G$10</c:f>
              <c:strCache>
                <c:ptCount val="1"/>
                <c:pt idx="0">
                  <c:v>Keskmine temperatuur 2014-2018 (°C)</c:v>
                </c:pt>
              </c:strCache>
            </c:strRef>
          </c:tx>
          <c:spPr>
            <a:ln w="28575" cap="rnd">
              <a:solidFill>
                <a:schemeClr val="accent2"/>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2'!$G$11:$G$70</c:f>
              <c:numCache>
                <c:formatCode>General</c:formatCode>
                <c:ptCount val="60"/>
                <c:pt idx="0">
                  <c:v>-2.9959999999999996</c:v>
                </c:pt>
                <c:pt idx="1">
                  <c:v>-1.754</c:v>
                </c:pt>
                <c:pt idx="2">
                  <c:v>-2.802</c:v>
                </c:pt>
                <c:pt idx="3">
                  <c:v>6.13</c:v>
                </c:pt>
                <c:pt idx="4">
                  <c:v>11.657999999999999</c:v>
                </c:pt>
                <c:pt idx="5">
                  <c:v>13.672000000000001</c:v>
                </c:pt>
                <c:pt idx="6">
                  <c:v>16.864000000000001</c:v>
                </c:pt>
                <c:pt idx="7">
                  <c:v>15.946000000000002</c:v>
                </c:pt>
                <c:pt idx="8">
                  <c:v>11.818000000000001</c:v>
                </c:pt>
                <c:pt idx="9">
                  <c:v>6.8840000000000003</c:v>
                </c:pt>
                <c:pt idx="10">
                  <c:v>-2.58</c:v>
                </c:pt>
                <c:pt idx="11">
                  <c:v>-2.6619999999999999</c:v>
                </c:pt>
                <c:pt idx="12">
                  <c:v>-2.9959999999999996</c:v>
                </c:pt>
                <c:pt idx="13">
                  <c:v>-1.754</c:v>
                </c:pt>
                <c:pt idx="14">
                  <c:v>-2.802</c:v>
                </c:pt>
                <c:pt idx="15">
                  <c:v>6.13</c:v>
                </c:pt>
                <c:pt idx="16">
                  <c:v>11.657999999999999</c:v>
                </c:pt>
                <c:pt idx="17">
                  <c:v>13.672000000000001</c:v>
                </c:pt>
                <c:pt idx="18">
                  <c:v>16.864000000000001</c:v>
                </c:pt>
                <c:pt idx="19">
                  <c:v>15.946000000000002</c:v>
                </c:pt>
                <c:pt idx="20">
                  <c:v>11.818000000000001</c:v>
                </c:pt>
                <c:pt idx="21">
                  <c:v>6.8840000000000003</c:v>
                </c:pt>
                <c:pt idx="22">
                  <c:v>-2.58</c:v>
                </c:pt>
                <c:pt idx="23">
                  <c:v>-2.6619999999999999</c:v>
                </c:pt>
                <c:pt idx="24">
                  <c:v>-2.996</c:v>
                </c:pt>
                <c:pt idx="25">
                  <c:v>-1.754</c:v>
                </c:pt>
                <c:pt idx="26">
                  <c:v>-2.8019999999999996</c:v>
                </c:pt>
                <c:pt idx="27">
                  <c:v>6.13</c:v>
                </c:pt>
                <c:pt idx="28">
                  <c:v>11.657999999999999</c:v>
                </c:pt>
                <c:pt idx="29">
                  <c:v>13.672000000000001</c:v>
                </c:pt>
                <c:pt idx="30">
                  <c:v>16.864000000000001</c:v>
                </c:pt>
                <c:pt idx="31">
                  <c:v>15.945999999999998</c:v>
                </c:pt>
                <c:pt idx="32">
                  <c:v>11.818000000000001</c:v>
                </c:pt>
                <c:pt idx="33">
                  <c:v>6.8840000000000003</c:v>
                </c:pt>
                <c:pt idx="34">
                  <c:v>-2.5799999999999996</c:v>
                </c:pt>
                <c:pt idx="35">
                  <c:v>-2.6619999999999999</c:v>
                </c:pt>
                <c:pt idx="36">
                  <c:v>-2.9959999999999996</c:v>
                </c:pt>
                <c:pt idx="37">
                  <c:v>-1.754</c:v>
                </c:pt>
                <c:pt idx="38">
                  <c:v>-2.8019999999999996</c:v>
                </c:pt>
                <c:pt idx="39">
                  <c:v>6.13</c:v>
                </c:pt>
                <c:pt idx="40">
                  <c:v>11.657999999999999</c:v>
                </c:pt>
                <c:pt idx="41">
                  <c:v>13.672000000000001</c:v>
                </c:pt>
                <c:pt idx="42">
                  <c:v>16.864000000000001</c:v>
                </c:pt>
                <c:pt idx="43">
                  <c:v>15.946000000000002</c:v>
                </c:pt>
                <c:pt idx="44">
                  <c:v>11.818000000000001</c:v>
                </c:pt>
                <c:pt idx="45">
                  <c:v>6.8840000000000003</c:v>
                </c:pt>
                <c:pt idx="46">
                  <c:v>-2.5800000000000005</c:v>
                </c:pt>
                <c:pt idx="47">
                  <c:v>-2.6619999999999999</c:v>
                </c:pt>
                <c:pt idx="48">
                  <c:v>-2.9959999999999996</c:v>
                </c:pt>
                <c:pt idx="49">
                  <c:v>-1.754</c:v>
                </c:pt>
                <c:pt idx="50">
                  <c:v>-2.8020000000000005</c:v>
                </c:pt>
                <c:pt idx="51">
                  <c:v>6.13</c:v>
                </c:pt>
                <c:pt idx="52">
                  <c:v>11.657999999999999</c:v>
                </c:pt>
                <c:pt idx="53">
                  <c:v>13.672000000000001</c:v>
                </c:pt>
                <c:pt idx="54">
                  <c:v>16.864000000000001</c:v>
                </c:pt>
                <c:pt idx="55">
                  <c:v>15.945999999999998</c:v>
                </c:pt>
                <c:pt idx="56">
                  <c:v>11.818000000000001</c:v>
                </c:pt>
                <c:pt idx="57">
                  <c:v>6.8840000000000003</c:v>
                </c:pt>
                <c:pt idx="58">
                  <c:v>-2.5800000000000005</c:v>
                </c:pt>
                <c:pt idx="59">
                  <c:v>-2.6619999999999999</c:v>
                </c:pt>
              </c:numCache>
            </c:numRef>
          </c:val>
          <c:smooth val="0"/>
          <c:extLst>
            <c:ext xmlns:c16="http://schemas.microsoft.com/office/drawing/2014/chart" uri="{C3380CC4-5D6E-409C-BE32-E72D297353CC}">
              <c16:uniqueId val="{00000001-E76D-481A-95E2-099CD651174B}"/>
            </c:ext>
          </c:extLst>
        </c:ser>
        <c:dLbls>
          <c:showLegendKey val="0"/>
          <c:showVal val="0"/>
          <c:showCatName val="0"/>
          <c:showSerName val="0"/>
          <c:showPercent val="0"/>
          <c:showBubbleSize val="0"/>
        </c:dLbls>
        <c:marker val="1"/>
        <c:smooth val="0"/>
        <c:axId val="584088272"/>
        <c:axId val="584087944"/>
      </c:lineChart>
      <c:dateAx>
        <c:axId val="584088272"/>
        <c:scaling>
          <c:orientation val="minMax"/>
        </c:scaling>
        <c:delete val="0"/>
        <c:axPos val="b"/>
        <c:numFmt formatCode="m/d/yy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4087944"/>
        <c:crosses val="autoZero"/>
        <c:auto val="1"/>
        <c:lblOffset val="100"/>
        <c:baseTimeUnit val="months"/>
      </c:dateAx>
      <c:valAx>
        <c:axId val="58408794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408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'Tee saju tyyp suur tabel'!$E$66</c:f>
              <c:strCache>
                <c:ptCount val="1"/>
                <c:pt idx="0">
                  <c:v>Riskinäitaja (kuiv)</c:v>
                </c:pt>
              </c:strCache>
            </c:strRef>
          </c:tx>
          <c:spPr>
            <a:solidFill>
              <a:schemeClr val="accent1"/>
            </a:solidFill>
            <a:ln>
              <a:noFill/>
            </a:ln>
            <a:effectLst/>
          </c:spPr>
          <c:invertIfNegative val="0"/>
          <c:cat>
            <c:strRef>
              <c:f>'Tee saju tyyp suur tabel'!$B$67:$B$78</c:f>
              <c:strCache>
                <c:ptCount val="12"/>
                <c:pt idx="0">
                  <c:v>jaanuar</c:v>
                </c:pt>
                <c:pt idx="1">
                  <c:v>veebruar</c:v>
                </c:pt>
                <c:pt idx="2">
                  <c:v>märts</c:v>
                </c:pt>
                <c:pt idx="3">
                  <c:v>aprill</c:v>
                </c:pt>
                <c:pt idx="4">
                  <c:v>mai</c:v>
                </c:pt>
                <c:pt idx="5">
                  <c:v>juuni</c:v>
                </c:pt>
                <c:pt idx="6">
                  <c:v>juuli</c:v>
                </c:pt>
                <c:pt idx="7">
                  <c:v>august</c:v>
                </c:pt>
                <c:pt idx="8">
                  <c:v>september</c:v>
                </c:pt>
                <c:pt idx="9">
                  <c:v>oktoober </c:v>
                </c:pt>
                <c:pt idx="10">
                  <c:v>november</c:v>
                </c:pt>
                <c:pt idx="11">
                  <c:v>detsember</c:v>
                </c:pt>
              </c:strCache>
            </c:strRef>
          </c:cat>
          <c:val>
            <c:numRef>
              <c:f>'Tee saju tyyp suur tabel'!$E$67:$E$78</c:f>
              <c:numCache>
                <c:formatCode>General</c:formatCode>
                <c:ptCount val="12"/>
                <c:pt idx="0">
                  <c:v>56.149544954729436</c:v>
                </c:pt>
                <c:pt idx="1">
                  <c:v>77.442275254046962</c:v>
                </c:pt>
                <c:pt idx="2">
                  <c:v>100.54293183189222</c:v>
                </c:pt>
                <c:pt idx="3">
                  <c:v>187.16274459666428</c:v>
                </c:pt>
                <c:pt idx="4">
                  <c:v>258.71414490968471</c:v>
                </c:pt>
                <c:pt idx="5">
                  <c:v>253.86369802845965</c:v>
                </c:pt>
                <c:pt idx="6">
                  <c:v>289.09319832173793</c:v>
                </c:pt>
                <c:pt idx="7">
                  <c:v>265.61402862845864</c:v>
                </c:pt>
                <c:pt idx="8">
                  <c:v>216.08860713335503</c:v>
                </c:pt>
                <c:pt idx="9">
                  <c:v>169.3484803056046</c:v>
                </c:pt>
                <c:pt idx="10">
                  <c:v>109.43268444569249</c:v>
                </c:pt>
                <c:pt idx="11">
                  <c:v>95.201148125846387</c:v>
                </c:pt>
              </c:numCache>
            </c:numRef>
          </c:val>
          <c:extLst>
            <c:ext xmlns:c16="http://schemas.microsoft.com/office/drawing/2014/chart" uri="{C3380CC4-5D6E-409C-BE32-E72D297353CC}">
              <c16:uniqueId val="{00000000-A34A-4B1F-9DA6-E07DB3EE151C}"/>
            </c:ext>
          </c:extLst>
        </c:ser>
        <c:ser>
          <c:idx val="1"/>
          <c:order val="1"/>
          <c:tx>
            <c:strRef>
              <c:f>'Tee saju tyyp suur tabel'!$H$66</c:f>
              <c:strCache>
                <c:ptCount val="1"/>
                <c:pt idx="0">
                  <c:v>Riskinäitaja (märg)</c:v>
                </c:pt>
              </c:strCache>
            </c:strRef>
          </c:tx>
          <c:spPr>
            <a:solidFill>
              <a:schemeClr val="accent2"/>
            </a:solidFill>
            <a:ln>
              <a:noFill/>
            </a:ln>
            <a:effectLst/>
          </c:spPr>
          <c:invertIfNegative val="0"/>
          <c:cat>
            <c:strRef>
              <c:f>'Tee saju tyyp suur tabel'!$B$67:$B$78</c:f>
              <c:strCache>
                <c:ptCount val="12"/>
                <c:pt idx="0">
                  <c:v>jaanuar</c:v>
                </c:pt>
                <c:pt idx="1">
                  <c:v>veebruar</c:v>
                </c:pt>
                <c:pt idx="2">
                  <c:v>märts</c:v>
                </c:pt>
                <c:pt idx="3">
                  <c:v>aprill</c:v>
                </c:pt>
                <c:pt idx="4">
                  <c:v>mai</c:v>
                </c:pt>
                <c:pt idx="5">
                  <c:v>juuni</c:v>
                </c:pt>
                <c:pt idx="6">
                  <c:v>juuli</c:v>
                </c:pt>
                <c:pt idx="7">
                  <c:v>august</c:v>
                </c:pt>
                <c:pt idx="8">
                  <c:v>september</c:v>
                </c:pt>
                <c:pt idx="9">
                  <c:v>oktoober </c:v>
                </c:pt>
                <c:pt idx="10">
                  <c:v>november</c:v>
                </c:pt>
                <c:pt idx="11">
                  <c:v>detsember</c:v>
                </c:pt>
              </c:strCache>
            </c:strRef>
          </c:cat>
          <c:val>
            <c:numRef>
              <c:f>'Tee saju tyyp suur tabel'!$H$67:$H$78</c:f>
              <c:numCache>
                <c:formatCode>General</c:formatCode>
                <c:ptCount val="12"/>
                <c:pt idx="0">
                  <c:v>733.30583436454469</c:v>
                </c:pt>
                <c:pt idx="1">
                  <c:v>490.7703511382706</c:v>
                </c:pt>
                <c:pt idx="2">
                  <c:v>371.42273478559622</c:v>
                </c:pt>
                <c:pt idx="3">
                  <c:v>357.50766087844733</c:v>
                </c:pt>
                <c:pt idx="4">
                  <c:v>349.93584509506587</c:v>
                </c:pt>
                <c:pt idx="5">
                  <c:v>365.880430275386</c:v>
                </c:pt>
                <c:pt idx="6">
                  <c:v>481.13272389854967</c:v>
                </c:pt>
                <c:pt idx="7">
                  <c:v>391.05462544299155</c:v>
                </c:pt>
                <c:pt idx="8">
                  <c:v>498.46307219406827</c:v>
                </c:pt>
                <c:pt idx="9">
                  <c:v>332.04712779234455</c:v>
                </c:pt>
                <c:pt idx="10">
                  <c:v>503.16273720529045</c:v>
                </c:pt>
                <c:pt idx="11">
                  <c:v>867.08435891698355</c:v>
                </c:pt>
              </c:numCache>
            </c:numRef>
          </c:val>
          <c:extLst>
            <c:ext xmlns:c16="http://schemas.microsoft.com/office/drawing/2014/chart" uri="{C3380CC4-5D6E-409C-BE32-E72D297353CC}">
              <c16:uniqueId val="{00000001-A34A-4B1F-9DA6-E07DB3EE151C}"/>
            </c:ext>
          </c:extLst>
        </c:ser>
        <c:ser>
          <c:idx val="2"/>
          <c:order val="2"/>
          <c:tx>
            <c:strRef>
              <c:f>'Tee saju tyyp suur tabel'!$K$66</c:f>
              <c:strCache>
                <c:ptCount val="1"/>
                <c:pt idx="0">
                  <c:v>Riskinäitaja (jäine/härmatis)</c:v>
                </c:pt>
              </c:strCache>
            </c:strRef>
          </c:tx>
          <c:spPr>
            <a:solidFill>
              <a:schemeClr val="accent3"/>
            </a:solidFill>
            <a:ln>
              <a:noFill/>
            </a:ln>
            <a:effectLst/>
          </c:spPr>
          <c:invertIfNegative val="0"/>
          <c:cat>
            <c:strRef>
              <c:f>'Tee saju tyyp suur tabel'!$B$67:$B$78</c:f>
              <c:strCache>
                <c:ptCount val="12"/>
                <c:pt idx="0">
                  <c:v>jaanuar</c:v>
                </c:pt>
                <c:pt idx="1">
                  <c:v>veebruar</c:v>
                </c:pt>
                <c:pt idx="2">
                  <c:v>märts</c:v>
                </c:pt>
                <c:pt idx="3">
                  <c:v>aprill</c:v>
                </c:pt>
                <c:pt idx="4">
                  <c:v>mai</c:v>
                </c:pt>
                <c:pt idx="5">
                  <c:v>juuni</c:v>
                </c:pt>
                <c:pt idx="6">
                  <c:v>juuli</c:v>
                </c:pt>
                <c:pt idx="7">
                  <c:v>august</c:v>
                </c:pt>
                <c:pt idx="8">
                  <c:v>september</c:v>
                </c:pt>
                <c:pt idx="9">
                  <c:v>oktoober </c:v>
                </c:pt>
                <c:pt idx="10">
                  <c:v>november</c:v>
                </c:pt>
                <c:pt idx="11">
                  <c:v>detsember</c:v>
                </c:pt>
              </c:strCache>
            </c:strRef>
          </c:cat>
          <c:val>
            <c:numRef>
              <c:f>'Tee saju tyyp suur tabel'!$K$67:$K$78</c:f>
              <c:numCache>
                <c:formatCode>General</c:formatCode>
                <c:ptCount val="12"/>
                <c:pt idx="0">
                  <c:v>391.98392865892504</c:v>
                </c:pt>
                <c:pt idx="1">
                  <c:v>519.03114186851212</c:v>
                </c:pt>
                <c:pt idx="2">
                  <c:v>621.18231701004254</c:v>
                </c:pt>
                <c:pt idx="3">
                  <c:v>235.51577955723033</c:v>
                </c:pt>
                <c:pt idx="4">
                  <c:v>566.8934240362812</c:v>
                </c:pt>
                <c:pt idx="5">
                  <c:v>464.46818392940077</c:v>
                </c:pt>
                <c:pt idx="6">
                  <c:v>469.92481203007526</c:v>
                </c:pt>
                <c:pt idx="7">
                  <c:v>0</c:v>
                </c:pt>
                <c:pt idx="8">
                  <c:v>731.26142595978058</c:v>
                </c:pt>
                <c:pt idx="9">
                  <c:v>234.85204321277598</c:v>
                </c:pt>
                <c:pt idx="10">
                  <c:v>290.50062941803037</c:v>
                </c:pt>
                <c:pt idx="11">
                  <c:v>276.79106887484437</c:v>
                </c:pt>
              </c:numCache>
            </c:numRef>
          </c:val>
          <c:extLst>
            <c:ext xmlns:c16="http://schemas.microsoft.com/office/drawing/2014/chart" uri="{C3380CC4-5D6E-409C-BE32-E72D297353CC}">
              <c16:uniqueId val="{00000002-A34A-4B1F-9DA6-E07DB3EE151C}"/>
            </c:ext>
          </c:extLst>
        </c:ser>
        <c:ser>
          <c:idx val="3"/>
          <c:order val="3"/>
          <c:tx>
            <c:strRef>
              <c:f>'Tee saju tyyp suur tabel'!$N$66</c:f>
              <c:strCache>
                <c:ptCount val="1"/>
                <c:pt idx="0">
                  <c:v>Riskinäitaja (niiske)</c:v>
                </c:pt>
              </c:strCache>
            </c:strRef>
          </c:tx>
          <c:spPr>
            <a:solidFill>
              <a:schemeClr val="accent4"/>
            </a:solidFill>
            <a:ln>
              <a:noFill/>
            </a:ln>
            <a:effectLst/>
          </c:spPr>
          <c:invertIfNegative val="0"/>
          <c:cat>
            <c:strRef>
              <c:f>'Tee saju tyyp suur tabel'!$B$67:$B$78</c:f>
              <c:strCache>
                <c:ptCount val="12"/>
                <c:pt idx="0">
                  <c:v>jaanuar</c:v>
                </c:pt>
                <c:pt idx="1">
                  <c:v>veebruar</c:v>
                </c:pt>
                <c:pt idx="2">
                  <c:v>märts</c:v>
                </c:pt>
                <c:pt idx="3">
                  <c:v>aprill</c:v>
                </c:pt>
                <c:pt idx="4">
                  <c:v>mai</c:v>
                </c:pt>
                <c:pt idx="5">
                  <c:v>juuni</c:v>
                </c:pt>
                <c:pt idx="6">
                  <c:v>juuli</c:v>
                </c:pt>
                <c:pt idx="7">
                  <c:v>august</c:v>
                </c:pt>
                <c:pt idx="8">
                  <c:v>september</c:v>
                </c:pt>
                <c:pt idx="9">
                  <c:v>oktoober </c:v>
                </c:pt>
                <c:pt idx="10">
                  <c:v>november</c:v>
                </c:pt>
                <c:pt idx="11">
                  <c:v>detsember</c:v>
                </c:pt>
              </c:strCache>
            </c:strRef>
          </c:cat>
          <c:val>
            <c:numRef>
              <c:f>'Tee saju tyyp suur tabel'!$N$67:$N$78</c:f>
              <c:numCache>
                <c:formatCode>General</c:formatCode>
                <c:ptCount val="12"/>
                <c:pt idx="0">
                  <c:v>274.3963280782279</c:v>
                </c:pt>
                <c:pt idx="1">
                  <c:v>288.53667822149197</c:v>
                </c:pt>
                <c:pt idx="2">
                  <c:v>219.49458483754515</c:v>
                </c:pt>
                <c:pt idx="3">
                  <c:v>343.78801502089175</c:v>
                </c:pt>
                <c:pt idx="4">
                  <c:v>546.69081217753785</c:v>
                </c:pt>
                <c:pt idx="5">
                  <c:v>423.58009899672032</c:v>
                </c:pt>
                <c:pt idx="6">
                  <c:v>351.92163878176456</c:v>
                </c:pt>
                <c:pt idx="7">
                  <c:v>467.27100383162212</c:v>
                </c:pt>
                <c:pt idx="8">
                  <c:v>497.81686562055995</c:v>
                </c:pt>
                <c:pt idx="9">
                  <c:v>288.30423471987558</c:v>
                </c:pt>
                <c:pt idx="10">
                  <c:v>327.44291993664694</c:v>
                </c:pt>
                <c:pt idx="11">
                  <c:v>284.31234746163375</c:v>
                </c:pt>
              </c:numCache>
            </c:numRef>
          </c:val>
          <c:extLst>
            <c:ext xmlns:c16="http://schemas.microsoft.com/office/drawing/2014/chart" uri="{C3380CC4-5D6E-409C-BE32-E72D297353CC}">
              <c16:uniqueId val="{00000003-A34A-4B1F-9DA6-E07DB3EE151C}"/>
            </c:ext>
          </c:extLst>
        </c:ser>
        <c:ser>
          <c:idx val="4"/>
          <c:order val="4"/>
          <c:tx>
            <c:strRef>
              <c:f>'Tee saju tyyp suur tabel'!$Q$66</c:f>
              <c:strCache>
                <c:ptCount val="1"/>
                <c:pt idx="0">
                  <c:v>Riskinäitaja (lumine)</c:v>
                </c:pt>
              </c:strCache>
            </c:strRef>
          </c:tx>
          <c:spPr>
            <a:solidFill>
              <a:schemeClr val="accent5"/>
            </a:solidFill>
            <a:ln>
              <a:noFill/>
            </a:ln>
            <a:effectLst/>
          </c:spPr>
          <c:invertIfNegative val="0"/>
          <c:cat>
            <c:strRef>
              <c:f>'Tee saju tyyp suur tabel'!$B$67:$B$78</c:f>
              <c:strCache>
                <c:ptCount val="12"/>
                <c:pt idx="0">
                  <c:v>jaanuar</c:v>
                </c:pt>
                <c:pt idx="1">
                  <c:v>veebruar</c:v>
                </c:pt>
                <c:pt idx="2">
                  <c:v>märts</c:v>
                </c:pt>
                <c:pt idx="3">
                  <c:v>aprill</c:v>
                </c:pt>
                <c:pt idx="4">
                  <c:v>mai</c:v>
                </c:pt>
                <c:pt idx="5">
                  <c:v>juuni</c:v>
                </c:pt>
                <c:pt idx="6">
                  <c:v>juuli</c:v>
                </c:pt>
                <c:pt idx="7">
                  <c:v>august</c:v>
                </c:pt>
                <c:pt idx="8">
                  <c:v>september</c:v>
                </c:pt>
                <c:pt idx="9">
                  <c:v>oktoober </c:v>
                </c:pt>
                <c:pt idx="10">
                  <c:v>november</c:v>
                </c:pt>
                <c:pt idx="11">
                  <c:v>detsember</c:v>
                </c:pt>
              </c:strCache>
            </c:strRef>
          </c:cat>
          <c:val>
            <c:numRef>
              <c:f>'Tee saju tyyp suur tabel'!$Q$67:$Q$78</c:f>
              <c:numCache>
                <c:formatCode>General</c:formatCode>
                <c:ptCount val="12"/>
                <c:pt idx="0">
                  <c:v>105.96661274197001</c:v>
                </c:pt>
                <c:pt idx="1">
                  <c:v>95.138426410427172</c:v>
                </c:pt>
                <c:pt idx="2">
                  <c:v>60.865207065680735</c:v>
                </c:pt>
                <c:pt idx="3">
                  <c:v>30.742744712247912</c:v>
                </c:pt>
                <c:pt idx="4">
                  <c:v>0</c:v>
                </c:pt>
                <c:pt idx="5">
                  <c:v>109.19017288444043</c:v>
                </c:pt>
                <c:pt idx="6">
                  <c:v>39.750367690901143</c:v>
                </c:pt>
                <c:pt idx="7">
                  <c:v>45.858937906998065</c:v>
                </c:pt>
                <c:pt idx="8">
                  <c:v>253.06979342157783</c:v>
                </c:pt>
                <c:pt idx="9">
                  <c:v>40.329085336344569</c:v>
                </c:pt>
                <c:pt idx="10">
                  <c:v>77.481677151415283</c:v>
                </c:pt>
                <c:pt idx="11">
                  <c:v>55.650481641268286</c:v>
                </c:pt>
              </c:numCache>
            </c:numRef>
          </c:val>
          <c:extLst>
            <c:ext xmlns:c16="http://schemas.microsoft.com/office/drawing/2014/chart" uri="{C3380CC4-5D6E-409C-BE32-E72D297353CC}">
              <c16:uniqueId val="{00000004-A34A-4B1F-9DA6-E07DB3EE151C}"/>
            </c:ext>
          </c:extLst>
        </c:ser>
        <c:dLbls>
          <c:showLegendKey val="0"/>
          <c:showVal val="0"/>
          <c:showCatName val="0"/>
          <c:showSerName val="0"/>
          <c:showPercent val="0"/>
          <c:showBubbleSize val="0"/>
        </c:dLbls>
        <c:gapWidth val="219"/>
        <c:overlap val="-27"/>
        <c:axId val="667054376"/>
        <c:axId val="667058968"/>
      </c:barChart>
      <c:catAx>
        <c:axId val="66705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67058968"/>
        <c:crosses val="autoZero"/>
        <c:auto val="1"/>
        <c:lblAlgn val="ctr"/>
        <c:lblOffset val="100"/>
        <c:noMultiLvlLbl val="0"/>
      </c:catAx>
      <c:valAx>
        <c:axId val="66705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67054376"/>
        <c:crossesAt val="1"/>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Temp_sademed!$C$2</c:f>
              <c:strCache>
                <c:ptCount val="1"/>
                <c:pt idx="0">
                  <c:v>Temperatuur (°C) 2014</c:v>
                </c:pt>
              </c:strCache>
            </c:strRef>
          </c:tx>
          <c:spPr>
            <a:ln w="28575" cap="rnd">
              <a:solidFill>
                <a:schemeClr val="accent1"/>
              </a:solidFill>
              <a:round/>
            </a:ln>
            <a:effectLst/>
          </c:spPr>
          <c:marker>
            <c:symbol val="none"/>
          </c:marker>
          <c:cat>
            <c:numRef>
              <c:f>Temp_sademed!$B$3:$B$14</c:f>
              <c:numCache>
                <c:formatCode>mmm\-yy</c:formatCode>
                <c:ptCount val="1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numCache>
            </c:numRef>
          </c:cat>
          <c:val>
            <c:numRef>
              <c:f>Temp_sademed!$C$3:$C$14</c:f>
              <c:numCache>
                <c:formatCode>0.00</c:formatCode>
                <c:ptCount val="12"/>
                <c:pt idx="0">
                  <c:v>-3.9</c:v>
                </c:pt>
                <c:pt idx="1">
                  <c:v>-1.1000000000000001</c:v>
                </c:pt>
                <c:pt idx="2" formatCode="General">
                  <c:v>-2.5299999999999998</c:v>
                </c:pt>
                <c:pt idx="3" formatCode="0">
                  <c:v>8</c:v>
                </c:pt>
                <c:pt idx="4" formatCode="General">
                  <c:v>11.44</c:v>
                </c:pt>
                <c:pt idx="5" formatCode="General">
                  <c:v>12.31</c:v>
                </c:pt>
                <c:pt idx="6" formatCode="General">
                  <c:v>18.260000000000002</c:v>
                </c:pt>
                <c:pt idx="7" formatCode="General">
                  <c:v>17.47</c:v>
                </c:pt>
                <c:pt idx="8" formatCode="General">
                  <c:v>12</c:v>
                </c:pt>
                <c:pt idx="9" formatCode="General">
                  <c:v>7.44</c:v>
                </c:pt>
                <c:pt idx="10" formatCode="General">
                  <c:v>-0.25</c:v>
                </c:pt>
                <c:pt idx="11" formatCode="General">
                  <c:v>-1.58</c:v>
                </c:pt>
              </c:numCache>
            </c:numRef>
          </c:val>
          <c:smooth val="0"/>
          <c:extLst>
            <c:ext xmlns:c16="http://schemas.microsoft.com/office/drawing/2014/chart" uri="{C3380CC4-5D6E-409C-BE32-E72D297353CC}">
              <c16:uniqueId val="{00000000-3FB0-4F83-AF49-76CB3EC80C43}"/>
            </c:ext>
          </c:extLst>
        </c:ser>
        <c:ser>
          <c:idx val="1"/>
          <c:order val="1"/>
          <c:tx>
            <c:strRef>
              <c:f>Temp_sademed!$D$2</c:f>
              <c:strCache>
                <c:ptCount val="1"/>
                <c:pt idx="0">
                  <c:v>Keskmine temperatuur 2014-2018 (°C)</c:v>
                </c:pt>
              </c:strCache>
            </c:strRef>
          </c:tx>
          <c:spPr>
            <a:ln w="28575" cap="rnd">
              <a:solidFill>
                <a:schemeClr val="accent2"/>
              </a:solidFill>
              <a:round/>
            </a:ln>
            <a:effectLst/>
          </c:spPr>
          <c:marker>
            <c:symbol val="none"/>
          </c:marker>
          <c:cat>
            <c:numRef>
              <c:f>Temp_sademed!$B$3:$B$14</c:f>
              <c:numCache>
                <c:formatCode>mmm\-yy</c:formatCode>
                <c:ptCount val="1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numCache>
            </c:numRef>
          </c:cat>
          <c:val>
            <c:numRef>
              <c:f>Temp_sademed!$D$3:$D$14</c:f>
              <c:numCache>
                <c:formatCode>0.00</c:formatCode>
                <c:ptCount val="12"/>
                <c:pt idx="0">
                  <c:v>-2.9959999999999996</c:v>
                </c:pt>
                <c:pt idx="1">
                  <c:v>-1.754</c:v>
                </c:pt>
                <c:pt idx="2">
                  <c:v>-2.802</c:v>
                </c:pt>
                <c:pt idx="3">
                  <c:v>6.13</c:v>
                </c:pt>
                <c:pt idx="4">
                  <c:v>11.657999999999999</c:v>
                </c:pt>
                <c:pt idx="5">
                  <c:v>13.672000000000001</c:v>
                </c:pt>
                <c:pt idx="6">
                  <c:v>16.864000000000001</c:v>
                </c:pt>
                <c:pt idx="7">
                  <c:v>15.946000000000002</c:v>
                </c:pt>
                <c:pt idx="8">
                  <c:v>11.818000000000001</c:v>
                </c:pt>
                <c:pt idx="9">
                  <c:v>6.8840000000000003</c:v>
                </c:pt>
                <c:pt idx="10">
                  <c:v>-2.58</c:v>
                </c:pt>
                <c:pt idx="11">
                  <c:v>-2.6619999999999999</c:v>
                </c:pt>
              </c:numCache>
            </c:numRef>
          </c:val>
          <c:smooth val="0"/>
          <c:extLst>
            <c:ext xmlns:c16="http://schemas.microsoft.com/office/drawing/2014/chart" uri="{C3380CC4-5D6E-409C-BE32-E72D297353CC}">
              <c16:uniqueId val="{00000001-3FB0-4F83-AF49-76CB3EC80C43}"/>
            </c:ext>
          </c:extLst>
        </c:ser>
        <c:dLbls>
          <c:showLegendKey val="0"/>
          <c:showVal val="0"/>
          <c:showCatName val="0"/>
          <c:showSerName val="0"/>
          <c:showPercent val="0"/>
          <c:showBubbleSize val="0"/>
        </c:dLbls>
        <c:smooth val="0"/>
        <c:axId val="495034200"/>
        <c:axId val="1414015616"/>
      </c:lineChart>
      <c:dateAx>
        <c:axId val="495034200"/>
        <c:scaling>
          <c:orientation val="minMax"/>
        </c:scaling>
        <c:delete val="0"/>
        <c:axPos val="b"/>
        <c:numFmt formatCode="mmm\-yy" sourceLinked="1"/>
        <c:majorTickMark val="out"/>
        <c:minorTickMark val="none"/>
        <c:tickLblPos val="nextTo"/>
        <c:spPr>
          <a:noFill/>
          <a:ln w="25400"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14015616"/>
        <c:crosses val="autoZero"/>
        <c:auto val="1"/>
        <c:lblOffset val="100"/>
        <c:baseTimeUnit val="months"/>
      </c:dateAx>
      <c:valAx>
        <c:axId val="1414015616"/>
        <c:scaling>
          <c:orientation val="minMax"/>
          <c:max val="20"/>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crossAx val="49503420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Temp_sademed!$C$18</c:f>
              <c:strCache>
                <c:ptCount val="1"/>
                <c:pt idx="0">
                  <c:v>Temperatuur (°C) 2015</c:v>
                </c:pt>
              </c:strCache>
            </c:strRef>
          </c:tx>
          <c:spPr>
            <a:ln w="28575" cap="rnd">
              <a:solidFill>
                <a:schemeClr val="accent1"/>
              </a:solidFill>
              <a:round/>
            </a:ln>
            <a:effectLst/>
          </c:spPr>
          <c:marker>
            <c:symbol val="none"/>
          </c:marker>
          <c:cat>
            <c:numRef>
              <c:f>Temp_sademed!$B$19:$B$30</c:f>
              <c:numCache>
                <c:formatCode>mmm\-yy</c:formatCode>
                <c:ptCount val="12"/>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numCache>
            </c:numRef>
          </c:cat>
          <c:val>
            <c:numRef>
              <c:f>Temp_sademed!$C$19:$C$30</c:f>
              <c:numCache>
                <c:formatCode>General</c:formatCode>
                <c:ptCount val="12"/>
                <c:pt idx="0">
                  <c:v>-1.63</c:v>
                </c:pt>
                <c:pt idx="1">
                  <c:v>-1.6</c:v>
                </c:pt>
                <c:pt idx="2">
                  <c:v>-2.94</c:v>
                </c:pt>
                <c:pt idx="3">
                  <c:v>5.38</c:v>
                </c:pt>
                <c:pt idx="4">
                  <c:v>9.35</c:v>
                </c:pt>
                <c:pt idx="5">
                  <c:v>14.26</c:v>
                </c:pt>
                <c:pt idx="6">
                  <c:v>15.75</c:v>
                </c:pt>
                <c:pt idx="7">
                  <c:v>15.41</c:v>
                </c:pt>
                <c:pt idx="8">
                  <c:v>11.92</c:v>
                </c:pt>
                <c:pt idx="9">
                  <c:v>6.23</c:v>
                </c:pt>
                <c:pt idx="10">
                  <c:v>-3.95</c:v>
                </c:pt>
                <c:pt idx="11">
                  <c:v>-4.09</c:v>
                </c:pt>
              </c:numCache>
            </c:numRef>
          </c:val>
          <c:smooth val="0"/>
          <c:extLst>
            <c:ext xmlns:c16="http://schemas.microsoft.com/office/drawing/2014/chart" uri="{C3380CC4-5D6E-409C-BE32-E72D297353CC}">
              <c16:uniqueId val="{00000000-DE3A-420A-AD7A-A98397FFCE18}"/>
            </c:ext>
          </c:extLst>
        </c:ser>
        <c:ser>
          <c:idx val="1"/>
          <c:order val="1"/>
          <c:tx>
            <c:strRef>
              <c:f>Temp_sademed!$D$18</c:f>
              <c:strCache>
                <c:ptCount val="1"/>
                <c:pt idx="0">
                  <c:v>Keskmine temperatuur 2014-2018 (°C)</c:v>
                </c:pt>
              </c:strCache>
            </c:strRef>
          </c:tx>
          <c:spPr>
            <a:ln w="28575" cap="rnd">
              <a:solidFill>
                <a:schemeClr val="accent2"/>
              </a:solidFill>
              <a:round/>
            </a:ln>
            <a:effectLst/>
          </c:spPr>
          <c:marker>
            <c:symbol val="none"/>
          </c:marker>
          <c:cat>
            <c:numRef>
              <c:f>Temp_sademed!$B$19:$B$30</c:f>
              <c:numCache>
                <c:formatCode>mmm\-yy</c:formatCode>
                <c:ptCount val="12"/>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numCache>
            </c:numRef>
          </c:cat>
          <c:val>
            <c:numRef>
              <c:f>Temp_sademed!$D$19:$D$30</c:f>
              <c:numCache>
                <c:formatCode>0.00</c:formatCode>
                <c:ptCount val="12"/>
                <c:pt idx="0">
                  <c:v>-2.9959999999999996</c:v>
                </c:pt>
                <c:pt idx="1">
                  <c:v>-1.754</c:v>
                </c:pt>
                <c:pt idx="2">
                  <c:v>-2.802</c:v>
                </c:pt>
                <c:pt idx="3">
                  <c:v>6.13</c:v>
                </c:pt>
                <c:pt idx="4">
                  <c:v>11.657999999999999</c:v>
                </c:pt>
                <c:pt idx="5">
                  <c:v>13.672000000000001</c:v>
                </c:pt>
                <c:pt idx="6">
                  <c:v>16.864000000000001</c:v>
                </c:pt>
                <c:pt idx="7">
                  <c:v>15.946000000000002</c:v>
                </c:pt>
                <c:pt idx="8">
                  <c:v>11.818000000000001</c:v>
                </c:pt>
                <c:pt idx="9">
                  <c:v>6.8840000000000003</c:v>
                </c:pt>
                <c:pt idx="10">
                  <c:v>-2.58</c:v>
                </c:pt>
                <c:pt idx="11">
                  <c:v>-2.6619999999999999</c:v>
                </c:pt>
              </c:numCache>
            </c:numRef>
          </c:val>
          <c:smooth val="0"/>
          <c:extLst>
            <c:ext xmlns:c16="http://schemas.microsoft.com/office/drawing/2014/chart" uri="{C3380CC4-5D6E-409C-BE32-E72D297353CC}">
              <c16:uniqueId val="{00000001-DE3A-420A-AD7A-A98397FFCE18}"/>
            </c:ext>
          </c:extLst>
        </c:ser>
        <c:dLbls>
          <c:showLegendKey val="0"/>
          <c:showVal val="0"/>
          <c:showCatName val="0"/>
          <c:showSerName val="0"/>
          <c:showPercent val="0"/>
          <c:showBubbleSize val="0"/>
        </c:dLbls>
        <c:smooth val="0"/>
        <c:axId val="742065104"/>
        <c:axId val="742062480"/>
      </c:lineChart>
      <c:dateAx>
        <c:axId val="742065104"/>
        <c:scaling>
          <c:orientation val="minMax"/>
        </c:scaling>
        <c:delete val="0"/>
        <c:axPos val="b"/>
        <c:numFmt formatCode="mmm\-yy" sourceLinked="1"/>
        <c:majorTickMark val="out"/>
        <c:minorTickMark val="none"/>
        <c:tickLblPos val="nextTo"/>
        <c:spPr>
          <a:noFill/>
          <a:ln w="31750"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2062480"/>
        <c:crosses val="autoZero"/>
        <c:auto val="1"/>
        <c:lblOffset val="100"/>
        <c:baseTimeUnit val="months"/>
      </c:dateAx>
      <c:valAx>
        <c:axId val="7420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crossAx val="74206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Temp_sademed!$C$34</c:f>
              <c:strCache>
                <c:ptCount val="1"/>
                <c:pt idx="0">
                  <c:v>Temperatuur (°C) 2016</c:v>
                </c:pt>
              </c:strCache>
            </c:strRef>
          </c:tx>
          <c:spPr>
            <a:ln w="28575" cap="rnd">
              <a:solidFill>
                <a:schemeClr val="accent1"/>
              </a:solidFill>
              <a:round/>
            </a:ln>
            <a:effectLst/>
          </c:spPr>
          <c:marker>
            <c:symbol val="none"/>
          </c:marker>
          <c:cat>
            <c:numRef>
              <c:f>Temp_sademed!$B$35:$B$46</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Temp_sademed!$C$35:$C$46</c:f>
              <c:numCache>
                <c:formatCode>General</c:formatCode>
                <c:ptCount val="12"/>
                <c:pt idx="0">
                  <c:v>-4.3499999999999996</c:v>
                </c:pt>
                <c:pt idx="1">
                  <c:v>-1.5</c:v>
                </c:pt>
                <c:pt idx="2">
                  <c:v>-4.13</c:v>
                </c:pt>
                <c:pt idx="3">
                  <c:v>5.77</c:v>
                </c:pt>
                <c:pt idx="4">
                  <c:v>12.62</c:v>
                </c:pt>
                <c:pt idx="5">
                  <c:v>15.44</c:v>
                </c:pt>
                <c:pt idx="6">
                  <c:v>16</c:v>
                </c:pt>
                <c:pt idx="7">
                  <c:v>14.34</c:v>
                </c:pt>
                <c:pt idx="8">
                  <c:v>10.88</c:v>
                </c:pt>
                <c:pt idx="9">
                  <c:v>4.51</c:v>
                </c:pt>
                <c:pt idx="10">
                  <c:v>-3.12</c:v>
                </c:pt>
                <c:pt idx="11">
                  <c:v>-2.52</c:v>
                </c:pt>
              </c:numCache>
            </c:numRef>
          </c:val>
          <c:smooth val="0"/>
          <c:extLst>
            <c:ext xmlns:c16="http://schemas.microsoft.com/office/drawing/2014/chart" uri="{C3380CC4-5D6E-409C-BE32-E72D297353CC}">
              <c16:uniqueId val="{00000000-5E9A-4501-ADF6-4254C936CB61}"/>
            </c:ext>
          </c:extLst>
        </c:ser>
        <c:ser>
          <c:idx val="1"/>
          <c:order val="1"/>
          <c:tx>
            <c:strRef>
              <c:f>Temp_sademed!$D$34</c:f>
              <c:strCache>
                <c:ptCount val="1"/>
                <c:pt idx="0">
                  <c:v>Keskmine temperatuur 2014-2018 (°C)</c:v>
                </c:pt>
              </c:strCache>
            </c:strRef>
          </c:tx>
          <c:spPr>
            <a:ln w="28575" cap="rnd">
              <a:solidFill>
                <a:schemeClr val="accent2"/>
              </a:solidFill>
              <a:round/>
            </a:ln>
            <a:effectLst/>
          </c:spPr>
          <c:marker>
            <c:symbol val="none"/>
          </c:marker>
          <c:cat>
            <c:numRef>
              <c:f>Temp_sademed!$B$35:$B$46</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Temp_sademed!$D$35:$D$46</c:f>
              <c:numCache>
                <c:formatCode>0.00</c:formatCode>
                <c:ptCount val="12"/>
                <c:pt idx="0">
                  <c:v>-2.996</c:v>
                </c:pt>
                <c:pt idx="1">
                  <c:v>-1.754</c:v>
                </c:pt>
                <c:pt idx="2">
                  <c:v>-2.8019999999999996</c:v>
                </c:pt>
                <c:pt idx="3">
                  <c:v>6.13</c:v>
                </c:pt>
                <c:pt idx="4">
                  <c:v>11.657999999999999</c:v>
                </c:pt>
                <c:pt idx="5">
                  <c:v>13.672000000000001</c:v>
                </c:pt>
                <c:pt idx="6">
                  <c:v>16.864000000000001</c:v>
                </c:pt>
                <c:pt idx="7">
                  <c:v>15.945999999999998</c:v>
                </c:pt>
                <c:pt idx="8">
                  <c:v>11.818000000000001</c:v>
                </c:pt>
                <c:pt idx="9">
                  <c:v>6.8840000000000003</c:v>
                </c:pt>
                <c:pt idx="10">
                  <c:v>-2.5799999999999996</c:v>
                </c:pt>
                <c:pt idx="11">
                  <c:v>-2.6619999999999999</c:v>
                </c:pt>
              </c:numCache>
            </c:numRef>
          </c:val>
          <c:smooth val="0"/>
          <c:extLst>
            <c:ext xmlns:c16="http://schemas.microsoft.com/office/drawing/2014/chart" uri="{C3380CC4-5D6E-409C-BE32-E72D297353CC}">
              <c16:uniqueId val="{00000001-5E9A-4501-ADF6-4254C936CB61}"/>
            </c:ext>
          </c:extLst>
        </c:ser>
        <c:dLbls>
          <c:showLegendKey val="0"/>
          <c:showVal val="0"/>
          <c:showCatName val="0"/>
          <c:showSerName val="0"/>
          <c:showPercent val="0"/>
          <c:showBubbleSize val="0"/>
        </c:dLbls>
        <c:smooth val="0"/>
        <c:axId val="748986424"/>
        <c:axId val="748988064"/>
      </c:lineChart>
      <c:dateAx>
        <c:axId val="748986424"/>
        <c:scaling>
          <c:orientation val="minMax"/>
        </c:scaling>
        <c:delete val="0"/>
        <c:axPos val="b"/>
        <c:numFmt formatCode="mmm\-yy" sourceLinked="1"/>
        <c:majorTickMark val="out"/>
        <c:minorTickMark val="none"/>
        <c:tickLblPos val="nextTo"/>
        <c:spPr>
          <a:noFill/>
          <a:ln w="31750"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8988064"/>
        <c:crosses val="autoZero"/>
        <c:auto val="1"/>
        <c:lblOffset val="100"/>
        <c:baseTimeUnit val="months"/>
      </c:dateAx>
      <c:valAx>
        <c:axId val="74898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crossAx val="74898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Temp_sademed!$C$50</c:f>
              <c:strCache>
                <c:ptCount val="1"/>
                <c:pt idx="0">
                  <c:v>Temperatuur (°C) 2017</c:v>
                </c:pt>
              </c:strCache>
            </c:strRef>
          </c:tx>
          <c:spPr>
            <a:ln w="28575" cap="rnd">
              <a:solidFill>
                <a:schemeClr val="accent1"/>
              </a:solidFill>
              <a:round/>
            </a:ln>
            <a:effectLst/>
          </c:spPr>
          <c:marker>
            <c:symbol val="none"/>
          </c:marker>
          <c:cat>
            <c:numRef>
              <c:f>Temp_sademed!$B$51:$B$62</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Temp_sademed!$C$51:$C$62</c:f>
              <c:numCache>
                <c:formatCode>General</c:formatCode>
                <c:ptCount val="12"/>
                <c:pt idx="0">
                  <c:v>-2.3199999999999998</c:v>
                </c:pt>
                <c:pt idx="1">
                  <c:v>-1.69</c:v>
                </c:pt>
                <c:pt idx="2">
                  <c:v>-2.23</c:v>
                </c:pt>
                <c:pt idx="3">
                  <c:v>4.8899999999999997</c:v>
                </c:pt>
                <c:pt idx="4">
                  <c:v>11</c:v>
                </c:pt>
                <c:pt idx="5">
                  <c:v>12.62</c:v>
                </c:pt>
                <c:pt idx="6">
                  <c:v>15.73</c:v>
                </c:pt>
                <c:pt idx="7">
                  <c:v>15.96</c:v>
                </c:pt>
                <c:pt idx="8">
                  <c:v>10.41</c:v>
                </c:pt>
                <c:pt idx="9">
                  <c:v>6.93</c:v>
                </c:pt>
                <c:pt idx="10">
                  <c:v>-2.48</c:v>
                </c:pt>
                <c:pt idx="11">
                  <c:v>-1.96</c:v>
                </c:pt>
              </c:numCache>
            </c:numRef>
          </c:val>
          <c:smooth val="0"/>
          <c:extLst>
            <c:ext xmlns:c16="http://schemas.microsoft.com/office/drawing/2014/chart" uri="{C3380CC4-5D6E-409C-BE32-E72D297353CC}">
              <c16:uniqueId val="{00000000-98E6-4BEF-9A8A-BF355FF8F506}"/>
            </c:ext>
          </c:extLst>
        </c:ser>
        <c:ser>
          <c:idx val="1"/>
          <c:order val="1"/>
          <c:tx>
            <c:strRef>
              <c:f>Temp_sademed!$D$50</c:f>
              <c:strCache>
                <c:ptCount val="1"/>
                <c:pt idx="0">
                  <c:v>Keskmine temperatuur 2014-2018 (°C)</c:v>
                </c:pt>
              </c:strCache>
            </c:strRef>
          </c:tx>
          <c:spPr>
            <a:ln w="28575" cap="rnd">
              <a:solidFill>
                <a:schemeClr val="accent2"/>
              </a:solidFill>
              <a:round/>
            </a:ln>
            <a:effectLst/>
          </c:spPr>
          <c:marker>
            <c:symbol val="none"/>
          </c:marker>
          <c:cat>
            <c:numRef>
              <c:f>Temp_sademed!$B$51:$B$62</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Temp_sademed!$D$51:$D$62</c:f>
              <c:numCache>
                <c:formatCode>0.00</c:formatCode>
                <c:ptCount val="12"/>
                <c:pt idx="0">
                  <c:v>-2.9959999999999996</c:v>
                </c:pt>
                <c:pt idx="1">
                  <c:v>-1.754</c:v>
                </c:pt>
                <c:pt idx="2">
                  <c:v>-2.8019999999999996</c:v>
                </c:pt>
                <c:pt idx="3">
                  <c:v>6.13</c:v>
                </c:pt>
                <c:pt idx="4">
                  <c:v>11.657999999999999</c:v>
                </c:pt>
                <c:pt idx="5">
                  <c:v>13.672000000000001</c:v>
                </c:pt>
                <c:pt idx="6">
                  <c:v>16.864000000000001</c:v>
                </c:pt>
                <c:pt idx="7">
                  <c:v>15.946000000000002</c:v>
                </c:pt>
                <c:pt idx="8">
                  <c:v>11.818000000000001</c:v>
                </c:pt>
                <c:pt idx="9">
                  <c:v>6.8840000000000003</c:v>
                </c:pt>
                <c:pt idx="10">
                  <c:v>-2.5800000000000005</c:v>
                </c:pt>
                <c:pt idx="11">
                  <c:v>-2.6619999999999999</c:v>
                </c:pt>
              </c:numCache>
            </c:numRef>
          </c:val>
          <c:smooth val="0"/>
          <c:extLst>
            <c:ext xmlns:c16="http://schemas.microsoft.com/office/drawing/2014/chart" uri="{C3380CC4-5D6E-409C-BE32-E72D297353CC}">
              <c16:uniqueId val="{00000001-98E6-4BEF-9A8A-BF355FF8F506}"/>
            </c:ext>
          </c:extLst>
        </c:ser>
        <c:dLbls>
          <c:showLegendKey val="0"/>
          <c:showVal val="0"/>
          <c:showCatName val="0"/>
          <c:showSerName val="0"/>
          <c:showPercent val="0"/>
          <c:showBubbleSize val="0"/>
        </c:dLbls>
        <c:smooth val="0"/>
        <c:axId val="488651424"/>
        <c:axId val="488653064"/>
      </c:lineChart>
      <c:dateAx>
        <c:axId val="488651424"/>
        <c:scaling>
          <c:orientation val="minMax"/>
        </c:scaling>
        <c:delete val="0"/>
        <c:axPos val="b"/>
        <c:numFmt formatCode="mmm\-yy" sourceLinked="1"/>
        <c:majorTickMark val="out"/>
        <c:minorTickMark val="none"/>
        <c:tickLblPos val="nextTo"/>
        <c:spPr>
          <a:noFill/>
          <a:ln w="31750"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88653064"/>
        <c:crosses val="autoZero"/>
        <c:auto val="1"/>
        <c:lblOffset val="100"/>
        <c:baseTimeUnit val="months"/>
      </c:dateAx>
      <c:valAx>
        <c:axId val="488653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crossAx val="48865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Temp_sademed!$C$66</c:f>
              <c:strCache>
                <c:ptCount val="1"/>
                <c:pt idx="0">
                  <c:v>Temperatuur (°C) 2018</c:v>
                </c:pt>
              </c:strCache>
            </c:strRef>
          </c:tx>
          <c:spPr>
            <a:ln w="28575" cap="rnd">
              <a:solidFill>
                <a:schemeClr val="accent1"/>
              </a:solidFill>
              <a:round/>
            </a:ln>
            <a:effectLst/>
          </c:spPr>
          <c:marker>
            <c:symbol val="none"/>
          </c:marker>
          <c:cat>
            <c:numRef>
              <c:f>Temp_sademed!$B$67:$B$78</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Temp_sademed!$C$67:$C$78</c:f>
              <c:numCache>
                <c:formatCode>General</c:formatCode>
                <c:ptCount val="12"/>
                <c:pt idx="0">
                  <c:v>-2.78</c:v>
                </c:pt>
                <c:pt idx="1">
                  <c:v>-2.88</c:v>
                </c:pt>
                <c:pt idx="2">
                  <c:v>-2.1800000000000002</c:v>
                </c:pt>
                <c:pt idx="3">
                  <c:v>6.61</c:v>
                </c:pt>
                <c:pt idx="4">
                  <c:v>13.88</c:v>
                </c:pt>
                <c:pt idx="5">
                  <c:v>13.73</c:v>
                </c:pt>
                <c:pt idx="6">
                  <c:v>18.579999999999998</c:v>
                </c:pt>
                <c:pt idx="7">
                  <c:v>16.55</c:v>
                </c:pt>
                <c:pt idx="8">
                  <c:v>13.88</c:v>
                </c:pt>
                <c:pt idx="9">
                  <c:v>9.31</c:v>
                </c:pt>
                <c:pt idx="10">
                  <c:v>-3.1</c:v>
                </c:pt>
                <c:pt idx="11">
                  <c:v>-3.16</c:v>
                </c:pt>
              </c:numCache>
            </c:numRef>
          </c:val>
          <c:smooth val="0"/>
          <c:extLst>
            <c:ext xmlns:c16="http://schemas.microsoft.com/office/drawing/2014/chart" uri="{C3380CC4-5D6E-409C-BE32-E72D297353CC}">
              <c16:uniqueId val="{00000000-D5B5-455D-8934-B52A21A719A3}"/>
            </c:ext>
          </c:extLst>
        </c:ser>
        <c:ser>
          <c:idx val="1"/>
          <c:order val="1"/>
          <c:tx>
            <c:strRef>
              <c:f>Temp_sademed!$D$66</c:f>
              <c:strCache>
                <c:ptCount val="1"/>
                <c:pt idx="0">
                  <c:v>Keskmine temperatuur 2014-2018 (°C)</c:v>
                </c:pt>
              </c:strCache>
            </c:strRef>
          </c:tx>
          <c:spPr>
            <a:ln w="28575" cap="rnd">
              <a:solidFill>
                <a:schemeClr val="accent2"/>
              </a:solidFill>
              <a:round/>
            </a:ln>
            <a:effectLst/>
          </c:spPr>
          <c:marker>
            <c:symbol val="none"/>
          </c:marker>
          <c:cat>
            <c:numRef>
              <c:f>Temp_sademed!$B$67:$B$78</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Temp_sademed!$D$67:$D$78</c:f>
              <c:numCache>
                <c:formatCode>0.00</c:formatCode>
                <c:ptCount val="12"/>
                <c:pt idx="0">
                  <c:v>-2.9959999999999996</c:v>
                </c:pt>
                <c:pt idx="1">
                  <c:v>-1.754</c:v>
                </c:pt>
                <c:pt idx="2">
                  <c:v>-2.8020000000000005</c:v>
                </c:pt>
                <c:pt idx="3">
                  <c:v>6.13</c:v>
                </c:pt>
                <c:pt idx="4">
                  <c:v>11.657999999999999</c:v>
                </c:pt>
                <c:pt idx="5">
                  <c:v>13.672000000000001</c:v>
                </c:pt>
                <c:pt idx="6">
                  <c:v>16.864000000000001</c:v>
                </c:pt>
                <c:pt idx="7">
                  <c:v>15.945999999999998</c:v>
                </c:pt>
                <c:pt idx="8">
                  <c:v>11.818000000000001</c:v>
                </c:pt>
                <c:pt idx="9">
                  <c:v>6.8840000000000003</c:v>
                </c:pt>
                <c:pt idx="10">
                  <c:v>-2.5800000000000005</c:v>
                </c:pt>
                <c:pt idx="11">
                  <c:v>-2.6619999999999999</c:v>
                </c:pt>
              </c:numCache>
            </c:numRef>
          </c:val>
          <c:smooth val="0"/>
          <c:extLst>
            <c:ext xmlns:c16="http://schemas.microsoft.com/office/drawing/2014/chart" uri="{C3380CC4-5D6E-409C-BE32-E72D297353CC}">
              <c16:uniqueId val="{00000001-D5B5-455D-8934-B52A21A719A3}"/>
            </c:ext>
          </c:extLst>
        </c:ser>
        <c:dLbls>
          <c:showLegendKey val="0"/>
          <c:showVal val="0"/>
          <c:showCatName val="0"/>
          <c:showSerName val="0"/>
          <c:showPercent val="0"/>
          <c:showBubbleSize val="0"/>
        </c:dLbls>
        <c:smooth val="0"/>
        <c:axId val="1466508312"/>
        <c:axId val="1466510608"/>
      </c:lineChart>
      <c:dateAx>
        <c:axId val="1466508312"/>
        <c:scaling>
          <c:orientation val="minMax"/>
        </c:scaling>
        <c:delete val="0"/>
        <c:axPos val="b"/>
        <c:numFmt formatCode="mmm\-yy" sourceLinked="1"/>
        <c:majorTickMark val="out"/>
        <c:minorTickMark val="none"/>
        <c:tickLblPos val="nextTo"/>
        <c:spPr>
          <a:noFill/>
          <a:ln w="31750"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66510608"/>
        <c:crosses val="autoZero"/>
        <c:auto val="1"/>
        <c:lblOffset val="100"/>
        <c:baseTimeUnit val="months"/>
      </c:dateAx>
      <c:valAx>
        <c:axId val="146651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crossAx val="146650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'Näitajate üldtabel 2'!$E$10</c:f>
              <c:strCache>
                <c:ptCount val="1"/>
                <c:pt idx="0">
                  <c:v>Hukkunute arv</c:v>
                </c:pt>
              </c:strCache>
            </c:strRef>
          </c:tx>
          <c:spPr>
            <a:solidFill>
              <a:schemeClr val="accent3"/>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2'!$E$11:$E$70</c:f>
              <c:numCache>
                <c:formatCode>General</c:formatCode>
                <c:ptCount val="60"/>
                <c:pt idx="0">
                  <c:v>10</c:v>
                </c:pt>
                <c:pt idx="1">
                  <c:v>3</c:v>
                </c:pt>
                <c:pt idx="2">
                  <c:v>3</c:v>
                </c:pt>
                <c:pt idx="3">
                  <c:v>7</c:v>
                </c:pt>
                <c:pt idx="4">
                  <c:v>5</c:v>
                </c:pt>
                <c:pt idx="5">
                  <c:v>1</c:v>
                </c:pt>
                <c:pt idx="6">
                  <c:v>7</c:v>
                </c:pt>
                <c:pt idx="7">
                  <c:v>9</c:v>
                </c:pt>
                <c:pt idx="8">
                  <c:v>6</c:v>
                </c:pt>
                <c:pt idx="9">
                  <c:v>9</c:v>
                </c:pt>
                <c:pt idx="10">
                  <c:v>9</c:v>
                </c:pt>
                <c:pt idx="11">
                  <c:v>7</c:v>
                </c:pt>
                <c:pt idx="12">
                  <c:v>3</c:v>
                </c:pt>
                <c:pt idx="13">
                  <c:v>11</c:v>
                </c:pt>
                <c:pt idx="14">
                  <c:v>3</c:v>
                </c:pt>
                <c:pt idx="15">
                  <c:v>6</c:v>
                </c:pt>
                <c:pt idx="16">
                  <c:v>7</c:v>
                </c:pt>
                <c:pt idx="17">
                  <c:v>2</c:v>
                </c:pt>
                <c:pt idx="18">
                  <c:v>3</c:v>
                </c:pt>
                <c:pt idx="19">
                  <c:v>10</c:v>
                </c:pt>
                <c:pt idx="20">
                  <c:v>6</c:v>
                </c:pt>
                <c:pt idx="21">
                  <c:v>1</c:v>
                </c:pt>
                <c:pt idx="22">
                  <c:v>9</c:v>
                </c:pt>
                <c:pt idx="23">
                  <c:v>6</c:v>
                </c:pt>
                <c:pt idx="24">
                  <c:v>7</c:v>
                </c:pt>
                <c:pt idx="25">
                  <c:v>4</c:v>
                </c:pt>
                <c:pt idx="26">
                  <c:v>5</c:v>
                </c:pt>
                <c:pt idx="27">
                  <c:v>6</c:v>
                </c:pt>
                <c:pt idx="28">
                  <c:v>4</c:v>
                </c:pt>
                <c:pt idx="29">
                  <c:v>5</c:v>
                </c:pt>
                <c:pt idx="30">
                  <c:v>8</c:v>
                </c:pt>
                <c:pt idx="31">
                  <c:v>2</c:v>
                </c:pt>
                <c:pt idx="32">
                  <c:v>5</c:v>
                </c:pt>
                <c:pt idx="33">
                  <c:v>12</c:v>
                </c:pt>
                <c:pt idx="34">
                  <c:v>10</c:v>
                </c:pt>
                <c:pt idx="35">
                  <c:v>3</c:v>
                </c:pt>
                <c:pt idx="36">
                  <c:v>4</c:v>
                </c:pt>
                <c:pt idx="37">
                  <c:v>3</c:v>
                </c:pt>
                <c:pt idx="38">
                  <c:v>7</c:v>
                </c:pt>
                <c:pt idx="39">
                  <c:v>3</c:v>
                </c:pt>
                <c:pt idx="40">
                  <c:v>3</c:v>
                </c:pt>
                <c:pt idx="41">
                  <c:v>3</c:v>
                </c:pt>
                <c:pt idx="42">
                  <c:v>5</c:v>
                </c:pt>
                <c:pt idx="43">
                  <c:v>6</c:v>
                </c:pt>
                <c:pt idx="44">
                  <c:v>3</c:v>
                </c:pt>
                <c:pt idx="45">
                  <c:v>4</c:v>
                </c:pt>
                <c:pt idx="46">
                  <c:v>1</c:v>
                </c:pt>
                <c:pt idx="47">
                  <c:v>6</c:v>
                </c:pt>
                <c:pt idx="48">
                  <c:v>11</c:v>
                </c:pt>
                <c:pt idx="49">
                  <c:v>2</c:v>
                </c:pt>
                <c:pt idx="50">
                  <c:v>3</c:v>
                </c:pt>
                <c:pt idx="51">
                  <c:v>4</c:v>
                </c:pt>
                <c:pt idx="52">
                  <c:v>8</c:v>
                </c:pt>
                <c:pt idx="53">
                  <c:v>10</c:v>
                </c:pt>
                <c:pt idx="54">
                  <c:v>10</c:v>
                </c:pt>
                <c:pt idx="55">
                  <c:v>8</c:v>
                </c:pt>
                <c:pt idx="56">
                  <c:v>2</c:v>
                </c:pt>
                <c:pt idx="57">
                  <c:v>3</c:v>
                </c:pt>
                <c:pt idx="58">
                  <c:v>2</c:v>
                </c:pt>
                <c:pt idx="59">
                  <c:v>4</c:v>
                </c:pt>
              </c:numCache>
            </c:numRef>
          </c:val>
          <c:extLst>
            <c:ext xmlns:c16="http://schemas.microsoft.com/office/drawing/2014/chart" uri="{C3380CC4-5D6E-409C-BE32-E72D297353CC}">
              <c16:uniqueId val="{00000000-4DC1-4346-B2FE-AA15ECFEA705}"/>
            </c:ext>
          </c:extLst>
        </c:ser>
        <c:dLbls>
          <c:showLegendKey val="0"/>
          <c:showVal val="0"/>
          <c:showCatName val="0"/>
          <c:showSerName val="0"/>
          <c:showPercent val="0"/>
          <c:showBubbleSize val="0"/>
        </c:dLbls>
        <c:gapWidth val="219"/>
        <c:axId val="505119344"/>
        <c:axId val="505114424"/>
      </c:barChart>
      <c:lineChart>
        <c:grouping val="standard"/>
        <c:varyColors val="0"/>
        <c:ser>
          <c:idx val="0"/>
          <c:order val="0"/>
          <c:tx>
            <c:strRef>
              <c:f>'Näitajate üldtabel 2'!$C$10</c:f>
              <c:strCache>
                <c:ptCount val="1"/>
                <c:pt idx="0">
                  <c:v>Temperatuur (°C)</c:v>
                </c:pt>
              </c:strCache>
            </c:strRef>
          </c:tx>
          <c:spPr>
            <a:ln w="25400" cap="rnd">
              <a:solidFill>
                <a:schemeClr val="accent1"/>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2'!$C$11:$C$70</c:f>
              <c:numCache>
                <c:formatCode>General</c:formatCode>
                <c:ptCount val="60"/>
                <c:pt idx="0">
                  <c:v>-3.9</c:v>
                </c:pt>
                <c:pt idx="1">
                  <c:v>-1.1000000000000001</c:v>
                </c:pt>
                <c:pt idx="2">
                  <c:v>-2.5299999999999998</c:v>
                </c:pt>
                <c:pt idx="3">
                  <c:v>8</c:v>
                </c:pt>
                <c:pt idx="4">
                  <c:v>11.44</c:v>
                </c:pt>
                <c:pt idx="5">
                  <c:v>12.31</c:v>
                </c:pt>
                <c:pt idx="6">
                  <c:v>18.260000000000002</c:v>
                </c:pt>
                <c:pt idx="7">
                  <c:v>17.47</c:v>
                </c:pt>
                <c:pt idx="8">
                  <c:v>12</c:v>
                </c:pt>
                <c:pt idx="9">
                  <c:v>7.44</c:v>
                </c:pt>
                <c:pt idx="10">
                  <c:v>-0.25</c:v>
                </c:pt>
                <c:pt idx="11">
                  <c:v>-1.58</c:v>
                </c:pt>
                <c:pt idx="12">
                  <c:v>-1.63</c:v>
                </c:pt>
                <c:pt idx="13">
                  <c:v>-1.6</c:v>
                </c:pt>
                <c:pt idx="14">
                  <c:v>-2.94</c:v>
                </c:pt>
                <c:pt idx="15">
                  <c:v>5.38</c:v>
                </c:pt>
                <c:pt idx="16">
                  <c:v>9.35</c:v>
                </c:pt>
                <c:pt idx="17">
                  <c:v>14.26</c:v>
                </c:pt>
                <c:pt idx="18">
                  <c:v>15.75</c:v>
                </c:pt>
                <c:pt idx="19">
                  <c:v>15.41</c:v>
                </c:pt>
                <c:pt idx="20">
                  <c:v>11.92</c:v>
                </c:pt>
                <c:pt idx="21">
                  <c:v>6.23</c:v>
                </c:pt>
                <c:pt idx="22">
                  <c:v>-3.95</c:v>
                </c:pt>
                <c:pt idx="23">
                  <c:v>-4.09</c:v>
                </c:pt>
                <c:pt idx="24">
                  <c:v>-4.3499999999999996</c:v>
                </c:pt>
                <c:pt idx="25">
                  <c:v>-1.5</c:v>
                </c:pt>
                <c:pt idx="26">
                  <c:v>-4.13</c:v>
                </c:pt>
                <c:pt idx="27">
                  <c:v>5.77</c:v>
                </c:pt>
                <c:pt idx="28">
                  <c:v>12.62</c:v>
                </c:pt>
                <c:pt idx="29">
                  <c:v>15.44</c:v>
                </c:pt>
                <c:pt idx="30">
                  <c:v>16</c:v>
                </c:pt>
                <c:pt idx="31">
                  <c:v>14.34</c:v>
                </c:pt>
                <c:pt idx="32">
                  <c:v>10.88</c:v>
                </c:pt>
                <c:pt idx="33">
                  <c:v>4.51</c:v>
                </c:pt>
                <c:pt idx="34">
                  <c:v>-3.12</c:v>
                </c:pt>
                <c:pt idx="35">
                  <c:v>-2.52</c:v>
                </c:pt>
                <c:pt idx="36">
                  <c:v>-2.3199999999999998</c:v>
                </c:pt>
                <c:pt idx="37">
                  <c:v>-1.69</c:v>
                </c:pt>
                <c:pt idx="38">
                  <c:v>-2.23</c:v>
                </c:pt>
                <c:pt idx="39">
                  <c:v>4.8899999999999997</c:v>
                </c:pt>
                <c:pt idx="40">
                  <c:v>11</c:v>
                </c:pt>
                <c:pt idx="41">
                  <c:v>12.62</c:v>
                </c:pt>
                <c:pt idx="42">
                  <c:v>15.73</c:v>
                </c:pt>
                <c:pt idx="43">
                  <c:v>15.96</c:v>
                </c:pt>
                <c:pt idx="44">
                  <c:v>10.41</c:v>
                </c:pt>
                <c:pt idx="45">
                  <c:v>6.93</c:v>
                </c:pt>
                <c:pt idx="46">
                  <c:v>-2.48</c:v>
                </c:pt>
                <c:pt idx="47">
                  <c:v>-1.96</c:v>
                </c:pt>
                <c:pt idx="48">
                  <c:v>-2.78</c:v>
                </c:pt>
                <c:pt idx="49">
                  <c:v>-2.88</c:v>
                </c:pt>
                <c:pt idx="50">
                  <c:v>-2.1800000000000002</c:v>
                </c:pt>
                <c:pt idx="51">
                  <c:v>6.61</c:v>
                </c:pt>
                <c:pt idx="52">
                  <c:v>13.88</c:v>
                </c:pt>
                <c:pt idx="53">
                  <c:v>13.73</c:v>
                </c:pt>
                <c:pt idx="54">
                  <c:v>18.579999999999998</c:v>
                </c:pt>
                <c:pt idx="55">
                  <c:v>16.55</c:v>
                </c:pt>
                <c:pt idx="56">
                  <c:v>13.88</c:v>
                </c:pt>
                <c:pt idx="57">
                  <c:v>9.31</c:v>
                </c:pt>
                <c:pt idx="58">
                  <c:v>-3.1</c:v>
                </c:pt>
                <c:pt idx="59">
                  <c:v>-3.16</c:v>
                </c:pt>
              </c:numCache>
            </c:numRef>
          </c:val>
          <c:smooth val="0"/>
          <c:extLst>
            <c:ext xmlns:c16="http://schemas.microsoft.com/office/drawing/2014/chart" uri="{C3380CC4-5D6E-409C-BE32-E72D297353CC}">
              <c16:uniqueId val="{00000001-4DC1-4346-B2FE-AA15ECFEA705}"/>
            </c:ext>
          </c:extLst>
        </c:ser>
        <c:ser>
          <c:idx val="1"/>
          <c:order val="1"/>
          <c:tx>
            <c:strRef>
              <c:f>'Näitajate üldtabel 2'!$D$10</c:f>
              <c:strCache>
                <c:ptCount val="1"/>
                <c:pt idx="0">
                  <c:v>Sademed (mm/h)</c:v>
                </c:pt>
              </c:strCache>
            </c:strRef>
          </c:tx>
          <c:spPr>
            <a:ln w="28575" cap="rnd">
              <a:solidFill>
                <a:schemeClr val="accent2"/>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2'!$D$11:$D$70</c:f>
              <c:numCache>
                <c:formatCode>General</c:formatCode>
                <c:ptCount val="60"/>
                <c:pt idx="0">
                  <c:v>4.8</c:v>
                </c:pt>
                <c:pt idx="1">
                  <c:v>6.8000000000000007</c:v>
                </c:pt>
                <c:pt idx="2">
                  <c:v>0</c:v>
                </c:pt>
                <c:pt idx="3">
                  <c:v>0</c:v>
                </c:pt>
                <c:pt idx="4">
                  <c:v>0</c:v>
                </c:pt>
                <c:pt idx="5">
                  <c:v>0</c:v>
                </c:pt>
                <c:pt idx="6">
                  <c:v>0</c:v>
                </c:pt>
                <c:pt idx="7">
                  <c:v>0</c:v>
                </c:pt>
                <c:pt idx="8">
                  <c:v>0</c:v>
                </c:pt>
                <c:pt idx="9">
                  <c:v>0</c:v>
                </c:pt>
                <c:pt idx="10">
                  <c:v>0</c:v>
                </c:pt>
                <c:pt idx="11">
                  <c:v>1</c:v>
                </c:pt>
                <c:pt idx="12">
                  <c:v>0</c:v>
                </c:pt>
                <c:pt idx="13">
                  <c:v>0</c:v>
                </c:pt>
                <c:pt idx="14">
                  <c:v>0</c:v>
                </c:pt>
                <c:pt idx="15">
                  <c:v>1.7000000000000002</c:v>
                </c:pt>
                <c:pt idx="16">
                  <c:v>0</c:v>
                </c:pt>
                <c:pt idx="17">
                  <c:v>1.4000000000000001</c:v>
                </c:pt>
                <c:pt idx="18">
                  <c:v>0</c:v>
                </c:pt>
                <c:pt idx="19">
                  <c:v>0</c:v>
                </c:pt>
                <c:pt idx="20">
                  <c:v>0.89999999999999991</c:v>
                </c:pt>
                <c:pt idx="21">
                  <c:v>0</c:v>
                </c:pt>
                <c:pt idx="22">
                  <c:v>0</c:v>
                </c:pt>
                <c:pt idx="23">
                  <c:v>0.5</c:v>
                </c:pt>
                <c:pt idx="24">
                  <c:v>0.13</c:v>
                </c:pt>
                <c:pt idx="25">
                  <c:v>0.6</c:v>
                </c:pt>
                <c:pt idx="26">
                  <c:v>0</c:v>
                </c:pt>
                <c:pt idx="27">
                  <c:v>3.3000000000000003</c:v>
                </c:pt>
                <c:pt idx="28">
                  <c:v>0</c:v>
                </c:pt>
                <c:pt idx="29">
                  <c:v>0</c:v>
                </c:pt>
                <c:pt idx="30">
                  <c:v>0</c:v>
                </c:pt>
                <c:pt idx="31">
                  <c:v>0</c:v>
                </c:pt>
                <c:pt idx="32">
                  <c:v>0</c:v>
                </c:pt>
                <c:pt idx="33">
                  <c:v>0</c:v>
                </c:pt>
                <c:pt idx="34">
                  <c:v>1</c:v>
                </c:pt>
                <c:pt idx="35">
                  <c:v>0</c:v>
                </c:pt>
                <c:pt idx="36">
                  <c:v>0</c:v>
                </c:pt>
                <c:pt idx="37">
                  <c:v>0</c:v>
                </c:pt>
                <c:pt idx="38">
                  <c:v>0</c:v>
                </c:pt>
                <c:pt idx="39">
                  <c:v>2</c:v>
                </c:pt>
                <c:pt idx="40">
                  <c:v>0</c:v>
                </c:pt>
                <c:pt idx="41">
                  <c:v>0</c:v>
                </c:pt>
                <c:pt idx="42">
                  <c:v>0.2</c:v>
                </c:pt>
                <c:pt idx="43">
                  <c:v>0</c:v>
                </c:pt>
                <c:pt idx="44">
                  <c:v>0.8</c:v>
                </c:pt>
                <c:pt idx="45">
                  <c:v>0.1</c:v>
                </c:pt>
                <c:pt idx="46">
                  <c:v>0</c:v>
                </c:pt>
                <c:pt idx="47">
                  <c:v>1.0999999999999999</c:v>
                </c:pt>
                <c:pt idx="48">
                  <c:v>0.8</c:v>
                </c:pt>
                <c:pt idx="49">
                  <c:v>0.1</c:v>
                </c:pt>
                <c:pt idx="50">
                  <c:v>0.89999999999999991</c:v>
                </c:pt>
                <c:pt idx="51">
                  <c:v>0</c:v>
                </c:pt>
                <c:pt idx="52">
                  <c:v>0</c:v>
                </c:pt>
                <c:pt idx="53">
                  <c:v>0</c:v>
                </c:pt>
                <c:pt idx="54">
                  <c:v>0</c:v>
                </c:pt>
                <c:pt idx="55">
                  <c:v>0</c:v>
                </c:pt>
                <c:pt idx="56">
                  <c:v>0</c:v>
                </c:pt>
                <c:pt idx="57">
                  <c:v>0</c:v>
                </c:pt>
                <c:pt idx="58">
                  <c:v>0</c:v>
                </c:pt>
                <c:pt idx="59">
                  <c:v>0</c:v>
                </c:pt>
              </c:numCache>
            </c:numRef>
          </c:val>
          <c:smooth val="0"/>
          <c:extLst>
            <c:ext xmlns:c16="http://schemas.microsoft.com/office/drawing/2014/chart" uri="{C3380CC4-5D6E-409C-BE32-E72D297353CC}">
              <c16:uniqueId val="{00000002-4DC1-4346-B2FE-AA15ECFEA705}"/>
            </c:ext>
          </c:extLst>
        </c:ser>
        <c:dLbls>
          <c:showLegendKey val="0"/>
          <c:showVal val="0"/>
          <c:showCatName val="0"/>
          <c:showSerName val="0"/>
          <c:showPercent val="0"/>
          <c:showBubbleSize val="0"/>
        </c:dLbls>
        <c:marker val="1"/>
        <c:smooth val="0"/>
        <c:axId val="496388232"/>
        <c:axId val="503144288"/>
      </c:lineChart>
      <c:dateAx>
        <c:axId val="5051193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05114424"/>
        <c:crosses val="autoZero"/>
        <c:auto val="1"/>
        <c:lblOffset val="100"/>
        <c:baseTimeUnit val="months"/>
      </c:dateAx>
      <c:valAx>
        <c:axId val="505114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05119344"/>
        <c:crosses val="autoZero"/>
        <c:crossBetween val="between"/>
      </c:valAx>
      <c:valAx>
        <c:axId val="503144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96388232"/>
        <c:crosses val="max"/>
        <c:crossBetween val="between"/>
      </c:valAx>
      <c:dateAx>
        <c:axId val="496388232"/>
        <c:scaling>
          <c:orientation val="minMax"/>
        </c:scaling>
        <c:delete val="1"/>
        <c:axPos val="b"/>
        <c:numFmt formatCode="m/d/yyyy" sourceLinked="1"/>
        <c:majorTickMark val="out"/>
        <c:minorTickMark val="none"/>
        <c:tickLblPos val="nextTo"/>
        <c:crossAx val="5031442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'Näitajate üldtabel 2'!$F$10</c:f>
              <c:strCache>
                <c:ptCount val="1"/>
                <c:pt idx="0">
                  <c:v>Vigastatute arv</c:v>
                </c:pt>
              </c:strCache>
            </c:strRef>
          </c:tx>
          <c:spPr>
            <a:solidFill>
              <a:schemeClr val="accent3"/>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2'!$F$11:$F$70</c:f>
              <c:numCache>
                <c:formatCode>General</c:formatCode>
                <c:ptCount val="60"/>
                <c:pt idx="0">
                  <c:v>74</c:v>
                </c:pt>
                <c:pt idx="1">
                  <c:v>62</c:v>
                </c:pt>
                <c:pt idx="2">
                  <c:v>71</c:v>
                </c:pt>
                <c:pt idx="3">
                  <c:v>92</c:v>
                </c:pt>
                <c:pt idx="4">
                  <c:v>110</c:v>
                </c:pt>
                <c:pt idx="5">
                  <c:v>137</c:v>
                </c:pt>
                <c:pt idx="6">
                  <c:v>144</c:v>
                </c:pt>
                <c:pt idx="7">
                  <c:v>126</c:v>
                </c:pt>
                <c:pt idx="8">
                  <c:v>116</c:v>
                </c:pt>
                <c:pt idx="9">
                  <c:v>78</c:v>
                </c:pt>
                <c:pt idx="10">
                  <c:v>85</c:v>
                </c:pt>
                <c:pt idx="11">
                  <c:v>124</c:v>
                </c:pt>
                <c:pt idx="12">
                  <c:v>119</c:v>
                </c:pt>
                <c:pt idx="13">
                  <c:v>113</c:v>
                </c:pt>
                <c:pt idx="14">
                  <c:v>97</c:v>
                </c:pt>
                <c:pt idx="15">
                  <c:v>125</c:v>
                </c:pt>
                <c:pt idx="16">
                  <c:v>167</c:v>
                </c:pt>
                <c:pt idx="17">
                  <c:v>140</c:v>
                </c:pt>
                <c:pt idx="18">
                  <c:v>198</c:v>
                </c:pt>
                <c:pt idx="19">
                  <c:v>207</c:v>
                </c:pt>
                <c:pt idx="20">
                  <c:v>162</c:v>
                </c:pt>
                <c:pt idx="21">
                  <c:v>121</c:v>
                </c:pt>
                <c:pt idx="22">
                  <c:v>111</c:v>
                </c:pt>
                <c:pt idx="23">
                  <c:v>136</c:v>
                </c:pt>
                <c:pt idx="24">
                  <c:v>141</c:v>
                </c:pt>
                <c:pt idx="25">
                  <c:v>133</c:v>
                </c:pt>
                <c:pt idx="26">
                  <c:v>77</c:v>
                </c:pt>
                <c:pt idx="27">
                  <c:v>142</c:v>
                </c:pt>
                <c:pt idx="28">
                  <c:v>202</c:v>
                </c:pt>
                <c:pt idx="29">
                  <c:v>176</c:v>
                </c:pt>
                <c:pt idx="30">
                  <c:v>176</c:v>
                </c:pt>
                <c:pt idx="31">
                  <c:v>198</c:v>
                </c:pt>
                <c:pt idx="32">
                  <c:v>159</c:v>
                </c:pt>
                <c:pt idx="33">
                  <c:v>136</c:v>
                </c:pt>
                <c:pt idx="34">
                  <c:v>150</c:v>
                </c:pt>
                <c:pt idx="35">
                  <c:v>140</c:v>
                </c:pt>
                <c:pt idx="36">
                  <c:v>105</c:v>
                </c:pt>
                <c:pt idx="37">
                  <c:v>133</c:v>
                </c:pt>
                <c:pt idx="38">
                  <c:v>89</c:v>
                </c:pt>
                <c:pt idx="39">
                  <c:v>116</c:v>
                </c:pt>
                <c:pt idx="40">
                  <c:v>151</c:v>
                </c:pt>
                <c:pt idx="41">
                  <c:v>160</c:v>
                </c:pt>
                <c:pt idx="42">
                  <c:v>201</c:v>
                </c:pt>
                <c:pt idx="43">
                  <c:v>169</c:v>
                </c:pt>
                <c:pt idx="44">
                  <c:v>191</c:v>
                </c:pt>
                <c:pt idx="45">
                  <c:v>123</c:v>
                </c:pt>
                <c:pt idx="46">
                  <c:v>140</c:v>
                </c:pt>
                <c:pt idx="47">
                  <c:v>145</c:v>
                </c:pt>
                <c:pt idx="48">
                  <c:v>143</c:v>
                </c:pt>
                <c:pt idx="49">
                  <c:v>98</c:v>
                </c:pt>
                <c:pt idx="50">
                  <c:v>86</c:v>
                </c:pt>
                <c:pt idx="51">
                  <c:v>120</c:v>
                </c:pt>
                <c:pt idx="52">
                  <c:v>214</c:v>
                </c:pt>
                <c:pt idx="53">
                  <c:v>189</c:v>
                </c:pt>
                <c:pt idx="54">
                  <c:v>228</c:v>
                </c:pt>
                <c:pt idx="55">
                  <c:v>202</c:v>
                </c:pt>
                <c:pt idx="56">
                  <c:v>138</c:v>
                </c:pt>
                <c:pt idx="57">
                  <c:v>130</c:v>
                </c:pt>
                <c:pt idx="58">
                  <c:v>134</c:v>
                </c:pt>
                <c:pt idx="59">
                  <c:v>146</c:v>
                </c:pt>
              </c:numCache>
            </c:numRef>
          </c:val>
          <c:extLst>
            <c:ext xmlns:c16="http://schemas.microsoft.com/office/drawing/2014/chart" uri="{C3380CC4-5D6E-409C-BE32-E72D297353CC}">
              <c16:uniqueId val="{00000000-B6D6-45A5-A05C-B627053E6856}"/>
            </c:ext>
          </c:extLst>
        </c:ser>
        <c:dLbls>
          <c:showLegendKey val="0"/>
          <c:showVal val="0"/>
          <c:showCatName val="0"/>
          <c:showSerName val="0"/>
          <c:showPercent val="0"/>
          <c:showBubbleSize val="0"/>
        </c:dLbls>
        <c:gapWidth val="219"/>
        <c:axId val="592229240"/>
        <c:axId val="592232520"/>
      </c:barChart>
      <c:lineChart>
        <c:grouping val="standard"/>
        <c:varyColors val="0"/>
        <c:ser>
          <c:idx val="0"/>
          <c:order val="0"/>
          <c:tx>
            <c:strRef>
              <c:f>'Näitajate üldtabel 2'!$C$10</c:f>
              <c:strCache>
                <c:ptCount val="1"/>
                <c:pt idx="0">
                  <c:v>Temperatuur (°C)</c:v>
                </c:pt>
              </c:strCache>
            </c:strRef>
          </c:tx>
          <c:spPr>
            <a:ln w="28575" cap="rnd">
              <a:solidFill>
                <a:schemeClr val="accent1"/>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2'!$C$11:$C$70</c:f>
              <c:numCache>
                <c:formatCode>General</c:formatCode>
                <c:ptCount val="60"/>
                <c:pt idx="0">
                  <c:v>-3.9</c:v>
                </c:pt>
                <c:pt idx="1">
                  <c:v>-1.1000000000000001</c:v>
                </c:pt>
                <c:pt idx="2">
                  <c:v>-2.5299999999999998</c:v>
                </c:pt>
                <c:pt idx="3">
                  <c:v>8</c:v>
                </c:pt>
                <c:pt idx="4">
                  <c:v>11.44</c:v>
                </c:pt>
                <c:pt idx="5">
                  <c:v>12.31</c:v>
                </c:pt>
                <c:pt idx="6">
                  <c:v>18.260000000000002</c:v>
                </c:pt>
                <c:pt idx="7">
                  <c:v>17.47</c:v>
                </c:pt>
                <c:pt idx="8">
                  <c:v>12</c:v>
                </c:pt>
                <c:pt idx="9">
                  <c:v>7.44</c:v>
                </c:pt>
                <c:pt idx="10">
                  <c:v>-0.25</c:v>
                </c:pt>
                <c:pt idx="11">
                  <c:v>-1.58</c:v>
                </c:pt>
                <c:pt idx="12">
                  <c:v>-1.63</c:v>
                </c:pt>
                <c:pt idx="13">
                  <c:v>-1.6</c:v>
                </c:pt>
                <c:pt idx="14">
                  <c:v>-2.94</c:v>
                </c:pt>
                <c:pt idx="15">
                  <c:v>5.38</c:v>
                </c:pt>
                <c:pt idx="16">
                  <c:v>9.35</c:v>
                </c:pt>
                <c:pt idx="17">
                  <c:v>14.26</c:v>
                </c:pt>
                <c:pt idx="18">
                  <c:v>15.75</c:v>
                </c:pt>
                <c:pt idx="19">
                  <c:v>15.41</c:v>
                </c:pt>
                <c:pt idx="20">
                  <c:v>11.92</c:v>
                </c:pt>
                <c:pt idx="21">
                  <c:v>6.23</c:v>
                </c:pt>
                <c:pt idx="22">
                  <c:v>-3.95</c:v>
                </c:pt>
                <c:pt idx="23">
                  <c:v>-4.09</c:v>
                </c:pt>
                <c:pt idx="24">
                  <c:v>-4.3499999999999996</c:v>
                </c:pt>
                <c:pt idx="25">
                  <c:v>-1.5</c:v>
                </c:pt>
                <c:pt idx="26">
                  <c:v>-4.13</c:v>
                </c:pt>
                <c:pt idx="27">
                  <c:v>5.77</c:v>
                </c:pt>
                <c:pt idx="28">
                  <c:v>12.62</c:v>
                </c:pt>
                <c:pt idx="29">
                  <c:v>15.44</c:v>
                </c:pt>
                <c:pt idx="30">
                  <c:v>16</c:v>
                </c:pt>
                <c:pt idx="31">
                  <c:v>14.34</c:v>
                </c:pt>
                <c:pt idx="32">
                  <c:v>10.88</c:v>
                </c:pt>
                <c:pt idx="33">
                  <c:v>4.51</c:v>
                </c:pt>
                <c:pt idx="34">
                  <c:v>-3.12</c:v>
                </c:pt>
                <c:pt idx="35">
                  <c:v>-2.52</c:v>
                </c:pt>
                <c:pt idx="36">
                  <c:v>-2.3199999999999998</c:v>
                </c:pt>
                <c:pt idx="37">
                  <c:v>-1.69</c:v>
                </c:pt>
                <c:pt idx="38">
                  <c:v>-2.23</c:v>
                </c:pt>
                <c:pt idx="39">
                  <c:v>4.8899999999999997</c:v>
                </c:pt>
                <c:pt idx="40">
                  <c:v>11</c:v>
                </c:pt>
                <c:pt idx="41">
                  <c:v>12.62</c:v>
                </c:pt>
                <c:pt idx="42">
                  <c:v>15.73</c:v>
                </c:pt>
                <c:pt idx="43">
                  <c:v>15.96</c:v>
                </c:pt>
                <c:pt idx="44">
                  <c:v>10.41</c:v>
                </c:pt>
                <c:pt idx="45">
                  <c:v>6.93</c:v>
                </c:pt>
                <c:pt idx="46">
                  <c:v>-2.48</c:v>
                </c:pt>
                <c:pt idx="47">
                  <c:v>-1.96</c:v>
                </c:pt>
                <c:pt idx="48">
                  <c:v>-2.78</c:v>
                </c:pt>
                <c:pt idx="49">
                  <c:v>-2.88</c:v>
                </c:pt>
                <c:pt idx="50">
                  <c:v>-2.1800000000000002</c:v>
                </c:pt>
                <c:pt idx="51">
                  <c:v>6.61</c:v>
                </c:pt>
                <c:pt idx="52">
                  <c:v>13.88</c:v>
                </c:pt>
                <c:pt idx="53">
                  <c:v>13.73</c:v>
                </c:pt>
                <c:pt idx="54">
                  <c:v>18.579999999999998</c:v>
                </c:pt>
                <c:pt idx="55">
                  <c:v>16.55</c:v>
                </c:pt>
                <c:pt idx="56">
                  <c:v>13.88</c:v>
                </c:pt>
                <c:pt idx="57">
                  <c:v>9.31</c:v>
                </c:pt>
                <c:pt idx="58">
                  <c:v>-3.1</c:v>
                </c:pt>
                <c:pt idx="59">
                  <c:v>-3.16</c:v>
                </c:pt>
              </c:numCache>
            </c:numRef>
          </c:val>
          <c:smooth val="0"/>
          <c:extLst>
            <c:ext xmlns:c16="http://schemas.microsoft.com/office/drawing/2014/chart" uri="{C3380CC4-5D6E-409C-BE32-E72D297353CC}">
              <c16:uniqueId val="{00000001-B6D6-45A5-A05C-B627053E6856}"/>
            </c:ext>
          </c:extLst>
        </c:ser>
        <c:ser>
          <c:idx val="1"/>
          <c:order val="1"/>
          <c:tx>
            <c:strRef>
              <c:f>'Näitajate üldtabel 2'!$D$10</c:f>
              <c:strCache>
                <c:ptCount val="1"/>
                <c:pt idx="0">
                  <c:v>Sademed (mm/h)</c:v>
                </c:pt>
              </c:strCache>
            </c:strRef>
          </c:tx>
          <c:spPr>
            <a:ln w="28575" cap="rnd">
              <a:solidFill>
                <a:schemeClr val="accent2"/>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2'!$D$11:$D$70</c:f>
              <c:numCache>
                <c:formatCode>General</c:formatCode>
                <c:ptCount val="60"/>
                <c:pt idx="0">
                  <c:v>4.8</c:v>
                </c:pt>
                <c:pt idx="1">
                  <c:v>6.8000000000000007</c:v>
                </c:pt>
                <c:pt idx="2">
                  <c:v>0</c:v>
                </c:pt>
                <c:pt idx="3">
                  <c:v>0</c:v>
                </c:pt>
                <c:pt idx="4">
                  <c:v>0</c:v>
                </c:pt>
                <c:pt idx="5">
                  <c:v>0</c:v>
                </c:pt>
                <c:pt idx="6">
                  <c:v>0</c:v>
                </c:pt>
                <c:pt idx="7">
                  <c:v>0</c:v>
                </c:pt>
                <c:pt idx="8">
                  <c:v>0</c:v>
                </c:pt>
                <c:pt idx="9">
                  <c:v>0</c:v>
                </c:pt>
                <c:pt idx="10">
                  <c:v>0</c:v>
                </c:pt>
                <c:pt idx="11">
                  <c:v>1</c:v>
                </c:pt>
                <c:pt idx="12">
                  <c:v>0</c:v>
                </c:pt>
                <c:pt idx="13">
                  <c:v>0</c:v>
                </c:pt>
                <c:pt idx="14">
                  <c:v>0</c:v>
                </c:pt>
                <c:pt idx="15">
                  <c:v>1.7000000000000002</c:v>
                </c:pt>
                <c:pt idx="16">
                  <c:v>0</c:v>
                </c:pt>
                <c:pt idx="17">
                  <c:v>1.4000000000000001</c:v>
                </c:pt>
                <c:pt idx="18">
                  <c:v>0</c:v>
                </c:pt>
                <c:pt idx="19">
                  <c:v>0</c:v>
                </c:pt>
                <c:pt idx="20">
                  <c:v>0.89999999999999991</c:v>
                </c:pt>
                <c:pt idx="21">
                  <c:v>0</c:v>
                </c:pt>
                <c:pt idx="22">
                  <c:v>0</c:v>
                </c:pt>
                <c:pt idx="23">
                  <c:v>0.5</c:v>
                </c:pt>
                <c:pt idx="24">
                  <c:v>0.13</c:v>
                </c:pt>
                <c:pt idx="25">
                  <c:v>0.6</c:v>
                </c:pt>
                <c:pt idx="26">
                  <c:v>0</c:v>
                </c:pt>
                <c:pt idx="27">
                  <c:v>3.3000000000000003</c:v>
                </c:pt>
                <c:pt idx="28">
                  <c:v>0</c:v>
                </c:pt>
                <c:pt idx="29">
                  <c:v>0</c:v>
                </c:pt>
                <c:pt idx="30">
                  <c:v>0</c:v>
                </c:pt>
                <c:pt idx="31">
                  <c:v>0</c:v>
                </c:pt>
                <c:pt idx="32">
                  <c:v>0</c:v>
                </c:pt>
                <c:pt idx="33">
                  <c:v>0</c:v>
                </c:pt>
                <c:pt idx="34">
                  <c:v>1</c:v>
                </c:pt>
                <c:pt idx="35">
                  <c:v>0</c:v>
                </c:pt>
                <c:pt idx="36">
                  <c:v>0</c:v>
                </c:pt>
                <c:pt idx="37">
                  <c:v>0</c:v>
                </c:pt>
                <c:pt idx="38">
                  <c:v>0</c:v>
                </c:pt>
                <c:pt idx="39">
                  <c:v>2</c:v>
                </c:pt>
                <c:pt idx="40">
                  <c:v>0</c:v>
                </c:pt>
                <c:pt idx="41">
                  <c:v>0</c:v>
                </c:pt>
                <c:pt idx="42">
                  <c:v>0.2</c:v>
                </c:pt>
                <c:pt idx="43">
                  <c:v>0</c:v>
                </c:pt>
                <c:pt idx="44">
                  <c:v>0.8</c:v>
                </c:pt>
                <c:pt idx="45">
                  <c:v>0.1</c:v>
                </c:pt>
                <c:pt idx="46">
                  <c:v>0</c:v>
                </c:pt>
                <c:pt idx="47">
                  <c:v>1.0999999999999999</c:v>
                </c:pt>
                <c:pt idx="48">
                  <c:v>0.8</c:v>
                </c:pt>
                <c:pt idx="49">
                  <c:v>0.1</c:v>
                </c:pt>
                <c:pt idx="50">
                  <c:v>0.89999999999999991</c:v>
                </c:pt>
                <c:pt idx="51">
                  <c:v>0</c:v>
                </c:pt>
                <c:pt idx="52">
                  <c:v>0</c:v>
                </c:pt>
                <c:pt idx="53">
                  <c:v>0</c:v>
                </c:pt>
                <c:pt idx="54">
                  <c:v>0</c:v>
                </c:pt>
                <c:pt idx="55">
                  <c:v>0</c:v>
                </c:pt>
                <c:pt idx="56">
                  <c:v>0</c:v>
                </c:pt>
                <c:pt idx="57">
                  <c:v>0</c:v>
                </c:pt>
                <c:pt idx="58">
                  <c:v>0</c:v>
                </c:pt>
                <c:pt idx="59">
                  <c:v>0</c:v>
                </c:pt>
              </c:numCache>
            </c:numRef>
          </c:val>
          <c:smooth val="0"/>
          <c:extLst>
            <c:ext xmlns:c16="http://schemas.microsoft.com/office/drawing/2014/chart" uri="{C3380CC4-5D6E-409C-BE32-E72D297353CC}">
              <c16:uniqueId val="{00000002-B6D6-45A5-A05C-B627053E6856}"/>
            </c:ext>
          </c:extLst>
        </c:ser>
        <c:dLbls>
          <c:showLegendKey val="0"/>
          <c:showVal val="0"/>
          <c:showCatName val="0"/>
          <c:showSerName val="0"/>
          <c:showPercent val="0"/>
          <c:showBubbleSize val="0"/>
        </c:dLbls>
        <c:marker val="1"/>
        <c:smooth val="0"/>
        <c:axId val="592227272"/>
        <c:axId val="592236456"/>
      </c:lineChart>
      <c:dateAx>
        <c:axId val="59222924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2232520"/>
        <c:crosses val="autoZero"/>
        <c:auto val="1"/>
        <c:lblOffset val="100"/>
        <c:baseTimeUnit val="months"/>
      </c:dateAx>
      <c:valAx>
        <c:axId val="592232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2229240"/>
        <c:crosses val="autoZero"/>
        <c:crossBetween val="between"/>
      </c:valAx>
      <c:valAx>
        <c:axId val="5922364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2227272"/>
        <c:crosses val="max"/>
        <c:crossBetween val="between"/>
      </c:valAx>
      <c:dateAx>
        <c:axId val="592227272"/>
        <c:scaling>
          <c:orientation val="minMax"/>
        </c:scaling>
        <c:delete val="1"/>
        <c:axPos val="b"/>
        <c:numFmt formatCode="m/d/yyyy" sourceLinked="1"/>
        <c:majorTickMark val="out"/>
        <c:minorTickMark val="none"/>
        <c:tickLblPos val="nextTo"/>
        <c:crossAx val="5922364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Graafikud!$A$2</c:f>
              <c:strCache>
                <c:ptCount val="1"/>
                <c:pt idx="0">
                  <c:v>Liiklusõnnetuste arv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Graafikud!$B$1:$F$1</c:f>
              <c:numCache>
                <c:formatCode>General</c:formatCode>
                <c:ptCount val="5"/>
                <c:pt idx="0">
                  <c:v>2014</c:v>
                </c:pt>
                <c:pt idx="1">
                  <c:v>2015</c:v>
                </c:pt>
                <c:pt idx="2">
                  <c:v>2016</c:v>
                </c:pt>
                <c:pt idx="3">
                  <c:v>2017</c:v>
                </c:pt>
                <c:pt idx="4">
                  <c:v>2018</c:v>
                </c:pt>
              </c:numCache>
            </c:numRef>
          </c:cat>
          <c:val>
            <c:numRef>
              <c:f>Graafikud!$B$2:$F$2</c:f>
              <c:numCache>
                <c:formatCode>General</c:formatCode>
                <c:ptCount val="5"/>
                <c:pt idx="0">
                  <c:v>1405</c:v>
                </c:pt>
                <c:pt idx="1">
                  <c:v>1375</c:v>
                </c:pt>
                <c:pt idx="2">
                  <c:v>1463</c:v>
                </c:pt>
                <c:pt idx="3">
                  <c:v>1413</c:v>
                </c:pt>
                <c:pt idx="4">
                  <c:v>1469</c:v>
                </c:pt>
              </c:numCache>
            </c:numRef>
          </c:val>
          <c:extLst>
            <c:ext xmlns:c16="http://schemas.microsoft.com/office/drawing/2014/chart" uri="{C3380CC4-5D6E-409C-BE32-E72D297353CC}">
              <c16:uniqueId val="{00000002-9835-494D-839F-2A3EE90318DE}"/>
            </c:ext>
          </c:extLst>
        </c:ser>
        <c:dLbls>
          <c:showLegendKey val="0"/>
          <c:showVal val="0"/>
          <c:showCatName val="0"/>
          <c:showSerName val="0"/>
          <c:showPercent val="0"/>
          <c:showBubbleSize val="0"/>
        </c:dLbls>
        <c:gapWidth val="219"/>
        <c:overlap val="-27"/>
        <c:axId val="515178568"/>
        <c:axId val="515183160"/>
      </c:barChart>
      <c:catAx>
        <c:axId val="51517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5183160"/>
        <c:crosses val="autoZero"/>
        <c:auto val="1"/>
        <c:lblAlgn val="ctr"/>
        <c:lblOffset val="100"/>
        <c:noMultiLvlLbl val="0"/>
      </c:catAx>
      <c:valAx>
        <c:axId val="51518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5178568"/>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'Vahemaade jaotuvus'!$C$1</c:f>
              <c:strCache>
                <c:ptCount val="1"/>
                <c:pt idx="0">
                  <c:v>Esinemiste arv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'Vahemaade jaotuvus'!$B$2:$B$13</c:f>
              <c:strCache>
                <c:ptCount val="12"/>
                <c:pt idx="0">
                  <c:v>≤ 1000 m</c:v>
                </c:pt>
                <c:pt idx="1">
                  <c:v>1000-1999 m</c:v>
                </c:pt>
                <c:pt idx="2">
                  <c:v>2000-2999 m</c:v>
                </c:pt>
                <c:pt idx="3">
                  <c:v>3000-3999 m</c:v>
                </c:pt>
                <c:pt idx="4">
                  <c:v>4000-4999 m</c:v>
                </c:pt>
                <c:pt idx="5">
                  <c:v>5000-5999 m</c:v>
                </c:pt>
                <c:pt idx="6">
                  <c:v>6000-6999 m</c:v>
                </c:pt>
                <c:pt idx="7">
                  <c:v>7000-7999 m </c:v>
                </c:pt>
                <c:pt idx="8">
                  <c:v>8000-8999 m </c:v>
                </c:pt>
                <c:pt idx="9">
                  <c:v>9000-9999 m </c:v>
                </c:pt>
                <c:pt idx="10">
                  <c:v>10 000-14 999 m</c:v>
                </c:pt>
                <c:pt idx="11">
                  <c:v>≥ 15 000 m </c:v>
                </c:pt>
              </c:strCache>
            </c:strRef>
          </c:cat>
          <c:val>
            <c:numRef>
              <c:f>'Vahemaade jaotuvus'!$C$2:$C$13</c:f>
              <c:numCache>
                <c:formatCode>General</c:formatCode>
                <c:ptCount val="12"/>
                <c:pt idx="0">
                  <c:v>284</c:v>
                </c:pt>
                <c:pt idx="1">
                  <c:v>574</c:v>
                </c:pt>
                <c:pt idx="2">
                  <c:v>559</c:v>
                </c:pt>
                <c:pt idx="3">
                  <c:v>573</c:v>
                </c:pt>
                <c:pt idx="4">
                  <c:v>671</c:v>
                </c:pt>
                <c:pt idx="5">
                  <c:v>597</c:v>
                </c:pt>
                <c:pt idx="6">
                  <c:v>474</c:v>
                </c:pt>
                <c:pt idx="7">
                  <c:v>732</c:v>
                </c:pt>
                <c:pt idx="8">
                  <c:v>573</c:v>
                </c:pt>
                <c:pt idx="9">
                  <c:v>264</c:v>
                </c:pt>
                <c:pt idx="10">
                  <c:v>843</c:v>
                </c:pt>
                <c:pt idx="11">
                  <c:v>354</c:v>
                </c:pt>
              </c:numCache>
            </c:numRef>
          </c:val>
          <c:extLst>
            <c:ext xmlns:c16="http://schemas.microsoft.com/office/drawing/2014/chart" uri="{C3380CC4-5D6E-409C-BE32-E72D297353CC}">
              <c16:uniqueId val="{00000000-0ED7-444D-A6A2-B76E47DF6142}"/>
            </c:ext>
          </c:extLst>
        </c:ser>
        <c:dLbls>
          <c:dLblPos val="outEnd"/>
          <c:showLegendKey val="0"/>
          <c:showVal val="1"/>
          <c:showCatName val="0"/>
          <c:showSerName val="0"/>
          <c:showPercent val="0"/>
          <c:showBubbleSize val="0"/>
        </c:dLbls>
        <c:gapWidth val="219"/>
        <c:overlap val="-27"/>
        <c:axId val="299683840"/>
        <c:axId val="299687448"/>
      </c:barChart>
      <c:catAx>
        <c:axId val="2996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99687448"/>
        <c:crosses val="autoZero"/>
        <c:auto val="1"/>
        <c:lblAlgn val="ctr"/>
        <c:lblOffset val="100"/>
        <c:noMultiLvlLbl val="0"/>
      </c:catAx>
      <c:valAx>
        <c:axId val="29968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9968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'Graafikud aeg'!$D$7</c:f>
              <c:strCache>
                <c:ptCount val="1"/>
                <c:pt idx="0">
                  <c:v>2014</c:v>
                </c:pt>
              </c:strCache>
            </c:strRef>
          </c:tx>
          <c:spPr>
            <a:solidFill>
              <a:schemeClr val="accent1"/>
            </a:solidFill>
            <a:ln>
              <a:noFill/>
            </a:ln>
            <a:effectLst/>
          </c:spPr>
          <c:invertIfNegative val="0"/>
          <c:cat>
            <c:strRef>
              <c:f>'Graafikud aeg'!$E$6:$P$6</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'Graafikud aeg'!$E$7:$P$7</c:f>
              <c:numCache>
                <c:formatCode>General</c:formatCode>
                <c:ptCount val="12"/>
                <c:pt idx="0">
                  <c:v>91</c:v>
                </c:pt>
                <c:pt idx="1">
                  <c:v>72</c:v>
                </c:pt>
                <c:pt idx="2">
                  <c:v>83</c:v>
                </c:pt>
                <c:pt idx="3">
                  <c:v>107</c:v>
                </c:pt>
                <c:pt idx="4">
                  <c:v>126</c:v>
                </c:pt>
                <c:pt idx="5">
                  <c:v>137</c:v>
                </c:pt>
                <c:pt idx="6">
                  <c:v>168</c:v>
                </c:pt>
                <c:pt idx="7">
                  <c:v>156</c:v>
                </c:pt>
                <c:pt idx="8">
                  <c:v>142</c:v>
                </c:pt>
                <c:pt idx="9">
                  <c:v>104</c:v>
                </c:pt>
                <c:pt idx="10">
                  <c:v>101</c:v>
                </c:pt>
                <c:pt idx="11">
                  <c:v>118</c:v>
                </c:pt>
              </c:numCache>
            </c:numRef>
          </c:val>
          <c:extLst>
            <c:ext xmlns:c16="http://schemas.microsoft.com/office/drawing/2014/chart" uri="{C3380CC4-5D6E-409C-BE32-E72D297353CC}">
              <c16:uniqueId val="{00000000-66ED-4A4F-B07B-2A87B4FD8C6B}"/>
            </c:ext>
          </c:extLst>
        </c:ser>
        <c:ser>
          <c:idx val="1"/>
          <c:order val="1"/>
          <c:tx>
            <c:strRef>
              <c:f>'Graafikud aeg'!$D$8</c:f>
              <c:strCache>
                <c:ptCount val="1"/>
                <c:pt idx="0">
                  <c:v>2015</c:v>
                </c:pt>
              </c:strCache>
            </c:strRef>
          </c:tx>
          <c:spPr>
            <a:solidFill>
              <a:schemeClr val="accent2"/>
            </a:solidFill>
            <a:ln>
              <a:noFill/>
            </a:ln>
            <a:effectLst/>
          </c:spPr>
          <c:invertIfNegative val="0"/>
          <c:cat>
            <c:strRef>
              <c:f>'Graafikud aeg'!$E$6:$P$6</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'Graafikud aeg'!$E$8:$P$8</c:f>
              <c:numCache>
                <c:formatCode>General</c:formatCode>
                <c:ptCount val="12"/>
                <c:pt idx="0">
                  <c:v>95</c:v>
                </c:pt>
                <c:pt idx="1">
                  <c:v>86</c:v>
                </c:pt>
                <c:pt idx="2">
                  <c:v>84</c:v>
                </c:pt>
                <c:pt idx="3">
                  <c:v>108</c:v>
                </c:pt>
                <c:pt idx="4">
                  <c:v>123</c:v>
                </c:pt>
                <c:pt idx="5">
                  <c:v>113</c:v>
                </c:pt>
                <c:pt idx="6">
                  <c:v>171</c:v>
                </c:pt>
                <c:pt idx="7">
                  <c:v>160</c:v>
                </c:pt>
                <c:pt idx="8">
                  <c:v>133</c:v>
                </c:pt>
                <c:pt idx="9">
                  <c:v>98</c:v>
                </c:pt>
                <c:pt idx="10">
                  <c:v>93</c:v>
                </c:pt>
                <c:pt idx="11">
                  <c:v>111</c:v>
                </c:pt>
              </c:numCache>
            </c:numRef>
          </c:val>
          <c:extLst>
            <c:ext xmlns:c16="http://schemas.microsoft.com/office/drawing/2014/chart" uri="{C3380CC4-5D6E-409C-BE32-E72D297353CC}">
              <c16:uniqueId val="{00000001-66ED-4A4F-B07B-2A87B4FD8C6B}"/>
            </c:ext>
          </c:extLst>
        </c:ser>
        <c:ser>
          <c:idx val="2"/>
          <c:order val="2"/>
          <c:tx>
            <c:strRef>
              <c:f>'Graafikud aeg'!$D$9</c:f>
              <c:strCache>
                <c:ptCount val="1"/>
                <c:pt idx="0">
                  <c:v>2016</c:v>
                </c:pt>
              </c:strCache>
            </c:strRef>
          </c:tx>
          <c:spPr>
            <a:solidFill>
              <a:schemeClr val="accent3"/>
            </a:solidFill>
            <a:ln>
              <a:noFill/>
            </a:ln>
            <a:effectLst/>
          </c:spPr>
          <c:invertIfNegative val="0"/>
          <c:cat>
            <c:strRef>
              <c:f>'Graafikud aeg'!$E$6:$P$6</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'Graafikud aeg'!$E$9:$P$9</c:f>
              <c:numCache>
                <c:formatCode>General</c:formatCode>
                <c:ptCount val="12"/>
                <c:pt idx="0">
                  <c:v>107</c:v>
                </c:pt>
                <c:pt idx="1">
                  <c:v>86</c:v>
                </c:pt>
                <c:pt idx="2">
                  <c:v>64</c:v>
                </c:pt>
                <c:pt idx="3">
                  <c:v>120</c:v>
                </c:pt>
                <c:pt idx="4">
                  <c:v>156</c:v>
                </c:pt>
                <c:pt idx="5">
                  <c:v>145</c:v>
                </c:pt>
                <c:pt idx="6">
                  <c:v>135</c:v>
                </c:pt>
                <c:pt idx="7">
                  <c:v>164</c:v>
                </c:pt>
                <c:pt idx="8">
                  <c:v>137</c:v>
                </c:pt>
                <c:pt idx="9">
                  <c:v>116</c:v>
                </c:pt>
                <c:pt idx="10">
                  <c:v>116</c:v>
                </c:pt>
                <c:pt idx="11">
                  <c:v>117</c:v>
                </c:pt>
              </c:numCache>
            </c:numRef>
          </c:val>
          <c:extLst>
            <c:ext xmlns:c16="http://schemas.microsoft.com/office/drawing/2014/chart" uri="{C3380CC4-5D6E-409C-BE32-E72D297353CC}">
              <c16:uniqueId val="{00000002-66ED-4A4F-B07B-2A87B4FD8C6B}"/>
            </c:ext>
          </c:extLst>
        </c:ser>
        <c:ser>
          <c:idx val="3"/>
          <c:order val="3"/>
          <c:tx>
            <c:strRef>
              <c:f>'Graafikud aeg'!$D$10</c:f>
              <c:strCache>
                <c:ptCount val="1"/>
                <c:pt idx="0">
                  <c:v>2017</c:v>
                </c:pt>
              </c:strCache>
            </c:strRef>
          </c:tx>
          <c:spPr>
            <a:solidFill>
              <a:schemeClr val="accent4"/>
            </a:solidFill>
            <a:ln>
              <a:noFill/>
            </a:ln>
            <a:effectLst/>
          </c:spPr>
          <c:invertIfNegative val="0"/>
          <c:cat>
            <c:strRef>
              <c:f>'Graafikud aeg'!$E$6:$P$6</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'Graafikud aeg'!$E$10:$P$10</c:f>
              <c:numCache>
                <c:formatCode>General</c:formatCode>
                <c:ptCount val="12"/>
                <c:pt idx="0">
                  <c:v>87</c:v>
                </c:pt>
                <c:pt idx="1">
                  <c:v>110</c:v>
                </c:pt>
                <c:pt idx="2">
                  <c:v>74</c:v>
                </c:pt>
                <c:pt idx="3">
                  <c:v>86</c:v>
                </c:pt>
                <c:pt idx="4">
                  <c:v>129</c:v>
                </c:pt>
                <c:pt idx="5">
                  <c:v>132</c:v>
                </c:pt>
                <c:pt idx="6">
                  <c:v>160</c:v>
                </c:pt>
                <c:pt idx="7">
                  <c:v>145</c:v>
                </c:pt>
                <c:pt idx="8">
                  <c:v>163</c:v>
                </c:pt>
                <c:pt idx="9">
                  <c:v>99</c:v>
                </c:pt>
                <c:pt idx="10">
                  <c:v>112</c:v>
                </c:pt>
                <c:pt idx="11">
                  <c:v>116</c:v>
                </c:pt>
              </c:numCache>
            </c:numRef>
          </c:val>
          <c:extLst>
            <c:ext xmlns:c16="http://schemas.microsoft.com/office/drawing/2014/chart" uri="{C3380CC4-5D6E-409C-BE32-E72D297353CC}">
              <c16:uniqueId val="{00000003-66ED-4A4F-B07B-2A87B4FD8C6B}"/>
            </c:ext>
          </c:extLst>
        </c:ser>
        <c:ser>
          <c:idx val="4"/>
          <c:order val="4"/>
          <c:tx>
            <c:strRef>
              <c:f>'Graafikud aeg'!$D$11</c:f>
              <c:strCache>
                <c:ptCount val="1"/>
                <c:pt idx="0">
                  <c:v>2018</c:v>
                </c:pt>
              </c:strCache>
            </c:strRef>
          </c:tx>
          <c:spPr>
            <a:solidFill>
              <a:schemeClr val="accent5"/>
            </a:solidFill>
            <a:ln>
              <a:noFill/>
            </a:ln>
            <a:effectLst/>
          </c:spPr>
          <c:invertIfNegative val="0"/>
          <c:cat>
            <c:strRef>
              <c:f>'Graafikud aeg'!$E$6:$P$6</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'Graafikud aeg'!$E$11:$P$11</c:f>
              <c:numCache>
                <c:formatCode>General</c:formatCode>
                <c:ptCount val="12"/>
                <c:pt idx="0">
                  <c:v>110</c:v>
                </c:pt>
                <c:pt idx="1">
                  <c:v>66</c:v>
                </c:pt>
                <c:pt idx="2">
                  <c:v>73</c:v>
                </c:pt>
                <c:pt idx="3">
                  <c:v>97</c:v>
                </c:pt>
                <c:pt idx="4">
                  <c:v>185</c:v>
                </c:pt>
                <c:pt idx="5">
                  <c:v>162</c:v>
                </c:pt>
                <c:pt idx="6">
                  <c:v>184</c:v>
                </c:pt>
                <c:pt idx="7">
                  <c:v>151</c:v>
                </c:pt>
                <c:pt idx="8">
                  <c:v>121</c:v>
                </c:pt>
                <c:pt idx="9">
                  <c:v>110</c:v>
                </c:pt>
                <c:pt idx="10">
                  <c:v>102</c:v>
                </c:pt>
                <c:pt idx="11">
                  <c:v>108</c:v>
                </c:pt>
              </c:numCache>
            </c:numRef>
          </c:val>
          <c:extLst>
            <c:ext xmlns:c16="http://schemas.microsoft.com/office/drawing/2014/chart" uri="{C3380CC4-5D6E-409C-BE32-E72D297353CC}">
              <c16:uniqueId val="{00000004-66ED-4A4F-B07B-2A87B4FD8C6B}"/>
            </c:ext>
          </c:extLst>
        </c:ser>
        <c:dLbls>
          <c:showLegendKey val="0"/>
          <c:showVal val="0"/>
          <c:showCatName val="0"/>
          <c:showSerName val="0"/>
          <c:showPercent val="0"/>
          <c:showBubbleSize val="0"/>
        </c:dLbls>
        <c:gapWidth val="219"/>
        <c:overlap val="-27"/>
        <c:axId val="525657880"/>
        <c:axId val="525653288"/>
      </c:barChart>
      <c:catAx>
        <c:axId val="525657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5653288"/>
        <c:crosses val="autoZero"/>
        <c:auto val="1"/>
        <c:lblAlgn val="ctr"/>
        <c:lblOffset val="100"/>
        <c:noMultiLvlLbl val="0"/>
      </c:catAx>
      <c:valAx>
        <c:axId val="525653288"/>
        <c:scaling>
          <c:orientation val="minMax"/>
          <c:max val="1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5657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'Graafikud Ilmastik'!$A$2</c:f>
              <c:strCache>
                <c:ptCount val="1"/>
                <c:pt idx="0">
                  <c:v>Ilmastik liiklusõnnetuse toimumise ajal asulas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 Ilmastik'!$B$1:$AA$1</c:f>
              <c:strCache>
                <c:ptCount val="11"/>
                <c:pt idx="0">
                  <c:v>Lumesadu</c:v>
                </c:pt>
                <c:pt idx="1">
                  <c:v>Lumesadu, pilvine</c:v>
                </c:pt>
                <c:pt idx="2">
                  <c:v>Madalalt vastu paistev päike</c:v>
                </c:pt>
                <c:pt idx="3">
                  <c:v>Madalalt vastu paistev päike, selge</c:v>
                </c:pt>
                <c:pt idx="4">
                  <c:v>Märkimata</c:v>
                </c:pt>
                <c:pt idx="5">
                  <c:v>Pilvine</c:v>
                </c:pt>
                <c:pt idx="6">
                  <c:v>Pilvine, selge</c:v>
                </c:pt>
                <c:pt idx="7">
                  <c:v>Pilvine,Vihmasadu</c:v>
                </c:pt>
                <c:pt idx="8">
                  <c:v>Selge</c:v>
                </c:pt>
                <c:pt idx="9">
                  <c:v>Udu</c:v>
                </c:pt>
                <c:pt idx="10">
                  <c:v>Vihmasadu</c:v>
                </c:pt>
              </c:strCache>
            </c:strRef>
          </c:cat>
          <c:val>
            <c:numRef>
              <c:f>'Graafikud Ilmastik'!$B$2:$AA$2</c:f>
              <c:numCache>
                <c:formatCode>General</c:formatCode>
                <c:ptCount val="11"/>
                <c:pt idx="0">
                  <c:v>54</c:v>
                </c:pt>
                <c:pt idx="1">
                  <c:v>33</c:v>
                </c:pt>
                <c:pt idx="2">
                  <c:v>31</c:v>
                </c:pt>
                <c:pt idx="3">
                  <c:v>30</c:v>
                </c:pt>
                <c:pt idx="4">
                  <c:v>47</c:v>
                </c:pt>
                <c:pt idx="5">
                  <c:v>1719</c:v>
                </c:pt>
                <c:pt idx="6">
                  <c:v>27</c:v>
                </c:pt>
                <c:pt idx="7">
                  <c:v>149</c:v>
                </c:pt>
                <c:pt idx="8">
                  <c:v>2166</c:v>
                </c:pt>
                <c:pt idx="9">
                  <c:v>13</c:v>
                </c:pt>
                <c:pt idx="10">
                  <c:v>218</c:v>
                </c:pt>
              </c:numCache>
            </c:numRef>
          </c:val>
          <c:extLst>
            <c:ext xmlns:c16="http://schemas.microsoft.com/office/drawing/2014/chart" uri="{C3380CC4-5D6E-409C-BE32-E72D297353CC}">
              <c16:uniqueId val="{00000000-B727-421B-995B-130DA583F904}"/>
            </c:ext>
          </c:extLst>
        </c:ser>
        <c:dLbls>
          <c:dLblPos val="outEnd"/>
          <c:showLegendKey val="0"/>
          <c:showVal val="1"/>
          <c:showCatName val="0"/>
          <c:showSerName val="0"/>
          <c:showPercent val="0"/>
          <c:showBubbleSize val="0"/>
        </c:dLbls>
        <c:gapWidth val="182"/>
        <c:axId val="554727808"/>
        <c:axId val="554727480"/>
      </c:barChart>
      <c:catAx>
        <c:axId val="55472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crossAx val="554727480"/>
        <c:crosses val="autoZero"/>
        <c:auto val="1"/>
        <c:lblAlgn val="ctr"/>
        <c:lblOffset val="100"/>
        <c:noMultiLvlLbl val="0"/>
      </c:catAx>
      <c:valAx>
        <c:axId val="554727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472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'Graafikud Ilmastik'!$A$7</c:f>
              <c:strCache>
                <c:ptCount val="1"/>
                <c:pt idx="0">
                  <c:v>Ilmastik liiklusõnnetuse toimumise ajal asulast väljas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 Ilmastik'!$B$6:$AA$6</c:f>
              <c:strCache>
                <c:ptCount val="13"/>
                <c:pt idx="0">
                  <c:v>Lumesadu</c:v>
                </c:pt>
                <c:pt idx="1">
                  <c:v>Lumesadu, pilvine</c:v>
                </c:pt>
                <c:pt idx="2">
                  <c:v>Madalalt vastu paistev päike</c:v>
                </c:pt>
                <c:pt idx="3">
                  <c:v>Madalalt vastu paistev päike, selge</c:v>
                </c:pt>
                <c:pt idx="4">
                  <c:v>Märkimata</c:v>
                </c:pt>
                <c:pt idx="5">
                  <c:v>Pilvine</c:v>
                </c:pt>
                <c:pt idx="6">
                  <c:v>Pilvine, selge</c:v>
                </c:pt>
                <c:pt idx="7">
                  <c:v>Pilvine,Vihmasadu</c:v>
                </c:pt>
                <c:pt idx="8">
                  <c:v>Selge</c:v>
                </c:pt>
                <c:pt idx="9">
                  <c:v>Tuisk või torm</c:v>
                </c:pt>
                <c:pt idx="10">
                  <c:v>Udu</c:v>
                </c:pt>
                <c:pt idx="11">
                  <c:v>Udu, pilvine</c:v>
                </c:pt>
                <c:pt idx="12">
                  <c:v>Vihmasadu</c:v>
                </c:pt>
              </c:strCache>
            </c:strRef>
          </c:cat>
          <c:val>
            <c:numRef>
              <c:f>'Graafikud Ilmastik'!$B$7:$AA$7</c:f>
              <c:numCache>
                <c:formatCode>General</c:formatCode>
                <c:ptCount val="13"/>
                <c:pt idx="0">
                  <c:v>90</c:v>
                </c:pt>
                <c:pt idx="1">
                  <c:v>38</c:v>
                </c:pt>
                <c:pt idx="2">
                  <c:v>24</c:v>
                </c:pt>
                <c:pt idx="3">
                  <c:v>17</c:v>
                </c:pt>
                <c:pt idx="4">
                  <c:v>17</c:v>
                </c:pt>
                <c:pt idx="5">
                  <c:v>760</c:v>
                </c:pt>
                <c:pt idx="6">
                  <c:v>18</c:v>
                </c:pt>
                <c:pt idx="7">
                  <c:v>56</c:v>
                </c:pt>
                <c:pt idx="8">
                  <c:v>1388</c:v>
                </c:pt>
                <c:pt idx="9">
                  <c:v>10</c:v>
                </c:pt>
                <c:pt idx="10">
                  <c:v>27</c:v>
                </c:pt>
                <c:pt idx="11">
                  <c:v>14</c:v>
                </c:pt>
                <c:pt idx="12">
                  <c:v>118</c:v>
                </c:pt>
              </c:numCache>
            </c:numRef>
          </c:val>
          <c:extLst>
            <c:ext xmlns:c16="http://schemas.microsoft.com/office/drawing/2014/chart" uri="{C3380CC4-5D6E-409C-BE32-E72D297353CC}">
              <c16:uniqueId val="{00000000-A682-45A9-9BB0-152A782733CD}"/>
            </c:ext>
          </c:extLst>
        </c:ser>
        <c:dLbls>
          <c:dLblPos val="outEnd"/>
          <c:showLegendKey val="0"/>
          <c:showVal val="1"/>
          <c:showCatName val="0"/>
          <c:showSerName val="0"/>
          <c:showPercent val="0"/>
          <c:showBubbleSize val="0"/>
        </c:dLbls>
        <c:gapWidth val="182"/>
        <c:axId val="380806056"/>
        <c:axId val="380806384"/>
      </c:barChart>
      <c:catAx>
        <c:axId val="380806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crossAx val="380806384"/>
        <c:crosses val="autoZero"/>
        <c:auto val="1"/>
        <c:lblAlgn val="ctr"/>
        <c:lblOffset val="100"/>
        <c:noMultiLvlLbl val="0"/>
      </c:catAx>
      <c:valAx>
        <c:axId val="38080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0806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 Ilmastik'!$A$18:$A$29</c:f>
              <c:strCache>
                <c:ptCount val="12"/>
                <c:pt idx="0">
                  <c:v>Kuiv</c:v>
                </c:pt>
                <c:pt idx="1">
                  <c:v>Märg</c:v>
                </c:pt>
                <c:pt idx="2">
                  <c:v>Lumelörts, soolalumine segu</c:v>
                </c:pt>
                <c:pt idx="3">
                  <c:v>Töötlemata pinnaga jäätunud märg kate, jäide</c:v>
                </c:pt>
                <c:pt idx="4">
                  <c:v>Kohev lahtine lumi</c:v>
                </c:pt>
                <c:pt idx="5">
                  <c:v>Töötlemata pinnaga kinnisõidetud lumi</c:v>
                </c:pt>
                <c:pt idx="6">
                  <c:v>Töötlemata pinnaga jäätunud kuiv kate</c:v>
                </c:pt>
                <c:pt idx="7">
                  <c:v>Töödeldud pinnaga jäätunud kate</c:v>
                </c:pt>
                <c:pt idx="8">
                  <c:v>Sõidujäljed puhtad, sõidujälgede vahe lumine</c:v>
                </c:pt>
                <c:pt idx="9">
                  <c:v>Töödeldud pinnaga kinnisõidetud lumi</c:v>
                </c:pt>
                <c:pt idx="10">
                  <c:v>Pori, saaste</c:v>
                </c:pt>
                <c:pt idx="11">
                  <c:v>Märkimata</c:v>
                </c:pt>
              </c:strCache>
            </c:strRef>
          </c:cat>
          <c:val>
            <c:numRef>
              <c:f>'Graafikud Ilmastik'!$B$18:$B$29</c:f>
              <c:numCache>
                <c:formatCode>General</c:formatCode>
                <c:ptCount val="12"/>
                <c:pt idx="0">
                  <c:v>4499</c:v>
                </c:pt>
                <c:pt idx="1">
                  <c:v>1781</c:v>
                </c:pt>
                <c:pt idx="2">
                  <c:v>241</c:v>
                </c:pt>
                <c:pt idx="3">
                  <c:v>98</c:v>
                </c:pt>
                <c:pt idx="4">
                  <c:v>81</c:v>
                </c:pt>
                <c:pt idx="5">
                  <c:v>78</c:v>
                </c:pt>
                <c:pt idx="6">
                  <c:v>68</c:v>
                </c:pt>
                <c:pt idx="7">
                  <c:v>66</c:v>
                </c:pt>
                <c:pt idx="8">
                  <c:v>56</c:v>
                </c:pt>
                <c:pt idx="9">
                  <c:v>46</c:v>
                </c:pt>
                <c:pt idx="10">
                  <c:v>36</c:v>
                </c:pt>
                <c:pt idx="11">
                  <c:v>75</c:v>
                </c:pt>
              </c:numCache>
            </c:numRef>
          </c:val>
          <c:extLst>
            <c:ext xmlns:c16="http://schemas.microsoft.com/office/drawing/2014/chart" uri="{C3380CC4-5D6E-409C-BE32-E72D297353CC}">
              <c16:uniqueId val="{00000000-EA44-472F-B2B2-176C617157BF}"/>
            </c:ext>
          </c:extLst>
        </c:ser>
        <c:dLbls>
          <c:dLblPos val="outEnd"/>
          <c:showLegendKey val="0"/>
          <c:showVal val="1"/>
          <c:showCatName val="0"/>
          <c:showSerName val="0"/>
          <c:showPercent val="0"/>
          <c:showBubbleSize val="0"/>
        </c:dLbls>
        <c:gapWidth val="219"/>
        <c:overlap val="-27"/>
        <c:axId val="644120816"/>
        <c:axId val="644121800"/>
      </c:barChart>
      <c:catAx>
        <c:axId val="6441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44121800"/>
        <c:crosses val="autoZero"/>
        <c:auto val="1"/>
        <c:lblAlgn val="ctr"/>
        <c:lblOffset val="100"/>
        <c:noMultiLvlLbl val="0"/>
      </c:catAx>
      <c:valAx>
        <c:axId val="64412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4412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'Näitajate üldtabel'!$C$2</c:f>
              <c:strCache>
                <c:ptCount val="1"/>
                <c:pt idx="0">
                  <c:v>Kuiv</c:v>
                </c:pt>
              </c:strCache>
            </c:strRef>
          </c:tx>
          <c:spPr>
            <a:solidFill>
              <a:schemeClr val="accent1"/>
            </a:solidFill>
            <a:ln>
              <a:noFill/>
            </a:ln>
            <a:effectLst/>
          </c:spPr>
          <c:cat>
            <c:strRef>
              <c:f>'Näitajate üldtabel'!$B$3:$B$62</c:f>
              <c:strCache>
                <c:ptCount val="60"/>
                <c:pt idx="0">
                  <c:v>2014 jaanuar</c:v>
                </c:pt>
                <c:pt idx="1">
                  <c:v>2014 veebruar</c:v>
                </c:pt>
                <c:pt idx="2">
                  <c:v>2014 märts</c:v>
                </c:pt>
                <c:pt idx="3">
                  <c:v>2014 aprill</c:v>
                </c:pt>
                <c:pt idx="4">
                  <c:v>2014 mai</c:v>
                </c:pt>
                <c:pt idx="5">
                  <c:v>2014 juuni </c:v>
                </c:pt>
                <c:pt idx="6">
                  <c:v>2014 juuli</c:v>
                </c:pt>
                <c:pt idx="7">
                  <c:v>2014 august</c:v>
                </c:pt>
                <c:pt idx="8">
                  <c:v>2014 september</c:v>
                </c:pt>
                <c:pt idx="9">
                  <c:v>2014 oktoober</c:v>
                </c:pt>
                <c:pt idx="10">
                  <c:v>2014 november</c:v>
                </c:pt>
                <c:pt idx="11">
                  <c:v>2014 detsember</c:v>
                </c:pt>
                <c:pt idx="12">
                  <c:v>2015 jaanuar</c:v>
                </c:pt>
                <c:pt idx="13">
                  <c:v>2015 veebruar</c:v>
                </c:pt>
                <c:pt idx="14">
                  <c:v>2015 märts</c:v>
                </c:pt>
                <c:pt idx="15">
                  <c:v>2015 aprill</c:v>
                </c:pt>
                <c:pt idx="16">
                  <c:v>2015 mai</c:v>
                </c:pt>
                <c:pt idx="17">
                  <c:v>2015 juuni </c:v>
                </c:pt>
                <c:pt idx="18">
                  <c:v>2015 juuli</c:v>
                </c:pt>
                <c:pt idx="19">
                  <c:v>2015 august</c:v>
                </c:pt>
                <c:pt idx="20">
                  <c:v>2015 september</c:v>
                </c:pt>
                <c:pt idx="21">
                  <c:v>2015 oktoober</c:v>
                </c:pt>
                <c:pt idx="22">
                  <c:v>2015 november</c:v>
                </c:pt>
                <c:pt idx="23">
                  <c:v>2015 detsember</c:v>
                </c:pt>
                <c:pt idx="24">
                  <c:v>2016 jaanuar</c:v>
                </c:pt>
                <c:pt idx="25">
                  <c:v>2016 veebruar</c:v>
                </c:pt>
                <c:pt idx="26">
                  <c:v>2016 märts</c:v>
                </c:pt>
                <c:pt idx="27">
                  <c:v>2016 aprill</c:v>
                </c:pt>
                <c:pt idx="28">
                  <c:v>2016 mai</c:v>
                </c:pt>
                <c:pt idx="29">
                  <c:v>2016 juuni </c:v>
                </c:pt>
                <c:pt idx="30">
                  <c:v>2016 juuli</c:v>
                </c:pt>
                <c:pt idx="31">
                  <c:v>2016 august</c:v>
                </c:pt>
                <c:pt idx="32">
                  <c:v>2016 september</c:v>
                </c:pt>
                <c:pt idx="33">
                  <c:v>2016 oktoober</c:v>
                </c:pt>
                <c:pt idx="34">
                  <c:v>2016 november</c:v>
                </c:pt>
                <c:pt idx="35">
                  <c:v>2016 detsember</c:v>
                </c:pt>
                <c:pt idx="36">
                  <c:v>2017 jaanuar</c:v>
                </c:pt>
                <c:pt idx="37">
                  <c:v>2017 veebruar</c:v>
                </c:pt>
                <c:pt idx="38">
                  <c:v>2017 märts</c:v>
                </c:pt>
                <c:pt idx="39">
                  <c:v>2017 aprill</c:v>
                </c:pt>
                <c:pt idx="40">
                  <c:v>2017 mai</c:v>
                </c:pt>
                <c:pt idx="41">
                  <c:v>2017 juuni </c:v>
                </c:pt>
                <c:pt idx="42">
                  <c:v>2017 juuli</c:v>
                </c:pt>
                <c:pt idx="43">
                  <c:v>2017 august</c:v>
                </c:pt>
                <c:pt idx="44">
                  <c:v>2017 september</c:v>
                </c:pt>
                <c:pt idx="45">
                  <c:v>2017 oktoober</c:v>
                </c:pt>
                <c:pt idx="46">
                  <c:v>2017 november</c:v>
                </c:pt>
                <c:pt idx="47">
                  <c:v>2017 detsember</c:v>
                </c:pt>
                <c:pt idx="48">
                  <c:v>2018 jaanuar</c:v>
                </c:pt>
                <c:pt idx="49">
                  <c:v>2018 veebruar</c:v>
                </c:pt>
                <c:pt idx="50">
                  <c:v>2018 märts</c:v>
                </c:pt>
                <c:pt idx="51">
                  <c:v>2018 aprill</c:v>
                </c:pt>
                <c:pt idx="52">
                  <c:v>2018 mai</c:v>
                </c:pt>
                <c:pt idx="53">
                  <c:v>2018 juuni</c:v>
                </c:pt>
                <c:pt idx="54">
                  <c:v>2018 juuli</c:v>
                </c:pt>
                <c:pt idx="55">
                  <c:v>2018 august</c:v>
                </c:pt>
                <c:pt idx="56">
                  <c:v>2018 september</c:v>
                </c:pt>
                <c:pt idx="57">
                  <c:v>2018 oktoober</c:v>
                </c:pt>
                <c:pt idx="58">
                  <c:v>2018 november</c:v>
                </c:pt>
                <c:pt idx="59">
                  <c:v>2018 detsember</c:v>
                </c:pt>
              </c:strCache>
            </c:strRef>
          </c:cat>
          <c:val>
            <c:numRef>
              <c:f>'Näitajate üldtabel'!$C$3:$C$62</c:f>
              <c:numCache>
                <c:formatCode>General</c:formatCode>
                <c:ptCount val="60"/>
                <c:pt idx="0">
                  <c:v>8</c:v>
                </c:pt>
                <c:pt idx="1">
                  <c:v>6</c:v>
                </c:pt>
                <c:pt idx="2">
                  <c:v>18</c:v>
                </c:pt>
                <c:pt idx="3">
                  <c:v>38</c:v>
                </c:pt>
                <c:pt idx="4">
                  <c:v>26</c:v>
                </c:pt>
                <c:pt idx="5">
                  <c:v>17</c:v>
                </c:pt>
                <c:pt idx="6">
                  <c:v>36</c:v>
                </c:pt>
                <c:pt idx="7">
                  <c:v>34</c:v>
                </c:pt>
                <c:pt idx="8">
                  <c:v>26</c:v>
                </c:pt>
                <c:pt idx="9">
                  <c:v>24</c:v>
                </c:pt>
                <c:pt idx="10">
                  <c:v>13</c:v>
                </c:pt>
                <c:pt idx="11">
                  <c:v>4</c:v>
                </c:pt>
                <c:pt idx="12">
                  <c:v>3</c:v>
                </c:pt>
                <c:pt idx="13">
                  <c:v>6</c:v>
                </c:pt>
                <c:pt idx="14">
                  <c:v>13</c:v>
                </c:pt>
                <c:pt idx="15">
                  <c:v>23</c:v>
                </c:pt>
                <c:pt idx="16">
                  <c:v>38</c:v>
                </c:pt>
                <c:pt idx="17">
                  <c:v>44</c:v>
                </c:pt>
                <c:pt idx="18">
                  <c:v>37</c:v>
                </c:pt>
                <c:pt idx="19">
                  <c:v>53</c:v>
                </c:pt>
                <c:pt idx="20">
                  <c:v>28</c:v>
                </c:pt>
                <c:pt idx="21">
                  <c:v>30</c:v>
                </c:pt>
                <c:pt idx="22">
                  <c:v>10</c:v>
                </c:pt>
                <c:pt idx="23">
                  <c:v>13</c:v>
                </c:pt>
                <c:pt idx="24">
                  <c:v>1</c:v>
                </c:pt>
                <c:pt idx="25">
                  <c:v>2</c:v>
                </c:pt>
                <c:pt idx="26">
                  <c:v>6</c:v>
                </c:pt>
                <c:pt idx="27">
                  <c:v>12</c:v>
                </c:pt>
                <c:pt idx="28">
                  <c:v>31</c:v>
                </c:pt>
                <c:pt idx="29">
                  <c:v>23</c:v>
                </c:pt>
                <c:pt idx="30">
                  <c:v>30</c:v>
                </c:pt>
                <c:pt idx="31">
                  <c:v>21</c:v>
                </c:pt>
                <c:pt idx="32">
                  <c:v>28</c:v>
                </c:pt>
                <c:pt idx="33">
                  <c:v>17</c:v>
                </c:pt>
                <c:pt idx="34">
                  <c:v>4</c:v>
                </c:pt>
                <c:pt idx="35">
                  <c:v>5</c:v>
                </c:pt>
                <c:pt idx="36">
                  <c:v>8</c:v>
                </c:pt>
                <c:pt idx="37">
                  <c:v>11</c:v>
                </c:pt>
                <c:pt idx="38">
                  <c:v>13</c:v>
                </c:pt>
                <c:pt idx="39">
                  <c:v>35</c:v>
                </c:pt>
                <c:pt idx="40">
                  <c:v>52</c:v>
                </c:pt>
                <c:pt idx="41">
                  <c:v>43</c:v>
                </c:pt>
                <c:pt idx="42">
                  <c:v>50</c:v>
                </c:pt>
                <c:pt idx="43">
                  <c:v>38</c:v>
                </c:pt>
                <c:pt idx="44">
                  <c:v>38</c:v>
                </c:pt>
                <c:pt idx="45">
                  <c:v>24</c:v>
                </c:pt>
                <c:pt idx="46">
                  <c:v>12</c:v>
                </c:pt>
                <c:pt idx="47">
                  <c:v>4</c:v>
                </c:pt>
                <c:pt idx="48">
                  <c:v>4</c:v>
                </c:pt>
                <c:pt idx="49">
                  <c:v>7</c:v>
                </c:pt>
                <c:pt idx="50">
                  <c:v>19</c:v>
                </c:pt>
                <c:pt idx="51">
                  <c:v>34</c:v>
                </c:pt>
                <c:pt idx="52">
                  <c:v>79</c:v>
                </c:pt>
                <c:pt idx="53">
                  <c:v>62</c:v>
                </c:pt>
                <c:pt idx="54">
                  <c:v>75</c:v>
                </c:pt>
                <c:pt idx="55">
                  <c:v>56</c:v>
                </c:pt>
                <c:pt idx="56">
                  <c:v>40</c:v>
                </c:pt>
                <c:pt idx="57">
                  <c:v>27</c:v>
                </c:pt>
                <c:pt idx="58">
                  <c:v>14</c:v>
                </c:pt>
                <c:pt idx="59">
                  <c:v>14</c:v>
                </c:pt>
              </c:numCache>
            </c:numRef>
          </c:val>
          <c:extLst>
            <c:ext xmlns:c16="http://schemas.microsoft.com/office/drawing/2014/chart" uri="{C3380CC4-5D6E-409C-BE32-E72D297353CC}">
              <c16:uniqueId val="{00000000-3482-4D07-A350-3685D2625D7A}"/>
            </c:ext>
          </c:extLst>
        </c:ser>
        <c:ser>
          <c:idx val="1"/>
          <c:order val="1"/>
          <c:tx>
            <c:strRef>
              <c:f>'Näitajate üldtabel'!$D$2</c:f>
              <c:strCache>
                <c:ptCount val="1"/>
                <c:pt idx="0">
                  <c:v>Märg</c:v>
                </c:pt>
              </c:strCache>
            </c:strRef>
          </c:tx>
          <c:spPr>
            <a:solidFill>
              <a:schemeClr val="accent2"/>
            </a:solidFill>
            <a:ln>
              <a:noFill/>
            </a:ln>
            <a:effectLst/>
          </c:spPr>
          <c:cat>
            <c:strRef>
              <c:f>'Näitajate üldtabel'!$B$3:$B$62</c:f>
              <c:strCache>
                <c:ptCount val="60"/>
                <c:pt idx="0">
                  <c:v>2014 jaanuar</c:v>
                </c:pt>
                <c:pt idx="1">
                  <c:v>2014 veebruar</c:v>
                </c:pt>
                <c:pt idx="2">
                  <c:v>2014 märts</c:v>
                </c:pt>
                <c:pt idx="3">
                  <c:v>2014 aprill</c:v>
                </c:pt>
                <c:pt idx="4">
                  <c:v>2014 mai</c:v>
                </c:pt>
                <c:pt idx="5">
                  <c:v>2014 juuni </c:v>
                </c:pt>
                <c:pt idx="6">
                  <c:v>2014 juuli</c:v>
                </c:pt>
                <c:pt idx="7">
                  <c:v>2014 august</c:v>
                </c:pt>
                <c:pt idx="8">
                  <c:v>2014 september</c:v>
                </c:pt>
                <c:pt idx="9">
                  <c:v>2014 oktoober</c:v>
                </c:pt>
                <c:pt idx="10">
                  <c:v>2014 november</c:v>
                </c:pt>
                <c:pt idx="11">
                  <c:v>2014 detsember</c:v>
                </c:pt>
                <c:pt idx="12">
                  <c:v>2015 jaanuar</c:v>
                </c:pt>
                <c:pt idx="13">
                  <c:v>2015 veebruar</c:v>
                </c:pt>
                <c:pt idx="14">
                  <c:v>2015 märts</c:v>
                </c:pt>
                <c:pt idx="15">
                  <c:v>2015 aprill</c:v>
                </c:pt>
                <c:pt idx="16">
                  <c:v>2015 mai</c:v>
                </c:pt>
                <c:pt idx="17">
                  <c:v>2015 juuni </c:v>
                </c:pt>
                <c:pt idx="18">
                  <c:v>2015 juuli</c:v>
                </c:pt>
                <c:pt idx="19">
                  <c:v>2015 august</c:v>
                </c:pt>
                <c:pt idx="20">
                  <c:v>2015 september</c:v>
                </c:pt>
                <c:pt idx="21">
                  <c:v>2015 oktoober</c:v>
                </c:pt>
                <c:pt idx="22">
                  <c:v>2015 november</c:v>
                </c:pt>
                <c:pt idx="23">
                  <c:v>2015 detsember</c:v>
                </c:pt>
                <c:pt idx="24">
                  <c:v>2016 jaanuar</c:v>
                </c:pt>
                <c:pt idx="25">
                  <c:v>2016 veebruar</c:v>
                </c:pt>
                <c:pt idx="26">
                  <c:v>2016 märts</c:v>
                </c:pt>
                <c:pt idx="27">
                  <c:v>2016 aprill</c:v>
                </c:pt>
                <c:pt idx="28">
                  <c:v>2016 mai</c:v>
                </c:pt>
                <c:pt idx="29">
                  <c:v>2016 juuni </c:v>
                </c:pt>
                <c:pt idx="30">
                  <c:v>2016 juuli</c:v>
                </c:pt>
                <c:pt idx="31">
                  <c:v>2016 august</c:v>
                </c:pt>
                <c:pt idx="32">
                  <c:v>2016 september</c:v>
                </c:pt>
                <c:pt idx="33">
                  <c:v>2016 oktoober</c:v>
                </c:pt>
                <c:pt idx="34">
                  <c:v>2016 november</c:v>
                </c:pt>
                <c:pt idx="35">
                  <c:v>2016 detsember</c:v>
                </c:pt>
                <c:pt idx="36">
                  <c:v>2017 jaanuar</c:v>
                </c:pt>
                <c:pt idx="37">
                  <c:v>2017 veebruar</c:v>
                </c:pt>
                <c:pt idx="38">
                  <c:v>2017 märts</c:v>
                </c:pt>
                <c:pt idx="39">
                  <c:v>2017 aprill</c:v>
                </c:pt>
                <c:pt idx="40">
                  <c:v>2017 mai</c:v>
                </c:pt>
                <c:pt idx="41">
                  <c:v>2017 juuni </c:v>
                </c:pt>
                <c:pt idx="42">
                  <c:v>2017 juuli</c:v>
                </c:pt>
                <c:pt idx="43">
                  <c:v>2017 august</c:v>
                </c:pt>
                <c:pt idx="44">
                  <c:v>2017 september</c:v>
                </c:pt>
                <c:pt idx="45">
                  <c:v>2017 oktoober</c:v>
                </c:pt>
                <c:pt idx="46">
                  <c:v>2017 november</c:v>
                </c:pt>
                <c:pt idx="47">
                  <c:v>2017 detsember</c:v>
                </c:pt>
                <c:pt idx="48">
                  <c:v>2018 jaanuar</c:v>
                </c:pt>
                <c:pt idx="49">
                  <c:v>2018 veebruar</c:v>
                </c:pt>
                <c:pt idx="50">
                  <c:v>2018 märts</c:v>
                </c:pt>
                <c:pt idx="51">
                  <c:v>2018 aprill</c:v>
                </c:pt>
                <c:pt idx="52">
                  <c:v>2018 mai</c:v>
                </c:pt>
                <c:pt idx="53">
                  <c:v>2018 juuni</c:v>
                </c:pt>
                <c:pt idx="54">
                  <c:v>2018 juuli</c:v>
                </c:pt>
                <c:pt idx="55">
                  <c:v>2018 august</c:v>
                </c:pt>
                <c:pt idx="56">
                  <c:v>2018 september</c:v>
                </c:pt>
                <c:pt idx="57">
                  <c:v>2018 oktoober</c:v>
                </c:pt>
                <c:pt idx="58">
                  <c:v>2018 november</c:v>
                </c:pt>
                <c:pt idx="59">
                  <c:v>2018 detsember</c:v>
                </c:pt>
              </c:strCache>
            </c:strRef>
          </c:cat>
          <c:val>
            <c:numRef>
              <c:f>'Näitajate üldtabel'!$D$3:$D$62</c:f>
              <c:numCache>
                <c:formatCode>General</c:formatCode>
                <c:ptCount val="60"/>
                <c:pt idx="0">
                  <c:v>9</c:v>
                </c:pt>
                <c:pt idx="1">
                  <c:v>1</c:v>
                </c:pt>
                <c:pt idx="2">
                  <c:v>4</c:v>
                </c:pt>
                <c:pt idx="3">
                  <c:v>1</c:v>
                </c:pt>
                <c:pt idx="4">
                  <c:v>5</c:v>
                </c:pt>
                <c:pt idx="5">
                  <c:v>5</c:v>
                </c:pt>
                <c:pt idx="6">
                  <c:v>1</c:v>
                </c:pt>
                <c:pt idx="7">
                  <c:v>5</c:v>
                </c:pt>
                <c:pt idx="8">
                  <c:v>4</c:v>
                </c:pt>
                <c:pt idx="9">
                  <c:v>5</c:v>
                </c:pt>
                <c:pt idx="10">
                  <c:v>7</c:v>
                </c:pt>
                <c:pt idx="11">
                  <c:v>24</c:v>
                </c:pt>
                <c:pt idx="12">
                  <c:v>10</c:v>
                </c:pt>
                <c:pt idx="13">
                  <c:v>10</c:v>
                </c:pt>
                <c:pt idx="14">
                  <c:v>5</c:v>
                </c:pt>
                <c:pt idx="15">
                  <c:v>8</c:v>
                </c:pt>
                <c:pt idx="16">
                  <c:v>0</c:v>
                </c:pt>
                <c:pt idx="17">
                  <c:v>2</c:v>
                </c:pt>
                <c:pt idx="18">
                  <c:v>4</c:v>
                </c:pt>
                <c:pt idx="19">
                  <c:v>1</c:v>
                </c:pt>
                <c:pt idx="20">
                  <c:v>6</c:v>
                </c:pt>
                <c:pt idx="21">
                  <c:v>1</c:v>
                </c:pt>
                <c:pt idx="22">
                  <c:v>9</c:v>
                </c:pt>
                <c:pt idx="23">
                  <c:v>13</c:v>
                </c:pt>
                <c:pt idx="24">
                  <c:v>4</c:v>
                </c:pt>
                <c:pt idx="25">
                  <c:v>3</c:v>
                </c:pt>
                <c:pt idx="26">
                  <c:v>0</c:v>
                </c:pt>
                <c:pt idx="27">
                  <c:v>0</c:v>
                </c:pt>
                <c:pt idx="28">
                  <c:v>2</c:v>
                </c:pt>
                <c:pt idx="29">
                  <c:v>2</c:v>
                </c:pt>
                <c:pt idx="30">
                  <c:v>2</c:v>
                </c:pt>
                <c:pt idx="31">
                  <c:v>0</c:v>
                </c:pt>
                <c:pt idx="32">
                  <c:v>0</c:v>
                </c:pt>
                <c:pt idx="33">
                  <c:v>0</c:v>
                </c:pt>
                <c:pt idx="34">
                  <c:v>2</c:v>
                </c:pt>
                <c:pt idx="35">
                  <c:v>8</c:v>
                </c:pt>
                <c:pt idx="36">
                  <c:v>7</c:v>
                </c:pt>
                <c:pt idx="37">
                  <c:v>10</c:v>
                </c:pt>
                <c:pt idx="38">
                  <c:v>5</c:v>
                </c:pt>
                <c:pt idx="39">
                  <c:v>4</c:v>
                </c:pt>
                <c:pt idx="40">
                  <c:v>1</c:v>
                </c:pt>
                <c:pt idx="41">
                  <c:v>3</c:v>
                </c:pt>
                <c:pt idx="42">
                  <c:v>4</c:v>
                </c:pt>
                <c:pt idx="43">
                  <c:v>3</c:v>
                </c:pt>
                <c:pt idx="44">
                  <c:v>10</c:v>
                </c:pt>
                <c:pt idx="45">
                  <c:v>11</c:v>
                </c:pt>
                <c:pt idx="46">
                  <c:v>14</c:v>
                </c:pt>
                <c:pt idx="47">
                  <c:v>26</c:v>
                </c:pt>
                <c:pt idx="48">
                  <c:v>18</c:v>
                </c:pt>
                <c:pt idx="49">
                  <c:v>7</c:v>
                </c:pt>
                <c:pt idx="50">
                  <c:v>6</c:v>
                </c:pt>
                <c:pt idx="51">
                  <c:v>8</c:v>
                </c:pt>
                <c:pt idx="52">
                  <c:v>1</c:v>
                </c:pt>
                <c:pt idx="53">
                  <c:v>3</c:v>
                </c:pt>
                <c:pt idx="54">
                  <c:v>3</c:v>
                </c:pt>
                <c:pt idx="55">
                  <c:v>7</c:v>
                </c:pt>
                <c:pt idx="56">
                  <c:v>4</c:v>
                </c:pt>
                <c:pt idx="57">
                  <c:v>12</c:v>
                </c:pt>
                <c:pt idx="58">
                  <c:v>17</c:v>
                </c:pt>
                <c:pt idx="59">
                  <c:v>22</c:v>
                </c:pt>
              </c:numCache>
            </c:numRef>
          </c:val>
          <c:extLst>
            <c:ext xmlns:c16="http://schemas.microsoft.com/office/drawing/2014/chart" uri="{C3380CC4-5D6E-409C-BE32-E72D297353CC}">
              <c16:uniqueId val="{00000001-3482-4D07-A350-3685D2625D7A}"/>
            </c:ext>
          </c:extLst>
        </c:ser>
        <c:ser>
          <c:idx val="2"/>
          <c:order val="2"/>
          <c:tx>
            <c:strRef>
              <c:f>'Näitajate üldtabel'!$E$2</c:f>
              <c:strCache>
                <c:ptCount val="1"/>
                <c:pt idx="0">
                  <c:v>Jäine/härmatis</c:v>
                </c:pt>
              </c:strCache>
            </c:strRef>
          </c:tx>
          <c:spPr>
            <a:solidFill>
              <a:schemeClr val="accent3"/>
            </a:solidFill>
            <a:ln>
              <a:noFill/>
            </a:ln>
            <a:effectLst/>
          </c:spPr>
          <c:cat>
            <c:strRef>
              <c:f>'Näitajate üldtabel'!$B$3:$B$62</c:f>
              <c:strCache>
                <c:ptCount val="60"/>
                <c:pt idx="0">
                  <c:v>2014 jaanuar</c:v>
                </c:pt>
                <c:pt idx="1">
                  <c:v>2014 veebruar</c:v>
                </c:pt>
                <c:pt idx="2">
                  <c:v>2014 märts</c:v>
                </c:pt>
                <c:pt idx="3">
                  <c:v>2014 aprill</c:v>
                </c:pt>
                <c:pt idx="4">
                  <c:v>2014 mai</c:v>
                </c:pt>
                <c:pt idx="5">
                  <c:v>2014 juuni </c:v>
                </c:pt>
                <c:pt idx="6">
                  <c:v>2014 juuli</c:v>
                </c:pt>
                <c:pt idx="7">
                  <c:v>2014 august</c:v>
                </c:pt>
                <c:pt idx="8">
                  <c:v>2014 september</c:v>
                </c:pt>
                <c:pt idx="9">
                  <c:v>2014 oktoober</c:v>
                </c:pt>
                <c:pt idx="10">
                  <c:v>2014 november</c:v>
                </c:pt>
                <c:pt idx="11">
                  <c:v>2014 detsember</c:v>
                </c:pt>
                <c:pt idx="12">
                  <c:v>2015 jaanuar</c:v>
                </c:pt>
                <c:pt idx="13">
                  <c:v>2015 veebruar</c:v>
                </c:pt>
                <c:pt idx="14">
                  <c:v>2015 märts</c:v>
                </c:pt>
                <c:pt idx="15">
                  <c:v>2015 aprill</c:v>
                </c:pt>
                <c:pt idx="16">
                  <c:v>2015 mai</c:v>
                </c:pt>
                <c:pt idx="17">
                  <c:v>2015 juuni </c:v>
                </c:pt>
                <c:pt idx="18">
                  <c:v>2015 juuli</c:v>
                </c:pt>
                <c:pt idx="19">
                  <c:v>2015 august</c:v>
                </c:pt>
                <c:pt idx="20">
                  <c:v>2015 september</c:v>
                </c:pt>
                <c:pt idx="21">
                  <c:v>2015 oktoober</c:v>
                </c:pt>
                <c:pt idx="22">
                  <c:v>2015 november</c:v>
                </c:pt>
                <c:pt idx="23">
                  <c:v>2015 detsember</c:v>
                </c:pt>
                <c:pt idx="24">
                  <c:v>2016 jaanuar</c:v>
                </c:pt>
                <c:pt idx="25">
                  <c:v>2016 veebruar</c:v>
                </c:pt>
                <c:pt idx="26">
                  <c:v>2016 märts</c:v>
                </c:pt>
                <c:pt idx="27">
                  <c:v>2016 aprill</c:v>
                </c:pt>
                <c:pt idx="28">
                  <c:v>2016 mai</c:v>
                </c:pt>
                <c:pt idx="29">
                  <c:v>2016 juuni </c:v>
                </c:pt>
                <c:pt idx="30">
                  <c:v>2016 juuli</c:v>
                </c:pt>
                <c:pt idx="31">
                  <c:v>2016 august</c:v>
                </c:pt>
                <c:pt idx="32">
                  <c:v>2016 september</c:v>
                </c:pt>
                <c:pt idx="33">
                  <c:v>2016 oktoober</c:v>
                </c:pt>
                <c:pt idx="34">
                  <c:v>2016 november</c:v>
                </c:pt>
                <c:pt idx="35">
                  <c:v>2016 detsember</c:v>
                </c:pt>
                <c:pt idx="36">
                  <c:v>2017 jaanuar</c:v>
                </c:pt>
                <c:pt idx="37">
                  <c:v>2017 veebruar</c:v>
                </c:pt>
                <c:pt idx="38">
                  <c:v>2017 märts</c:v>
                </c:pt>
                <c:pt idx="39">
                  <c:v>2017 aprill</c:v>
                </c:pt>
                <c:pt idx="40">
                  <c:v>2017 mai</c:v>
                </c:pt>
                <c:pt idx="41">
                  <c:v>2017 juuni </c:v>
                </c:pt>
                <c:pt idx="42">
                  <c:v>2017 juuli</c:v>
                </c:pt>
                <c:pt idx="43">
                  <c:v>2017 august</c:v>
                </c:pt>
                <c:pt idx="44">
                  <c:v>2017 september</c:v>
                </c:pt>
                <c:pt idx="45">
                  <c:v>2017 oktoober</c:v>
                </c:pt>
                <c:pt idx="46">
                  <c:v>2017 november</c:v>
                </c:pt>
                <c:pt idx="47">
                  <c:v>2017 detsember</c:v>
                </c:pt>
                <c:pt idx="48">
                  <c:v>2018 jaanuar</c:v>
                </c:pt>
                <c:pt idx="49">
                  <c:v>2018 veebruar</c:v>
                </c:pt>
                <c:pt idx="50">
                  <c:v>2018 märts</c:v>
                </c:pt>
                <c:pt idx="51">
                  <c:v>2018 aprill</c:v>
                </c:pt>
                <c:pt idx="52">
                  <c:v>2018 mai</c:v>
                </c:pt>
                <c:pt idx="53">
                  <c:v>2018 juuni</c:v>
                </c:pt>
                <c:pt idx="54">
                  <c:v>2018 juuli</c:v>
                </c:pt>
                <c:pt idx="55">
                  <c:v>2018 august</c:v>
                </c:pt>
                <c:pt idx="56">
                  <c:v>2018 september</c:v>
                </c:pt>
                <c:pt idx="57">
                  <c:v>2018 oktoober</c:v>
                </c:pt>
                <c:pt idx="58">
                  <c:v>2018 november</c:v>
                </c:pt>
                <c:pt idx="59">
                  <c:v>2018 detsember</c:v>
                </c:pt>
              </c:strCache>
            </c:strRef>
          </c:cat>
          <c:val>
            <c:numRef>
              <c:f>'Näitajate üldtabel'!$E$3:$E$62</c:f>
              <c:numCache>
                <c:formatCode>General</c:formatCode>
                <c:ptCount val="60"/>
                <c:pt idx="0">
                  <c:v>5</c:v>
                </c:pt>
                <c:pt idx="1">
                  <c:v>2</c:v>
                </c:pt>
                <c:pt idx="2">
                  <c:v>0</c:v>
                </c:pt>
                <c:pt idx="3">
                  <c:v>0</c:v>
                </c:pt>
                <c:pt idx="4">
                  <c:v>0</c:v>
                </c:pt>
                <c:pt idx="5">
                  <c:v>0</c:v>
                </c:pt>
                <c:pt idx="6">
                  <c:v>0</c:v>
                </c:pt>
                <c:pt idx="7">
                  <c:v>0</c:v>
                </c:pt>
                <c:pt idx="8">
                  <c:v>0</c:v>
                </c:pt>
                <c:pt idx="9">
                  <c:v>0</c:v>
                </c:pt>
                <c:pt idx="10">
                  <c:v>3</c:v>
                </c:pt>
                <c:pt idx="11">
                  <c:v>0</c:v>
                </c:pt>
                <c:pt idx="12">
                  <c:v>3</c:v>
                </c:pt>
                <c:pt idx="13">
                  <c:v>3</c:v>
                </c:pt>
                <c:pt idx="14">
                  <c:v>0</c:v>
                </c:pt>
                <c:pt idx="15">
                  <c:v>0</c:v>
                </c:pt>
                <c:pt idx="16">
                  <c:v>0</c:v>
                </c:pt>
                <c:pt idx="17">
                  <c:v>0</c:v>
                </c:pt>
                <c:pt idx="18">
                  <c:v>0</c:v>
                </c:pt>
                <c:pt idx="19">
                  <c:v>0</c:v>
                </c:pt>
                <c:pt idx="20">
                  <c:v>0</c:v>
                </c:pt>
                <c:pt idx="21">
                  <c:v>1</c:v>
                </c:pt>
                <c:pt idx="22">
                  <c:v>0</c:v>
                </c:pt>
                <c:pt idx="23">
                  <c:v>0</c:v>
                </c:pt>
                <c:pt idx="24">
                  <c:v>0</c:v>
                </c:pt>
                <c:pt idx="25">
                  <c:v>1</c:v>
                </c:pt>
                <c:pt idx="26">
                  <c:v>0</c:v>
                </c:pt>
                <c:pt idx="27">
                  <c:v>1</c:v>
                </c:pt>
                <c:pt idx="28">
                  <c:v>0</c:v>
                </c:pt>
                <c:pt idx="29">
                  <c:v>0</c:v>
                </c:pt>
                <c:pt idx="30">
                  <c:v>0</c:v>
                </c:pt>
                <c:pt idx="31">
                  <c:v>0</c:v>
                </c:pt>
                <c:pt idx="32">
                  <c:v>1</c:v>
                </c:pt>
                <c:pt idx="33">
                  <c:v>0</c:v>
                </c:pt>
                <c:pt idx="34">
                  <c:v>0</c:v>
                </c:pt>
                <c:pt idx="35">
                  <c:v>0</c:v>
                </c:pt>
                <c:pt idx="36">
                  <c:v>4</c:v>
                </c:pt>
                <c:pt idx="37">
                  <c:v>2</c:v>
                </c:pt>
                <c:pt idx="38">
                  <c:v>2</c:v>
                </c:pt>
                <c:pt idx="39">
                  <c:v>0</c:v>
                </c:pt>
                <c:pt idx="40">
                  <c:v>1</c:v>
                </c:pt>
                <c:pt idx="41">
                  <c:v>1</c:v>
                </c:pt>
                <c:pt idx="42">
                  <c:v>1</c:v>
                </c:pt>
                <c:pt idx="43">
                  <c:v>0</c:v>
                </c:pt>
                <c:pt idx="44">
                  <c:v>0</c:v>
                </c:pt>
                <c:pt idx="45">
                  <c:v>0</c:v>
                </c:pt>
                <c:pt idx="46">
                  <c:v>0</c:v>
                </c:pt>
                <c:pt idx="47">
                  <c:v>3</c:v>
                </c:pt>
                <c:pt idx="48">
                  <c:v>4</c:v>
                </c:pt>
                <c:pt idx="49">
                  <c:v>4</c:v>
                </c:pt>
                <c:pt idx="50">
                  <c:v>4</c:v>
                </c:pt>
                <c:pt idx="51">
                  <c:v>0</c:v>
                </c:pt>
                <c:pt idx="52">
                  <c:v>0</c:v>
                </c:pt>
                <c:pt idx="53">
                  <c:v>0</c:v>
                </c:pt>
                <c:pt idx="54">
                  <c:v>0</c:v>
                </c:pt>
                <c:pt idx="55">
                  <c:v>0</c:v>
                </c:pt>
                <c:pt idx="56">
                  <c:v>1</c:v>
                </c:pt>
                <c:pt idx="57">
                  <c:v>0</c:v>
                </c:pt>
                <c:pt idx="58">
                  <c:v>0</c:v>
                </c:pt>
                <c:pt idx="59">
                  <c:v>3</c:v>
                </c:pt>
              </c:numCache>
            </c:numRef>
          </c:val>
          <c:extLst>
            <c:ext xmlns:c16="http://schemas.microsoft.com/office/drawing/2014/chart" uri="{C3380CC4-5D6E-409C-BE32-E72D297353CC}">
              <c16:uniqueId val="{00000002-3482-4D07-A350-3685D2625D7A}"/>
            </c:ext>
          </c:extLst>
        </c:ser>
        <c:ser>
          <c:idx val="3"/>
          <c:order val="3"/>
          <c:tx>
            <c:strRef>
              <c:f>'Näitajate üldtabel'!$F$2</c:f>
              <c:strCache>
                <c:ptCount val="1"/>
                <c:pt idx="0">
                  <c:v>Niiske</c:v>
                </c:pt>
              </c:strCache>
            </c:strRef>
          </c:tx>
          <c:spPr>
            <a:solidFill>
              <a:schemeClr val="accent4"/>
            </a:solidFill>
            <a:ln>
              <a:noFill/>
            </a:ln>
            <a:effectLst/>
          </c:spPr>
          <c:cat>
            <c:strRef>
              <c:f>'Näitajate üldtabel'!$B$3:$B$62</c:f>
              <c:strCache>
                <c:ptCount val="60"/>
                <c:pt idx="0">
                  <c:v>2014 jaanuar</c:v>
                </c:pt>
                <c:pt idx="1">
                  <c:v>2014 veebruar</c:v>
                </c:pt>
                <c:pt idx="2">
                  <c:v>2014 märts</c:v>
                </c:pt>
                <c:pt idx="3">
                  <c:v>2014 aprill</c:v>
                </c:pt>
                <c:pt idx="4">
                  <c:v>2014 mai</c:v>
                </c:pt>
                <c:pt idx="5">
                  <c:v>2014 juuni </c:v>
                </c:pt>
                <c:pt idx="6">
                  <c:v>2014 juuli</c:v>
                </c:pt>
                <c:pt idx="7">
                  <c:v>2014 august</c:v>
                </c:pt>
                <c:pt idx="8">
                  <c:v>2014 september</c:v>
                </c:pt>
                <c:pt idx="9">
                  <c:v>2014 oktoober</c:v>
                </c:pt>
                <c:pt idx="10">
                  <c:v>2014 november</c:v>
                </c:pt>
                <c:pt idx="11">
                  <c:v>2014 detsember</c:v>
                </c:pt>
                <c:pt idx="12">
                  <c:v>2015 jaanuar</c:v>
                </c:pt>
                <c:pt idx="13">
                  <c:v>2015 veebruar</c:v>
                </c:pt>
                <c:pt idx="14">
                  <c:v>2015 märts</c:v>
                </c:pt>
                <c:pt idx="15">
                  <c:v>2015 aprill</c:v>
                </c:pt>
                <c:pt idx="16">
                  <c:v>2015 mai</c:v>
                </c:pt>
                <c:pt idx="17">
                  <c:v>2015 juuni </c:v>
                </c:pt>
                <c:pt idx="18">
                  <c:v>2015 juuli</c:v>
                </c:pt>
                <c:pt idx="19">
                  <c:v>2015 august</c:v>
                </c:pt>
                <c:pt idx="20">
                  <c:v>2015 september</c:v>
                </c:pt>
                <c:pt idx="21">
                  <c:v>2015 oktoober</c:v>
                </c:pt>
                <c:pt idx="22">
                  <c:v>2015 november</c:v>
                </c:pt>
                <c:pt idx="23">
                  <c:v>2015 detsember</c:v>
                </c:pt>
                <c:pt idx="24">
                  <c:v>2016 jaanuar</c:v>
                </c:pt>
                <c:pt idx="25">
                  <c:v>2016 veebruar</c:v>
                </c:pt>
                <c:pt idx="26">
                  <c:v>2016 märts</c:v>
                </c:pt>
                <c:pt idx="27">
                  <c:v>2016 aprill</c:v>
                </c:pt>
                <c:pt idx="28">
                  <c:v>2016 mai</c:v>
                </c:pt>
                <c:pt idx="29">
                  <c:v>2016 juuni </c:v>
                </c:pt>
                <c:pt idx="30">
                  <c:v>2016 juuli</c:v>
                </c:pt>
                <c:pt idx="31">
                  <c:v>2016 august</c:v>
                </c:pt>
                <c:pt idx="32">
                  <c:v>2016 september</c:v>
                </c:pt>
                <c:pt idx="33">
                  <c:v>2016 oktoober</c:v>
                </c:pt>
                <c:pt idx="34">
                  <c:v>2016 november</c:v>
                </c:pt>
                <c:pt idx="35">
                  <c:v>2016 detsember</c:v>
                </c:pt>
                <c:pt idx="36">
                  <c:v>2017 jaanuar</c:v>
                </c:pt>
                <c:pt idx="37">
                  <c:v>2017 veebruar</c:v>
                </c:pt>
                <c:pt idx="38">
                  <c:v>2017 märts</c:v>
                </c:pt>
                <c:pt idx="39">
                  <c:v>2017 aprill</c:v>
                </c:pt>
                <c:pt idx="40">
                  <c:v>2017 mai</c:v>
                </c:pt>
                <c:pt idx="41">
                  <c:v>2017 juuni </c:v>
                </c:pt>
                <c:pt idx="42">
                  <c:v>2017 juuli</c:v>
                </c:pt>
                <c:pt idx="43">
                  <c:v>2017 august</c:v>
                </c:pt>
                <c:pt idx="44">
                  <c:v>2017 september</c:v>
                </c:pt>
                <c:pt idx="45">
                  <c:v>2017 oktoober</c:v>
                </c:pt>
                <c:pt idx="46">
                  <c:v>2017 november</c:v>
                </c:pt>
                <c:pt idx="47">
                  <c:v>2017 detsember</c:v>
                </c:pt>
                <c:pt idx="48">
                  <c:v>2018 jaanuar</c:v>
                </c:pt>
                <c:pt idx="49">
                  <c:v>2018 veebruar</c:v>
                </c:pt>
                <c:pt idx="50">
                  <c:v>2018 märts</c:v>
                </c:pt>
                <c:pt idx="51">
                  <c:v>2018 aprill</c:v>
                </c:pt>
                <c:pt idx="52">
                  <c:v>2018 mai</c:v>
                </c:pt>
                <c:pt idx="53">
                  <c:v>2018 juuni</c:v>
                </c:pt>
                <c:pt idx="54">
                  <c:v>2018 juuli</c:v>
                </c:pt>
                <c:pt idx="55">
                  <c:v>2018 august</c:v>
                </c:pt>
                <c:pt idx="56">
                  <c:v>2018 september</c:v>
                </c:pt>
                <c:pt idx="57">
                  <c:v>2018 oktoober</c:v>
                </c:pt>
                <c:pt idx="58">
                  <c:v>2018 november</c:v>
                </c:pt>
                <c:pt idx="59">
                  <c:v>2018 detsember</c:v>
                </c:pt>
              </c:strCache>
            </c:strRef>
          </c:cat>
          <c:val>
            <c:numRef>
              <c:f>'Näitajate üldtabel'!$F$3:$F$62</c:f>
              <c:numCache>
                <c:formatCode>General</c:formatCode>
                <c:ptCount val="60"/>
                <c:pt idx="0">
                  <c:v>18</c:v>
                </c:pt>
                <c:pt idx="1">
                  <c:v>14</c:v>
                </c:pt>
                <c:pt idx="2">
                  <c:v>8</c:v>
                </c:pt>
                <c:pt idx="3">
                  <c:v>8</c:v>
                </c:pt>
                <c:pt idx="4">
                  <c:v>9</c:v>
                </c:pt>
                <c:pt idx="5">
                  <c:v>22</c:v>
                </c:pt>
                <c:pt idx="6">
                  <c:v>13</c:v>
                </c:pt>
                <c:pt idx="7">
                  <c:v>12</c:v>
                </c:pt>
                <c:pt idx="8">
                  <c:v>15</c:v>
                </c:pt>
                <c:pt idx="9">
                  <c:v>10</c:v>
                </c:pt>
                <c:pt idx="10">
                  <c:v>12</c:v>
                </c:pt>
                <c:pt idx="11">
                  <c:v>20</c:v>
                </c:pt>
                <c:pt idx="12">
                  <c:v>8</c:v>
                </c:pt>
                <c:pt idx="13">
                  <c:v>13</c:v>
                </c:pt>
                <c:pt idx="14">
                  <c:v>8</c:v>
                </c:pt>
                <c:pt idx="15">
                  <c:v>8</c:v>
                </c:pt>
                <c:pt idx="16">
                  <c:v>8</c:v>
                </c:pt>
                <c:pt idx="17">
                  <c:v>3</c:v>
                </c:pt>
                <c:pt idx="18">
                  <c:v>4</c:v>
                </c:pt>
                <c:pt idx="19">
                  <c:v>5</c:v>
                </c:pt>
                <c:pt idx="20">
                  <c:v>11</c:v>
                </c:pt>
                <c:pt idx="21">
                  <c:v>3</c:v>
                </c:pt>
                <c:pt idx="22">
                  <c:v>23</c:v>
                </c:pt>
                <c:pt idx="23">
                  <c:v>19</c:v>
                </c:pt>
                <c:pt idx="24">
                  <c:v>4</c:v>
                </c:pt>
                <c:pt idx="25">
                  <c:v>8</c:v>
                </c:pt>
                <c:pt idx="26">
                  <c:v>6</c:v>
                </c:pt>
                <c:pt idx="27">
                  <c:v>4</c:v>
                </c:pt>
                <c:pt idx="28">
                  <c:v>3</c:v>
                </c:pt>
                <c:pt idx="29">
                  <c:v>4</c:v>
                </c:pt>
                <c:pt idx="30">
                  <c:v>1</c:v>
                </c:pt>
                <c:pt idx="31">
                  <c:v>5</c:v>
                </c:pt>
                <c:pt idx="32">
                  <c:v>2</c:v>
                </c:pt>
                <c:pt idx="33">
                  <c:v>4</c:v>
                </c:pt>
                <c:pt idx="34">
                  <c:v>7</c:v>
                </c:pt>
                <c:pt idx="35">
                  <c:v>13</c:v>
                </c:pt>
                <c:pt idx="36">
                  <c:v>22</c:v>
                </c:pt>
                <c:pt idx="37">
                  <c:v>25</c:v>
                </c:pt>
                <c:pt idx="38">
                  <c:v>6</c:v>
                </c:pt>
                <c:pt idx="39">
                  <c:v>11</c:v>
                </c:pt>
                <c:pt idx="40">
                  <c:v>4</c:v>
                </c:pt>
                <c:pt idx="41">
                  <c:v>4</c:v>
                </c:pt>
                <c:pt idx="42">
                  <c:v>2</c:v>
                </c:pt>
                <c:pt idx="43">
                  <c:v>10</c:v>
                </c:pt>
                <c:pt idx="44">
                  <c:v>14</c:v>
                </c:pt>
                <c:pt idx="45">
                  <c:v>15</c:v>
                </c:pt>
                <c:pt idx="46">
                  <c:v>34</c:v>
                </c:pt>
                <c:pt idx="47">
                  <c:v>27</c:v>
                </c:pt>
                <c:pt idx="48">
                  <c:v>25</c:v>
                </c:pt>
                <c:pt idx="49">
                  <c:v>12</c:v>
                </c:pt>
                <c:pt idx="50">
                  <c:v>10</c:v>
                </c:pt>
                <c:pt idx="51">
                  <c:v>8</c:v>
                </c:pt>
                <c:pt idx="52">
                  <c:v>8</c:v>
                </c:pt>
                <c:pt idx="53">
                  <c:v>2</c:v>
                </c:pt>
                <c:pt idx="54">
                  <c:v>4</c:v>
                </c:pt>
                <c:pt idx="55">
                  <c:v>3</c:v>
                </c:pt>
                <c:pt idx="56">
                  <c:v>6</c:v>
                </c:pt>
                <c:pt idx="57">
                  <c:v>11</c:v>
                </c:pt>
                <c:pt idx="58">
                  <c:v>16</c:v>
                </c:pt>
                <c:pt idx="59">
                  <c:v>10</c:v>
                </c:pt>
              </c:numCache>
            </c:numRef>
          </c:val>
          <c:extLst>
            <c:ext xmlns:c16="http://schemas.microsoft.com/office/drawing/2014/chart" uri="{C3380CC4-5D6E-409C-BE32-E72D297353CC}">
              <c16:uniqueId val="{00000003-3482-4D07-A350-3685D2625D7A}"/>
            </c:ext>
          </c:extLst>
        </c:ser>
        <c:ser>
          <c:idx val="4"/>
          <c:order val="4"/>
          <c:tx>
            <c:strRef>
              <c:f>'Näitajate üldtabel'!$G$2</c:f>
              <c:strCache>
                <c:ptCount val="1"/>
                <c:pt idx="0">
                  <c:v>Lumine</c:v>
                </c:pt>
              </c:strCache>
            </c:strRef>
          </c:tx>
          <c:spPr>
            <a:solidFill>
              <a:schemeClr val="accent5"/>
            </a:solidFill>
            <a:ln>
              <a:noFill/>
            </a:ln>
            <a:effectLst/>
          </c:spPr>
          <c:cat>
            <c:strRef>
              <c:f>'Näitajate üldtabel'!$B$3:$B$62</c:f>
              <c:strCache>
                <c:ptCount val="60"/>
                <c:pt idx="0">
                  <c:v>2014 jaanuar</c:v>
                </c:pt>
                <c:pt idx="1">
                  <c:v>2014 veebruar</c:v>
                </c:pt>
                <c:pt idx="2">
                  <c:v>2014 märts</c:v>
                </c:pt>
                <c:pt idx="3">
                  <c:v>2014 aprill</c:v>
                </c:pt>
                <c:pt idx="4">
                  <c:v>2014 mai</c:v>
                </c:pt>
                <c:pt idx="5">
                  <c:v>2014 juuni </c:v>
                </c:pt>
                <c:pt idx="6">
                  <c:v>2014 juuli</c:v>
                </c:pt>
                <c:pt idx="7">
                  <c:v>2014 august</c:v>
                </c:pt>
                <c:pt idx="8">
                  <c:v>2014 september</c:v>
                </c:pt>
                <c:pt idx="9">
                  <c:v>2014 oktoober</c:v>
                </c:pt>
                <c:pt idx="10">
                  <c:v>2014 november</c:v>
                </c:pt>
                <c:pt idx="11">
                  <c:v>2014 detsember</c:v>
                </c:pt>
                <c:pt idx="12">
                  <c:v>2015 jaanuar</c:v>
                </c:pt>
                <c:pt idx="13">
                  <c:v>2015 veebruar</c:v>
                </c:pt>
                <c:pt idx="14">
                  <c:v>2015 märts</c:v>
                </c:pt>
                <c:pt idx="15">
                  <c:v>2015 aprill</c:v>
                </c:pt>
                <c:pt idx="16">
                  <c:v>2015 mai</c:v>
                </c:pt>
                <c:pt idx="17">
                  <c:v>2015 juuni </c:v>
                </c:pt>
                <c:pt idx="18">
                  <c:v>2015 juuli</c:v>
                </c:pt>
                <c:pt idx="19">
                  <c:v>2015 august</c:v>
                </c:pt>
                <c:pt idx="20">
                  <c:v>2015 september</c:v>
                </c:pt>
                <c:pt idx="21">
                  <c:v>2015 oktoober</c:v>
                </c:pt>
                <c:pt idx="22">
                  <c:v>2015 november</c:v>
                </c:pt>
                <c:pt idx="23">
                  <c:v>2015 detsember</c:v>
                </c:pt>
                <c:pt idx="24">
                  <c:v>2016 jaanuar</c:v>
                </c:pt>
                <c:pt idx="25">
                  <c:v>2016 veebruar</c:v>
                </c:pt>
                <c:pt idx="26">
                  <c:v>2016 märts</c:v>
                </c:pt>
                <c:pt idx="27">
                  <c:v>2016 aprill</c:v>
                </c:pt>
                <c:pt idx="28">
                  <c:v>2016 mai</c:v>
                </c:pt>
                <c:pt idx="29">
                  <c:v>2016 juuni </c:v>
                </c:pt>
                <c:pt idx="30">
                  <c:v>2016 juuli</c:v>
                </c:pt>
                <c:pt idx="31">
                  <c:v>2016 august</c:v>
                </c:pt>
                <c:pt idx="32">
                  <c:v>2016 september</c:v>
                </c:pt>
                <c:pt idx="33">
                  <c:v>2016 oktoober</c:v>
                </c:pt>
                <c:pt idx="34">
                  <c:v>2016 november</c:v>
                </c:pt>
                <c:pt idx="35">
                  <c:v>2016 detsember</c:v>
                </c:pt>
                <c:pt idx="36">
                  <c:v>2017 jaanuar</c:v>
                </c:pt>
                <c:pt idx="37">
                  <c:v>2017 veebruar</c:v>
                </c:pt>
                <c:pt idx="38">
                  <c:v>2017 märts</c:v>
                </c:pt>
                <c:pt idx="39">
                  <c:v>2017 aprill</c:v>
                </c:pt>
                <c:pt idx="40">
                  <c:v>2017 mai</c:v>
                </c:pt>
                <c:pt idx="41">
                  <c:v>2017 juuni </c:v>
                </c:pt>
                <c:pt idx="42">
                  <c:v>2017 juuli</c:v>
                </c:pt>
                <c:pt idx="43">
                  <c:v>2017 august</c:v>
                </c:pt>
                <c:pt idx="44">
                  <c:v>2017 september</c:v>
                </c:pt>
                <c:pt idx="45">
                  <c:v>2017 oktoober</c:v>
                </c:pt>
                <c:pt idx="46">
                  <c:v>2017 november</c:v>
                </c:pt>
                <c:pt idx="47">
                  <c:v>2017 detsember</c:v>
                </c:pt>
                <c:pt idx="48">
                  <c:v>2018 jaanuar</c:v>
                </c:pt>
                <c:pt idx="49">
                  <c:v>2018 veebruar</c:v>
                </c:pt>
                <c:pt idx="50">
                  <c:v>2018 märts</c:v>
                </c:pt>
                <c:pt idx="51">
                  <c:v>2018 aprill</c:v>
                </c:pt>
                <c:pt idx="52">
                  <c:v>2018 mai</c:v>
                </c:pt>
                <c:pt idx="53">
                  <c:v>2018 juuni</c:v>
                </c:pt>
                <c:pt idx="54">
                  <c:v>2018 juuli</c:v>
                </c:pt>
                <c:pt idx="55">
                  <c:v>2018 august</c:v>
                </c:pt>
                <c:pt idx="56">
                  <c:v>2018 september</c:v>
                </c:pt>
                <c:pt idx="57">
                  <c:v>2018 oktoober</c:v>
                </c:pt>
                <c:pt idx="58">
                  <c:v>2018 november</c:v>
                </c:pt>
                <c:pt idx="59">
                  <c:v>2018 detsember</c:v>
                </c:pt>
              </c:strCache>
            </c:strRef>
          </c:cat>
          <c:val>
            <c:numRef>
              <c:f>'Näitajate üldtabel'!$G$3:$G$62</c:f>
              <c:numCache>
                <c:formatCode>General</c:formatCode>
                <c:ptCount val="60"/>
                <c:pt idx="0">
                  <c:v>2</c:v>
                </c:pt>
                <c:pt idx="1">
                  <c:v>0</c:v>
                </c:pt>
                <c:pt idx="2">
                  <c:v>1</c:v>
                </c:pt>
                <c:pt idx="3">
                  <c:v>0</c:v>
                </c:pt>
                <c:pt idx="4">
                  <c:v>0</c:v>
                </c:pt>
                <c:pt idx="5">
                  <c:v>0</c:v>
                </c:pt>
                <c:pt idx="6">
                  <c:v>0</c:v>
                </c:pt>
                <c:pt idx="7">
                  <c:v>0</c:v>
                </c:pt>
                <c:pt idx="8">
                  <c:v>1</c:v>
                </c:pt>
                <c:pt idx="9">
                  <c:v>0</c:v>
                </c:pt>
                <c:pt idx="10">
                  <c:v>1</c:v>
                </c:pt>
                <c:pt idx="11">
                  <c:v>0</c:v>
                </c:pt>
                <c:pt idx="12">
                  <c:v>0</c:v>
                </c:pt>
                <c:pt idx="13">
                  <c:v>0</c:v>
                </c:pt>
                <c:pt idx="14">
                  <c:v>0</c:v>
                </c:pt>
                <c:pt idx="15">
                  <c:v>0</c:v>
                </c:pt>
                <c:pt idx="16">
                  <c:v>0</c:v>
                </c:pt>
                <c:pt idx="17">
                  <c:v>0</c:v>
                </c:pt>
                <c:pt idx="18">
                  <c:v>0</c:v>
                </c:pt>
                <c:pt idx="19">
                  <c:v>0</c:v>
                </c:pt>
                <c:pt idx="20">
                  <c:v>0</c:v>
                </c:pt>
                <c:pt idx="21">
                  <c:v>0</c:v>
                </c:pt>
                <c:pt idx="22">
                  <c:v>0</c:v>
                </c:pt>
                <c:pt idx="23">
                  <c:v>1</c:v>
                </c:pt>
                <c:pt idx="24">
                  <c:v>1</c:v>
                </c:pt>
                <c:pt idx="25">
                  <c:v>0</c:v>
                </c:pt>
                <c:pt idx="26">
                  <c:v>0</c:v>
                </c:pt>
                <c:pt idx="27">
                  <c:v>1</c:v>
                </c:pt>
                <c:pt idx="28">
                  <c:v>0</c:v>
                </c:pt>
                <c:pt idx="29">
                  <c:v>0</c:v>
                </c:pt>
                <c:pt idx="30">
                  <c:v>1</c:v>
                </c:pt>
                <c:pt idx="31">
                  <c:v>0</c:v>
                </c:pt>
                <c:pt idx="32">
                  <c:v>0</c:v>
                </c:pt>
                <c:pt idx="33">
                  <c:v>0</c:v>
                </c:pt>
                <c:pt idx="34">
                  <c:v>0</c:v>
                </c:pt>
                <c:pt idx="35">
                  <c:v>0</c:v>
                </c:pt>
                <c:pt idx="36">
                  <c:v>1</c:v>
                </c:pt>
                <c:pt idx="37">
                  <c:v>2</c:v>
                </c:pt>
                <c:pt idx="38">
                  <c:v>1</c:v>
                </c:pt>
                <c:pt idx="39">
                  <c:v>0</c:v>
                </c:pt>
                <c:pt idx="40">
                  <c:v>0</c:v>
                </c:pt>
                <c:pt idx="41">
                  <c:v>3</c:v>
                </c:pt>
                <c:pt idx="42">
                  <c:v>0</c:v>
                </c:pt>
                <c:pt idx="43">
                  <c:v>0</c:v>
                </c:pt>
                <c:pt idx="44">
                  <c:v>2</c:v>
                </c:pt>
                <c:pt idx="45">
                  <c:v>0</c:v>
                </c:pt>
                <c:pt idx="46">
                  <c:v>0</c:v>
                </c:pt>
                <c:pt idx="47">
                  <c:v>1</c:v>
                </c:pt>
                <c:pt idx="48">
                  <c:v>6</c:v>
                </c:pt>
                <c:pt idx="49">
                  <c:v>5</c:v>
                </c:pt>
                <c:pt idx="50">
                  <c:v>0</c:v>
                </c:pt>
                <c:pt idx="51">
                  <c:v>0</c:v>
                </c:pt>
                <c:pt idx="52">
                  <c:v>0</c:v>
                </c:pt>
                <c:pt idx="53">
                  <c:v>0</c:v>
                </c:pt>
                <c:pt idx="54">
                  <c:v>0</c:v>
                </c:pt>
                <c:pt idx="55">
                  <c:v>1</c:v>
                </c:pt>
                <c:pt idx="56">
                  <c:v>0</c:v>
                </c:pt>
                <c:pt idx="57">
                  <c:v>1</c:v>
                </c:pt>
                <c:pt idx="58">
                  <c:v>2</c:v>
                </c:pt>
                <c:pt idx="59">
                  <c:v>1</c:v>
                </c:pt>
              </c:numCache>
            </c:numRef>
          </c:val>
          <c:extLst>
            <c:ext xmlns:c16="http://schemas.microsoft.com/office/drawing/2014/chart" uri="{C3380CC4-5D6E-409C-BE32-E72D297353CC}">
              <c16:uniqueId val="{00000004-3482-4D07-A350-3685D2625D7A}"/>
            </c:ext>
          </c:extLst>
        </c:ser>
        <c:dLbls>
          <c:showLegendKey val="0"/>
          <c:showVal val="0"/>
          <c:showCatName val="0"/>
          <c:showSerName val="0"/>
          <c:showPercent val="0"/>
          <c:showBubbleSize val="0"/>
        </c:dLbls>
        <c:axId val="493981512"/>
        <c:axId val="493988072"/>
      </c:areaChart>
      <c:catAx>
        <c:axId val="493981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crossAx val="493988072"/>
        <c:crosses val="autoZero"/>
        <c:auto val="1"/>
        <c:lblAlgn val="ctr"/>
        <c:lblOffset val="100"/>
        <c:noMultiLvlLbl val="0"/>
      </c:catAx>
      <c:valAx>
        <c:axId val="49398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crossAx val="4939815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1275478863012"/>
          <c:y val="9.7379755241438187E-2"/>
          <c:w val="0.76533949213795083"/>
          <c:h val="0.69805500216087457"/>
        </c:manualLayout>
      </c:layout>
      <c:barChart>
        <c:barDir val="col"/>
        <c:grouping val="clustered"/>
        <c:varyColors val="0"/>
        <c:ser>
          <c:idx val="0"/>
          <c:order val="0"/>
          <c:tx>
            <c:strRef>
              <c:f>'Näitajate üldtabel 2'!$C$10</c:f>
              <c:strCache>
                <c:ptCount val="1"/>
                <c:pt idx="0">
                  <c:v>Temperatuur (°C)</c:v>
                </c:pt>
              </c:strCache>
            </c:strRef>
          </c:tx>
          <c:spPr>
            <a:solidFill>
              <a:schemeClr val="accent1"/>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2'!$C$11:$C$70</c:f>
              <c:numCache>
                <c:formatCode>General</c:formatCode>
                <c:ptCount val="60"/>
                <c:pt idx="0">
                  <c:v>-3.9</c:v>
                </c:pt>
                <c:pt idx="1">
                  <c:v>-1.1000000000000001</c:v>
                </c:pt>
                <c:pt idx="2">
                  <c:v>-2.5299999999999998</c:v>
                </c:pt>
                <c:pt idx="3">
                  <c:v>8</c:v>
                </c:pt>
                <c:pt idx="4">
                  <c:v>11.44</c:v>
                </c:pt>
                <c:pt idx="5">
                  <c:v>12.31</c:v>
                </c:pt>
                <c:pt idx="6">
                  <c:v>18.260000000000002</c:v>
                </c:pt>
                <c:pt idx="7">
                  <c:v>17.47</c:v>
                </c:pt>
                <c:pt idx="8">
                  <c:v>12</c:v>
                </c:pt>
                <c:pt idx="9">
                  <c:v>7.44</c:v>
                </c:pt>
                <c:pt idx="10">
                  <c:v>-0.25</c:v>
                </c:pt>
                <c:pt idx="11">
                  <c:v>-1.58</c:v>
                </c:pt>
                <c:pt idx="12">
                  <c:v>-1.63</c:v>
                </c:pt>
                <c:pt idx="13">
                  <c:v>-1.6</c:v>
                </c:pt>
                <c:pt idx="14">
                  <c:v>-2.94</c:v>
                </c:pt>
                <c:pt idx="15">
                  <c:v>5.38</c:v>
                </c:pt>
                <c:pt idx="16">
                  <c:v>9.35</c:v>
                </c:pt>
                <c:pt idx="17">
                  <c:v>14.26</c:v>
                </c:pt>
                <c:pt idx="18">
                  <c:v>15.75</c:v>
                </c:pt>
                <c:pt idx="19">
                  <c:v>15.41</c:v>
                </c:pt>
                <c:pt idx="20">
                  <c:v>11.92</c:v>
                </c:pt>
                <c:pt idx="21">
                  <c:v>6.23</c:v>
                </c:pt>
                <c:pt idx="22">
                  <c:v>-3.95</c:v>
                </c:pt>
                <c:pt idx="23">
                  <c:v>-4.09</c:v>
                </c:pt>
                <c:pt idx="24">
                  <c:v>-4.3499999999999996</c:v>
                </c:pt>
                <c:pt idx="25">
                  <c:v>-1.5</c:v>
                </c:pt>
                <c:pt idx="26">
                  <c:v>-4.13</c:v>
                </c:pt>
                <c:pt idx="27">
                  <c:v>5.77</c:v>
                </c:pt>
                <c:pt idx="28">
                  <c:v>12.62</c:v>
                </c:pt>
                <c:pt idx="29">
                  <c:v>15.44</c:v>
                </c:pt>
                <c:pt idx="30">
                  <c:v>16</c:v>
                </c:pt>
                <c:pt idx="31">
                  <c:v>14.34</c:v>
                </c:pt>
                <c:pt idx="32">
                  <c:v>10.88</c:v>
                </c:pt>
                <c:pt idx="33">
                  <c:v>4.51</c:v>
                </c:pt>
                <c:pt idx="34">
                  <c:v>-3.12</c:v>
                </c:pt>
                <c:pt idx="35">
                  <c:v>-2.52</c:v>
                </c:pt>
                <c:pt idx="36">
                  <c:v>-2.3199999999999998</c:v>
                </c:pt>
                <c:pt idx="37">
                  <c:v>-1.69</c:v>
                </c:pt>
                <c:pt idx="38">
                  <c:v>-2.23</c:v>
                </c:pt>
                <c:pt idx="39">
                  <c:v>4.8899999999999997</c:v>
                </c:pt>
                <c:pt idx="40">
                  <c:v>11</c:v>
                </c:pt>
                <c:pt idx="41">
                  <c:v>12.62</c:v>
                </c:pt>
                <c:pt idx="42">
                  <c:v>15.73</c:v>
                </c:pt>
                <c:pt idx="43">
                  <c:v>15.96</c:v>
                </c:pt>
                <c:pt idx="44">
                  <c:v>10.41</c:v>
                </c:pt>
                <c:pt idx="45">
                  <c:v>6.93</c:v>
                </c:pt>
                <c:pt idx="46">
                  <c:v>-2.48</c:v>
                </c:pt>
                <c:pt idx="47">
                  <c:v>-1.96</c:v>
                </c:pt>
                <c:pt idx="48">
                  <c:v>-2.78</c:v>
                </c:pt>
                <c:pt idx="49">
                  <c:v>-2.88</c:v>
                </c:pt>
                <c:pt idx="50">
                  <c:v>-2.1800000000000002</c:v>
                </c:pt>
                <c:pt idx="51">
                  <c:v>6.61</c:v>
                </c:pt>
                <c:pt idx="52">
                  <c:v>13.88</c:v>
                </c:pt>
                <c:pt idx="53">
                  <c:v>13.73</c:v>
                </c:pt>
                <c:pt idx="54">
                  <c:v>18.579999999999998</c:v>
                </c:pt>
                <c:pt idx="55">
                  <c:v>16.55</c:v>
                </c:pt>
                <c:pt idx="56">
                  <c:v>13.88</c:v>
                </c:pt>
                <c:pt idx="57">
                  <c:v>9.31</c:v>
                </c:pt>
                <c:pt idx="58">
                  <c:v>-3.1</c:v>
                </c:pt>
                <c:pt idx="59">
                  <c:v>-3.16</c:v>
                </c:pt>
              </c:numCache>
            </c:numRef>
          </c:val>
          <c:extLst>
            <c:ext xmlns:c16="http://schemas.microsoft.com/office/drawing/2014/chart" uri="{C3380CC4-5D6E-409C-BE32-E72D297353CC}">
              <c16:uniqueId val="{00000000-80CB-4726-9374-3E74F1081862}"/>
            </c:ext>
          </c:extLst>
        </c:ser>
        <c:ser>
          <c:idx val="1"/>
          <c:order val="1"/>
          <c:tx>
            <c:strRef>
              <c:f>'Näitajate üldtabel 2'!$E$10</c:f>
              <c:strCache>
                <c:ptCount val="1"/>
                <c:pt idx="0">
                  <c:v>Hukkunute arv</c:v>
                </c:pt>
              </c:strCache>
            </c:strRef>
          </c:tx>
          <c:spPr>
            <a:solidFill>
              <a:schemeClr val="accent2"/>
            </a:solidFill>
            <a:ln>
              <a:noFill/>
            </a:ln>
            <a:effectLst/>
          </c:spPr>
          <c:invertIfNegative val="0"/>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2'!$E$11:$E$70</c:f>
              <c:numCache>
                <c:formatCode>General</c:formatCode>
                <c:ptCount val="60"/>
                <c:pt idx="0">
                  <c:v>10</c:v>
                </c:pt>
                <c:pt idx="1">
                  <c:v>3</c:v>
                </c:pt>
                <c:pt idx="2">
                  <c:v>3</c:v>
                </c:pt>
                <c:pt idx="3">
                  <c:v>7</c:v>
                </c:pt>
                <c:pt idx="4">
                  <c:v>5</c:v>
                </c:pt>
                <c:pt idx="5">
                  <c:v>1</c:v>
                </c:pt>
                <c:pt idx="6">
                  <c:v>7</c:v>
                </c:pt>
                <c:pt idx="7">
                  <c:v>9</c:v>
                </c:pt>
                <c:pt idx="8">
                  <c:v>6</c:v>
                </c:pt>
                <c:pt idx="9">
                  <c:v>9</c:v>
                </c:pt>
                <c:pt idx="10">
                  <c:v>9</c:v>
                </c:pt>
                <c:pt idx="11">
                  <c:v>7</c:v>
                </c:pt>
                <c:pt idx="12">
                  <c:v>3</c:v>
                </c:pt>
                <c:pt idx="13">
                  <c:v>11</c:v>
                </c:pt>
                <c:pt idx="14">
                  <c:v>3</c:v>
                </c:pt>
                <c:pt idx="15">
                  <c:v>6</c:v>
                </c:pt>
                <c:pt idx="16">
                  <c:v>7</c:v>
                </c:pt>
                <c:pt idx="17">
                  <c:v>2</c:v>
                </c:pt>
                <c:pt idx="18">
                  <c:v>3</c:v>
                </c:pt>
                <c:pt idx="19">
                  <c:v>10</c:v>
                </c:pt>
                <c:pt idx="20">
                  <c:v>6</c:v>
                </c:pt>
                <c:pt idx="21">
                  <c:v>1</c:v>
                </c:pt>
                <c:pt idx="22">
                  <c:v>9</c:v>
                </c:pt>
                <c:pt idx="23">
                  <c:v>6</c:v>
                </c:pt>
                <c:pt idx="24">
                  <c:v>7</c:v>
                </c:pt>
                <c:pt idx="25">
                  <c:v>4</c:v>
                </c:pt>
                <c:pt idx="26">
                  <c:v>5</c:v>
                </c:pt>
                <c:pt idx="27">
                  <c:v>6</c:v>
                </c:pt>
                <c:pt idx="28">
                  <c:v>4</c:v>
                </c:pt>
                <c:pt idx="29">
                  <c:v>5</c:v>
                </c:pt>
                <c:pt idx="30">
                  <c:v>8</c:v>
                </c:pt>
                <c:pt idx="31">
                  <c:v>2</c:v>
                </c:pt>
                <c:pt idx="32">
                  <c:v>5</c:v>
                </c:pt>
                <c:pt idx="33">
                  <c:v>12</c:v>
                </c:pt>
                <c:pt idx="34">
                  <c:v>10</c:v>
                </c:pt>
                <c:pt idx="35">
                  <c:v>3</c:v>
                </c:pt>
                <c:pt idx="36">
                  <c:v>4</c:v>
                </c:pt>
                <c:pt idx="37">
                  <c:v>3</c:v>
                </c:pt>
                <c:pt idx="38">
                  <c:v>7</c:v>
                </c:pt>
                <c:pt idx="39">
                  <c:v>3</c:v>
                </c:pt>
                <c:pt idx="40">
                  <c:v>3</c:v>
                </c:pt>
                <c:pt idx="41">
                  <c:v>3</c:v>
                </c:pt>
                <c:pt idx="42">
                  <c:v>5</c:v>
                </c:pt>
                <c:pt idx="43">
                  <c:v>6</c:v>
                </c:pt>
                <c:pt idx="44">
                  <c:v>3</c:v>
                </c:pt>
                <c:pt idx="45">
                  <c:v>4</c:v>
                </c:pt>
                <c:pt idx="46">
                  <c:v>1</c:v>
                </c:pt>
                <c:pt idx="47">
                  <c:v>6</c:v>
                </c:pt>
                <c:pt idx="48">
                  <c:v>11</c:v>
                </c:pt>
                <c:pt idx="49">
                  <c:v>2</c:v>
                </c:pt>
                <c:pt idx="50">
                  <c:v>3</c:v>
                </c:pt>
                <c:pt idx="51">
                  <c:v>4</c:v>
                </c:pt>
                <c:pt idx="52">
                  <c:v>8</c:v>
                </c:pt>
                <c:pt idx="53">
                  <c:v>10</c:v>
                </c:pt>
                <c:pt idx="54">
                  <c:v>10</c:v>
                </c:pt>
                <c:pt idx="55">
                  <c:v>8</c:v>
                </c:pt>
                <c:pt idx="56">
                  <c:v>2</c:v>
                </c:pt>
                <c:pt idx="57">
                  <c:v>3</c:v>
                </c:pt>
                <c:pt idx="58">
                  <c:v>2</c:v>
                </c:pt>
                <c:pt idx="59">
                  <c:v>4</c:v>
                </c:pt>
              </c:numCache>
            </c:numRef>
          </c:val>
          <c:extLst>
            <c:ext xmlns:c16="http://schemas.microsoft.com/office/drawing/2014/chart" uri="{C3380CC4-5D6E-409C-BE32-E72D297353CC}">
              <c16:uniqueId val="{00000001-80CB-4726-9374-3E74F1081862}"/>
            </c:ext>
          </c:extLst>
        </c:ser>
        <c:dLbls>
          <c:showLegendKey val="0"/>
          <c:showVal val="0"/>
          <c:showCatName val="0"/>
          <c:showSerName val="0"/>
          <c:showPercent val="0"/>
          <c:showBubbleSize val="0"/>
        </c:dLbls>
        <c:gapWidth val="204"/>
        <c:axId val="512739184"/>
        <c:axId val="512740168"/>
      </c:barChart>
      <c:lineChart>
        <c:grouping val="standard"/>
        <c:varyColors val="0"/>
        <c:ser>
          <c:idx val="2"/>
          <c:order val="2"/>
          <c:tx>
            <c:strRef>
              <c:f>'Näitajate üldtabel 2'!$G$10</c:f>
              <c:strCache>
                <c:ptCount val="1"/>
                <c:pt idx="0">
                  <c:v>Keskmine temperatuur 2014-2018 (°C)</c:v>
                </c:pt>
              </c:strCache>
            </c:strRef>
          </c:tx>
          <c:spPr>
            <a:ln w="25400" cap="rnd">
              <a:solidFill>
                <a:schemeClr val="accent3"/>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2'!$G$11:$G$70</c:f>
              <c:numCache>
                <c:formatCode>General</c:formatCode>
                <c:ptCount val="60"/>
                <c:pt idx="0">
                  <c:v>-2.9959999999999996</c:v>
                </c:pt>
                <c:pt idx="1">
                  <c:v>-1.754</c:v>
                </c:pt>
                <c:pt idx="2">
                  <c:v>-2.802</c:v>
                </c:pt>
                <c:pt idx="3">
                  <c:v>6.13</c:v>
                </c:pt>
                <c:pt idx="4">
                  <c:v>11.657999999999999</c:v>
                </c:pt>
                <c:pt idx="5">
                  <c:v>13.672000000000001</c:v>
                </c:pt>
                <c:pt idx="6">
                  <c:v>16.864000000000001</c:v>
                </c:pt>
                <c:pt idx="7">
                  <c:v>15.946000000000002</c:v>
                </c:pt>
                <c:pt idx="8">
                  <c:v>11.818000000000001</c:v>
                </c:pt>
                <c:pt idx="9">
                  <c:v>6.8840000000000003</c:v>
                </c:pt>
                <c:pt idx="10">
                  <c:v>-2.58</c:v>
                </c:pt>
                <c:pt idx="11">
                  <c:v>-2.6619999999999999</c:v>
                </c:pt>
                <c:pt idx="12">
                  <c:v>-2.9959999999999996</c:v>
                </c:pt>
                <c:pt idx="13">
                  <c:v>-1.754</c:v>
                </c:pt>
                <c:pt idx="14">
                  <c:v>-2.802</c:v>
                </c:pt>
                <c:pt idx="15">
                  <c:v>6.13</c:v>
                </c:pt>
                <c:pt idx="16">
                  <c:v>11.657999999999999</c:v>
                </c:pt>
                <c:pt idx="17">
                  <c:v>13.672000000000001</c:v>
                </c:pt>
                <c:pt idx="18">
                  <c:v>16.864000000000001</c:v>
                </c:pt>
                <c:pt idx="19">
                  <c:v>15.946000000000002</c:v>
                </c:pt>
                <c:pt idx="20">
                  <c:v>11.818000000000001</c:v>
                </c:pt>
                <c:pt idx="21">
                  <c:v>6.8840000000000003</c:v>
                </c:pt>
                <c:pt idx="22">
                  <c:v>-2.58</c:v>
                </c:pt>
                <c:pt idx="23">
                  <c:v>-2.6619999999999999</c:v>
                </c:pt>
                <c:pt idx="24">
                  <c:v>-2.996</c:v>
                </c:pt>
                <c:pt idx="25">
                  <c:v>-1.754</c:v>
                </c:pt>
                <c:pt idx="26">
                  <c:v>-2.8019999999999996</c:v>
                </c:pt>
                <c:pt idx="27">
                  <c:v>6.13</c:v>
                </c:pt>
                <c:pt idx="28">
                  <c:v>11.657999999999999</c:v>
                </c:pt>
                <c:pt idx="29">
                  <c:v>13.672000000000001</c:v>
                </c:pt>
                <c:pt idx="30">
                  <c:v>16.864000000000001</c:v>
                </c:pt>
                <c:pt idx="31">
                  <c:v>15.945999999999998</c:v>
                </c:pt>
                <c:pt idx="32">
                  <c:v>11.818000000000001</c:v>
                </c:pt>
                <c:pt idx="33">
                  <c:v>6.8840000000000003</c:v>
                </c:pt>
                <c:pt idx="34">
                  <c:v>-2.5799999999999996</c:v>
                </c:pt>
                <c:pt idx="35">
                  <c:v>-2.6619999999999999</c:v>
                </c:pt>
                <c:pt idx="36">
                  <c:v>-2.9959999999999996</c:v>
                </c:pt>
                <c:pt idx="37">
                  <c:v>-1.754</c:v>
                </c:pt>
                <c:pt idx="38">
                  <c:v>-2.8019999999999996</c:v>
                </c:pt>
                <c:pt idx="39">
                  <c:v>6.13</c:v>
                </c:pt>
                <c:pt idx="40">
                  <c:v>11.657999999999999</c:v>
                </c:pt>
                <c:pt idx="41">
                  <c:v>13.672000000000001</c:v>
                </c:pt>
                <c:pt idx="42">
                  <c:v>16.864000000000001</c:v>
                </c:pt>
                <c:pt idx="43">
                  <c:v>15.946000000000002</c:v>
                </c:pt>
                <c:pt idx="44">
                  <c:v>11.818000000000001</c:v>
                </c:pt>
                <c:pt idx="45">
                  <c:v>6.8840000000000003</c:v>
                </c:pt>
                <c:pt idx="46">
                  <c:v>-2.5800000000000005</c:v>
                </c:pt>
                <c:pt idx="47">
                  <c:v>-2.6619999999999999</c:v>
                </c:pt>
                <c:pt idx="48">
                  <c:v>-2.9959999999999996</c:v>
                </c:pt>
                <c:pt idx="49">
                  <c:v>-1.754</c:v>
                </c:pt>
                <c:pt idx="50">
                  <c:v>-2.8020000000000005</c:v>
                </c:pt>
                <c:pt idx="51">
                  <c:v>6.13</c:v>
                </c:pt>
                <c:pt idx="52">
                  <c:v>11.657999999999999</c:v>
                </c:pt>
                <c:pt idx="53">
                  <c:v>13.672000000000001</c:v>
                </c:pt>
                <c:pt idx="54">
                  <c:v>16.864000000000001</c:v>
                </c:pt>
                <c:pt idx="55">
                  <c:v>15.945999999999998</c:v>
                </c:pt>
                <c:pt idx="56">
                  <c:v>11.818000000000001</c:v>
                </c:pt>
                <c:pt idx="57">
                  <c:v>6.8840000000000003</c:v>
                </c:pt>
                <c:pt idx="58">
                  <c:v>-2.5800000000000005</c:v>
                </c:pt>
                <c:pt idx="59">
                  <c:v>-2.6619999999999999</c:v>
                </c:pt>
              </c:numCache>
            </c:numRef>
          </c:val>
          <c:smooth val="0"/>
          <c:extLst>
            <c:ext xmlns:c16="http://schemas.microsoft.com/office/drawing/2014/chart" uri="{C3380CC4-5D6E-409C-BE32-E72D297353CC}">
              <c16:uniqueId val="{00000002-80CB-4726-9374-3E74F1081862}"/>
            </c:ext>
          </c:extLst>
        </c:ser>
        <c:ser>
          <c:idx val="3"/>
          <c:order val="3"/>
          <c:tx>
            <c:strRef>
              <c:f>'Näitajate üldtabel 2'!$I$10</c:f>
              <c:strCache>
                <c:ptCount val="1"/>
                <c:pt idx="0">
                  <c:v>Keskmine hukkunute arv</c:v>
                </c:pt>
              </c:strCache>
            </c:strRef>
          </c:tx>
          <c:spPr>
            <a:ln w="25400" cap="rnd">
              <a:solidFill>
                <a:schemeClr val="accent4"/>
              </a:solidFill>
              <a:round/>
            </a:ln>
            <a:effectLst/>
          </c:spPr>
          <c:marker>
            <c:symbol val="none"/>
          </c:marker>
          <c:cat>
            <c:numRef>
              <c:f>'Näitajate üldtabel 2'!$B$11:$B$70</c:f>
              <c:numCache>
                <c:formatCode>m/d/yyyy</c:formatCode>
                <c:ptCount val="60"/>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numCache>
            </c:numRef>
          </c:cat>
          <c:val>
            <c:numRef>
              <c:f>'Näitajate üldtabel 2'!$I$11:$I$70</c:f>
              <c:numCache>
                <c:formatCode>0</c:formatCode>
                <c:ptCount val="60"/>
                <c:pt idx="0">
                  <c:v>7</c:v>
                </c:pt>
                <c:pt idx="1">
                  <c:v>4.5999999999999996</c:v>
                </c:pt>
                <c:pt idx="2">
                  <c:v>4.2</c:v>
                </c:pt>
                <c:pt idx="3">
                  <c:v>5.2</c:v>
                </c:pt>
                <c:pt idx="4">
                  <c:v>5.4</c:v>
                </c:pt>
                <c:pt idx="5">
                  <c:v>4.2</c:v>
                </c:pt>
                <c:pt idx="6">
                  <c:v>6.6</c:v>
                </c:pt>
                <c:pt idx="7">
                  <c:v>7</c:v>
                </c:pt>
                <c:pt idx="8">
                  <c:v>4.4000000000000004</c:v>
                </c:pt>
                <c:pt idx="9">
                  <c:v>5.8</c:v>
                </c:pt>
                <c:pt idx="10">
                  <c:v>6.2</c:v>
                </c:pt>
                <c:pt idx="11">
                  <c:v>5.2</c:v>
                </c:pt>
                <c:pt idx="12">
                  <c:v>7</c:v>
                </c:pt>
                <c:pt idx="13">
                  <c:v>4.5999999999999996</c:v>
                </c:pt>
                <c:pt idx="14">
                  <c:v>4.2</c:v>
                </c:pt>
                <c:pt idx="15">
                  <c:v>5.2</c:v>
                </c:pt>
                <c:pt idx="16">
                  <c:v>5.4</c:v>
                </c:pt>
                <c:pt idx="17">
                  <c:v>4.2</c:v>
                </c:pt>
                <c:pt idx="18">
                  <c:v>6.6</c:v>
                </c:pt>
                <c:pt idx="19">
                  <c:v>7</c:v>
                </c:pt>
                <c:pt idx="20">
                  <c:v>4.4000000000000004</c:v>
                </c:pt>
                <c:pt idx="21">
                  <c:v>5.8</c:v>
                </c:pt>
                <c:pt idx="22">
                  <c:v>6.2</c:v>
                </c:pt>
                <c:pt idx="23">
                  <c:v>5.2</c:v>
                </c:pt>
                <c:pt idx="24">
                  <c:v>7</c:v>
                </c:pt>
                <c:pt idx="25">
                  <c:v>4.5999999999999996</c:v>
                </c:pt>
                <c:pt idx="26">
                  <c:v>4.2</c:v>
                </c:pt>
                <c:pt idx="27">
                  <c:v>5.2</c:v>
                </c:pt>
                <c:pt idx="28">
                  <c:v>5.4</c:v>
                </c:pt>
                <c:pt idx="29">
                  <c:v>4.2</c:v>
                </c:pt>
                <c:pt idx="30">
                  <c:v>6.6</c:v>
                </c:pt>
                <c:pt idx="31">
                  <c:v>7</c:v>
                </c:pt>
                <c:pt idx="32">
                  <c:v>4.4000000000000004</c:v>
                </c:pt>
                <c:pt idx="33">
                  <c:v>5.8</c:v>
                </c:pt>
                <c:pt idx="34">
                  <c:v>6.2</c:v>
                </c:pt>
                <c:pt idx="35">
                  <c:v>5.2</c:v>
                </c:pt>
                <c:pt idx="36">
                  <c:v>7</c:v>
                </c:pt>
                <c:pt idx="37">
                  <c:v>4.5999999999999996</c:v>
                </c:pt>
                <c:pt idx="38">
                  <c:v>4.2</c:v>
                </c:pt>
                <c:pt idx="39">
                  <c:v>5.2</c:v>
                </c:pt>
                <c:pt idx="40">
                  <c:v>5.4</c:v>
                </c:pt>
                <c:pt idx="41">
                  <c:v>4.2</c:v>
                </c:pt>
                <c:pt idx="42">
                  <c:v>6.6</c:v>
                </c:pt>
                <c:pt idx="43">
                  <c:v>7</c:v>
                </c:pt>
                <c:pt idx="44">
                  <c:v>4.4000000000000004</c:v>
                </c:pt>
                <c:pt idx="45">
                  <c:v>5.8</c:v>
                </c:pt>
                <c:pt idx="46">
                  <c:v>6.2</c:v>
                </c:pt>
                <c:pt idx="47">
                  <c:v>5.2</c:v>
                </c:pt>
                <c:pt idx="48">
                  <c:v>8</c:v>
                </c:pt>
                <c:pt idx="49">
                  <c:v>3</c:v>
                </c:pt>
                <c:pt idx="50">
                  <c:v>4.5</c:v>
                </c:pt>
                <c:pt idx="51">
                  <c:v>5</c:v>
                </c:pt>
                <c:pt idx="52">
                  <c:v>5</c:v>
                </c:pt>
                <c:pt idx="53">
                  <c:v>4.75</c:v>
                </c:pt>
                <c:pt idx="54">
                  <c:v>7.5</c:v>
                </c:pt>
                <c:pt idx="55">
                  <c:v>6.25</c:v>
                </c:pt>
                <c:pt idx="56">
                  <c:v>4</c:v>
                </c:pt>
                <c:pt idx="57">
                  <c:v>7</c:v>
                </c:pt>
                <c:pt idx="58">
                  <c:v>5.5</c:v>
                </c:pt>
                <c:pt idx="59">
                  <c:v>5</c:v>
                </c:pt>
              </c:numCache>
            </c:numRef>
          </c:val>
          <c:smooth val="0"/>
          <c:extLst>
            <c:ext xmlns:c16="http://schemas.microsoft.com/office/drawing/2014/chart" uri="{C3380CC4-5D6E-409C-BE32-E72D297353CC}">
              <c16:uniqueId val="{00000003-80CB-4726-9374-3E74F1081862}"/>
            </c:ext>
          </c:extLst>
        </c:ser>
        <c:dLbls>
          <c:showLegendKey val="0"/>
          <c:showVal val="0"/>
          <c:showCatName val="0"/>
          <c:showSerName val="0"/>
          <c:showPercent val="0"/>
          <c:showBubbleSize val="0"/>
        </c:dLbls>
        <c:marker val="1"/>
        <c:smooth val="0"/>
        <c:axId val="512739184"/>
        <c:axId val="512740168"/>
      </c:lineChart>
      <c:catAx>
        <c:axId val="512739184"/>
        <c:scaling>
          <c:orientation val="minMax"/>
        </c:scaling>
        <c:delete val="0"/>
        <c:axPos val="b"/>
        <c:numFmt formatCode="m/d/yyyy" sourceLinked="1"/>
        <c:majorTickMark val="out"/>
        <c:minorTickMark val="none"/>
        <c:tickLblPos val="low"/>
        <c:spPr>
          <a:noFill/>
          <a:ln w="12700" cap="flat" cmpd="sng" algn="ctr">
            <a:solidFill>
              <a:schemeClr val="accent1">
                <a:lumMod val="50000"/>
              </a:schemeClr>
            </a:solidFill>
            <a:prstDash val="solid"/>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t-EE"/>
          </a:p>
        </c:txPr>
        <c:crossAx val="512740168"/>
        <c:crosses val="autoZero"/>
        <c:auto val="0"/>
        <c:lblAlgn val="ctr"/>
        <c:lblOffset val="10"/>
        <c:tickLblSkip val="3"/>
        <c:noMultiLvlLbl val="0"/>
      </c:catAx>
      <c:valAx>
        <c:axId val="512740168"/>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2739184"/>
        <c:crosses val="autoZero"/>
        <c:crossBetween val="between"/>
      </c:valAx>
      <c:spPr>
        <a:noFill/>
        <a:ln>
          <a:noFill/>
        </a:ln>
        <a:effectLst/>
      </c:spPr>
    </c:plotArea>
    <c:legend>
      <c:legendPos val="b"/>
      <c:layout>
        <c:manualLayout>
          <c:xMode val="edge"/>
          <c:yMode val="edge"/>
          <c:x val="0.11937127957044585"/>
          <c:y val="0.91021199273167774"/>
          <c:w val="0.80178445779383956"/>
          <c:h val="8.33339437221510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Graafikud!$J$1:$W$1</cx:f>
        <cx:lvl ptCount="14">
          <cx:pt idx="0">Kokkupõrge</cx:pt>
          <cx:pt idx="1">Kokkupõrge ees liikuva sõidukiga</cx:pt>
          <cx:pt idx="2">Kokkupõrge ees seisva sõidukiga</cx:pt>
          <cx:pt idx="3">Kokkupõrge jalakäijaga</cx:pt>
          <cx:pt idx="4">Kokkupõrge loomaga</cx:pt>
          <cx:pt idx="5">Kukkumine ÜT-s</cx:pt>
          <cx:pt idx="6">Kokkupõrge sõidukiga küljelt</cx:pt>
          <cx:pt idx="7">Kokkupõrge teel oleva takistusega</cx:pt>
          <cx:pt idx="8">Kokkupõrge teevälise takistusega</cx:pt>
          <cx:pt idx="9">Kokkupõrge vastutuleva sõidukiga</cx:pt>
          <cx:pt idx="10">Sõiduki teelt väljasõit</cx:pt>
          <cx:pt idx="11">Sõiduki ümberpaiskumine teel</cx:pt>
          <cx:pt idx="12">Sõidukite külgkokkupõrge</cx:pt>
          <cx:pt idx="13">Teadmata</cx:pt>
        </cx:lvl>
      </cx:strDim>
      <cx:numDim type="val">
        <cx:f dir="row">Graafikud!$J$2:$W$2</cx:f>
        <cx:lvl ptCount="14" formatCode="General">
          <cx:pt idx="0">132</cx:pt>
          <cx:pt idx="1">536</cx:pt>
          <cx:pt idx="2">293</cx:pt>
          <cx:pt idx="3">1698</cx:pt>
          <cx:pt idx="4">77</cx:pt>
          <cx:pt idx="5">430</cx:pt>
          <cx:pt idx="6">1383</cx:pt>
          <cx:pt idx="7">55</cx:pt>
          <cx:pt idx="8">412</cx:pt>
          <cx:pt idx="9">506</cx:pt>
          <cx:pt idx="10">1053</cx:pt>
          <cx:pt idx="11">240</cx:pt>
          <cx:pt idx="12">146</cx:pt>
          <cx:pt idx="13">164</cx:pt>
        </cx:lvl>
      </cx:numDim>
    </cx:data>
  </cx:chartData>
  <cx:chart>
    <cx:plotArea>
      <cx:plotAreaRegion>
        <cx:series layoutId="clusteredColumn" uniqueId="{E95FD0C0-310B-4B70-8516-C0B9823E4E3B}">
          <cx:tx>
            <cx:txData>
              <cx:f>Graafikud!$I$2</cx:f>
              <cx:v>Liiklusõnnetuste liik</cx:v>
            </cx:txData>
          </cx:tx>
          <cx:dataLabels pos="inEnd">
            <cx:visibility seriesName="0" categoryName="0" value="1"/>
            <cx:separator>, </cx:separator>
          </cx:dataLabels>
          <cx:dataId val="0"/>
          <cx:layoutPr>
            <cx:aggregation/>
          </cx:layoutPr>
          <cx:axisId val="1"/>
        </cx:series>
        <cx:series layoutId="paretoLine" ownerIdx="0" uniqueId="{294BE013-5E84-41E7-B0C8-A737A81B88C1}">
          <cx:spPr>
            <a:ln>
              <a:noFill/>
            </a:ln>
          </cx:spPr>
          <cx:axisId val="2"/>
        </cx:series>
      </cx:plotAreaRegion>
      <cx:axis id="0">
        <cx:catScaling gapWidth="0"/>
        <cx:tickLabels/>
        <cx:txPr>
          <a:bodyPr spcFirstLastPara="1" vertOverflow="ellipsis" horzOverflow="overflow" wrap="square" lIns="0" tIns="0" rIns="0" bIns="0" anchor="ctr" anchorCtr="1"/>
          <a:lstStyle/>
          <a:p>
            <a:pPr algn="ctr" rtl="0">
              <a:defRPr sz="900">
                <a:solidFill>
                  <a:schemeClr val="tx1"/>
                </a:solidFill>
              </a:defRPr>
            </a:pPr>
            <a:endParaRPr lang="en-US" sz="900" b="0" i="0" u="none" strike="noStrike" baseline="0">
              <a:solidFill>
                <a:schemeClr val="tx1"/>
              </a:solidFill>
              <a:latin typeface="Calibri" panose="020F0502020204030204"/>
            </a:endParaRPr>
          </a:p>
        </cx:txPr>
      </cx:axis>
      <cx:axis id="1">
        <cx:valScaling/>
        <cx:majorGridlines/>
        <cx:tickLabels/>
      </cx:axis>
      <cx:axis id="2" hidden="1">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B8E53C-C3D9-4176-9ED0-70BCF8024C22}"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8B3B59DF-CB35-4DED-B002-37734D2A1B8E}">
      <dgm:prSet phldrT="[Text]"/>
      <dgm:spPr/>
      <dgm:t>
        <a:bodyPr/>
        <a:lstStyle/>
        <a:p>
          <a:r>
            <a:rPr lang="et-EE"/>
            <a:t>1. Probleemi tuvastamine</a:t>
          </a:r>
        </a:p>
      </dgm:t>
    </dgm:pt>
    <dgm:pt modelId="{9053B957-34AC-4F64-99EF-81A264A76DBD}" type="parTrans" cxnId="{02308E3D-B7C1-4521-9328-743D0CC746DA}">
      <dgm:prSet/>
      <dgm:spPr/>
      <dgm:t>
        <a:bodyPr/>
        <a:lstStyle/>
        <a:p>
          <a:endParaRPr lang="et-EE"/>
        </a:p>
      </dgm:t>
    </dgm:pt>
    <dgm:pt modelId="{FADBB438-AE2A-47DE-9F76-8B3C8A96318B}" type="sibTrans" cxnId="{02308E3D-B7C1-4521-9328-743D0CC746DA}">
      <dgm:prSet/>
      <dgm:spPr/>
      <dgm:t>
        <a:bodyPr/>
        <a:lstStyle/>
        <a:p>
          <a:endParaRPr lang="et-EE"/>
        </a:p>
      </dgm:t>
    </dgm:pt>
    <dgm:pt modelId="{7B03FD5D-B299-443C-9D44-30BE8E38F4E2}">
      <dgm:prSet phldrT="[Text]"/>
      <dgm:spPr/>
      <dgm:t>
        <a:bodyPr/>
        <a:lstStyle/>
        <a:p>
          <a:r>
            <a:rPr lang="et-EE"/>
            <a:t>2. Empiirilise uurimisülesande koostamine</a:t>
          </a:r>
        </a:p>
      </dgm:t>
    </dgm:pt>
    <dgm:pt modelId="{FFD34474-C0E9-4020-B337-DA891294B669}" type="parTrans" cxnId="{B1F20FB4-B032-4EEA-B045-F787D133A155}">
      <dgm:prSet/>
      <dgm:spPr/>
      <dgm:t>
        <a:bodyPr/>
        <a:lstStyle/>
        <a:p>
          <a:endParaRPr lang="et-EE"/>
        </a:p>
      </dgm:t>
    </dgm:pt>
    <dgm:pt modelId="{4CDC263C-5D58-4B58-990F-B0A156D5AE27}" type="sibTrans" cxnId="{B1F20FB4-B032-4EEA-B045-F787D133A155}">
      <dgm:prSet/>
      <dgm:spPr/>
      <dgm:t>
        <a:bodyPr/>
        <a:lstStyle/>
        <a:p>
          <a:endParaRPr lang="et-EE"/>
        </a:p>
      </dgm:t>
    </dgm:pt>
    <dgm:pt modelId="{173360D2-39FF-4687-81B3-5C099CD907E7}">
      <dgm:prSet phldrT="[Text]"/>
      <dgm:spPr/>
      <dgm:t>
        <a:bodyPr/>
        <a:lstStyle/>
        <a:p>
          <a:r>
            <a:rPr lang="et-EE"/>
            <a:t>3. Andmestiku koostamine</a:t>
          </a:r>
        </a:p>
      </dgm:t>
    </dgm:pt>
    <dgm:pt modelId="{719567D5-4D0C-4D55-8437-D0CC19A61194}" type="parTrans" cxnId="{AC70D11B-1AAC-41AE-BAAF-E591C6F4765F}">
      <dgm:prSet/>
      <dgm:spPr/>
      <dgm:t>
        <a:bodyPr/>
        <a:lstStyle/>
        <a:p>
          <a:endParaRPr lang="et-EE"/>
        </a:p>
      </dgm:t>
    </dgm:pt>
    <dgm:pt modelId="{7A3CDE08-CA71-4071-A346-56541AEAA1E8}" type="sibTrans" cxnId="{AC70D11B-1AAC-41AE-BAAF-E591C6F4765F}">
      <dgm:prSet/>
      <dgm:spPr/>
      <dgm:t>
        <a:bodyPr/>
        <a:lstStyle/>
        <a:p>
          <a:endParaRPr lang="et-EE"/>
        </a:p>
      </dgm:t>
    </dgm:pt>
    <dgm:pt modelId="{B0A56690-4373-4CAC-8C6E-AE094ACABFF9}">
      <dgm:prSet/>
      <dgm:spPr/>
      <dgm:t>
        <a:bodyPr/>
        <a:lstStyle/>
        <a:p>
          <a:r>
            <a:rPr lang="et-EE"/>
            <a:t>4. Andmete ekspertiis ja korrastamine</a:t>
          </a:r>
        </a:p>
      </dgm:t>
    </dgm:pt>
    <dgm:pt modelId="{BF14977D-1E6E-4E20-BD3A-8C39335F2EE5}" type="parTrans" cxnId="{B850C97E-D468-4EC5-8EA3-100B485F51CA}">
      <dgm:prSet/>
      <dgm:spPr/>
      <dgm:t>
        <a:bodyPr/>
        <a:lstStyle/>
        <a:p>
          <a:endParaRPr lang="et-EE"/>
        </a:p>
      </dgm:t>
    </dgm:pt>
    <dgm:pt modelId="{AAEA6F3D-4E17-4D46-8398-6FFB2820FB05}" type="sibTrans" cxnId="{B850C97E-D468-4EC5-8EA3-100B485F51CA}">
      <dgm:prSet/>
      <dgm:spPr/>
      <dgm:t>
        <a:bodyPr/>
        <a:lstStyle/>
        <a:p>
          <a:endParaRPr lang="et-EE"/>
        </a:p>
      </dgm:t>
    </dgm:pt>
    <dgm:pt modelId="{993206DC-DC81-4F77-AFF0-87094882745B}">
      <dgm:prSet/>
      <dgm:spPr/>
      <dgm:t>
        <a:bodyPr/>
        <a:lstStyle/>
        <a:p>
          <a:r>
            <a:rPr lang="et-EE"/>
            <a:t>5. Andmete analüüs ja tõlgendamine</a:t>
          </a:r>
        </a:p>
      </dgm:t>
    </dgm:pt>
    <dgm:pt modelId="{39E2D648-4D31-4EA1-B067-9B34916FEDC4}" type="parTrans" cxnId="{2857D497-D693-4190-98CE-2B7EDE976793}">
      <dgm:prSet/>
      <dgm:spPr/>
      <dgm:t>
        <a:bodyPr/>
        <a:lstStyle/>
        <a:p>
          <a:endParaRPr lang="et-EE"/>
        </a:p>
      </dgm:t>
    </dgm:pt>
    <dgm:pt modelId="{435AC136-8681-44A9-AB2D-FF9D9FE2116C}" type="sibTrans" cxnId="{2857D497-D693-4190-98CE-2B7EDE976793}">
      <dgm:prSet/>
      <dgm:spPr/>
      <dgm:t>
        <a:bodyPr/>
        <a:lstStyle/>
        <a:p>
          <a:endParaRPr lang="et-EE"/>
        </a:p>
      </dgm:t>
    </dgm:pt>
    <dgm:pt modelId="{AD435C19-0976-479E-9539-35EC1BF33203}">
      <dgm:prSet/>
      <dgm:spPr/>
      <dgm:t>
        <a:bodyPr/>
        <a:lstStyle/>
        <a:p>
          <a:r>
            <a:rPr lang="et-EE"/>
            <a:t>6. Uurimisülesande lahenduse leidmine</a:t>
          </a:r>
        </a:p>
      </dgm:t>
    </dgm:pt>
    <dgm:pt modelId="{2A6CD3BD-0EC1-4D30-B86D-16D43050F194}" type="parTrans" cxnId="{EAF619B5-D10C-4A10-8E8B-0A7730C1E7D8}">
      <dgm:prSet/>
      <dgm:spPr/>
      <dgm:t>
        <a:bodyPr/>
        <a:lstStyle/>
        <a:p>
          <a:endParaRPr lang="et-EE"/>
        </a:p>
      </dgm:t>
    </dgm:pt>
    <dgm:pt modelId="{286AE882-67C9-4503-AC06-13045615DF50}" type="sibTrans" cxnId="{EAF619B5-D10C-4A10-8E8B-0A7730C1E7D8}">
      <dgm:prSet/>
      <dgm:spPr/>
      <dgm:t>
        <a:bodyPr/>
        <a:lstStyle/>
        <a:p>
          <a:endParaRPr lang="et-EE"/>
        </a:p>
      </dgm:t>
    </dgm:pt>
    <dgm:pt modelId="{129C45AB-B57B-437F-956C-5D2F206FF8B4}" type="pres">
      <dgm:prSet presAssocID="{7FB8E53C-C3D9-4176-9ED0-70BCF8024C22}" presName="linear" presStyleCnt="0">
        <dgm:presLayoutVars>
          <dgm:dir/>
          <dgm:animLvl val="lvl"/>
          <dgm:resizeHandles val="exact"/>
        </dgm:presLayoutVars>
      </dgm:prSet>
      <dgm:spPr/>
      <dgm:t>
        <a:bodyPr/>
        <a:lstStyle/>
        <a:p>
          <a:endParaRPr lang="en-US"/>
        </a:p>
      </dgm:t>
    </dgm:pt>
    <dgm:pt modelId="{B7EEDC9F-531B-4518-BB95-0F053EBDE879}" type="pres">
      <dgm:prSet presAssocID="{8B3B59DF-CB35-4DED-B002-37734D2A1B8E}" presName="parentLin" presStyleCnt="0"/>
      <dgm:spPr/>
    </dgm:pt>
    <dgm:pt modelId="{90862DD0-A216-4F46-9558-D5CBDDECBF7A}" type="pres">
      <dgm:prSet presAssocID="{8B3B59DF-CB35-4DED-B002-37734D2A1B8E}" presName="parentLeftMargin" presStyleLbl="node1" presStyleIdx="0" presStyleCnt="6"/>
      <dgm:spPr/>
      <dgm:t>
        <a:bodyPr/>
        <a:lstStyle/>
        <a:p>
          <a:endParaRPr lang="en-US"/>
        </a:p>
      </dgm:t>
    </dgm:pt>
    <dgm:pt modelId="{8A78283F-4BBE-4937-BBB0-B639AAE51AA7}" type="pres">
      <dgm:prSet presAssocID="{8B3B59DF-CB35-4DED-B002-37734D2A1B8E}" presName="parentText" presStyleLbl="node1" presStyleIdx="0" presStyleCnt="6">
        <dgm:presLayoutVars>
          <dgm:chMax val="0"/>
          <dgm:bulletEnabled val="1"/>
        </dgm:presLayoutVars>
      </dgm:prSet>
      <dgm:spPr/>
      <dgm:t>
        <a:bodyPr/>
        <a:lstStyle/>
        <a:p>
          <a:endParaRPr lang="en-US"/>
        </a:p>
      </dgm:t>
    </dgm:pt>
    <dgm:pt modelId="{A379E2BB-1840-4A3C-B9B4-C4D947758CC4}" type="pres">
      <dgm:prSet presAssocID="{8B3B59DF-CB35-4DED-B002-37734D2A1B8E}" presName="negativeSpace" presStyleCnt="0"/>
      <dgm:spPr/>
    </dgm:pt>
    <dgm:pt modelId="{57B6DBE9-2932-4F89-B183-CFDF86AD613B}" type="pres">
      <dgm:prSet presAssocID="{8B3B59DF-CB35-4DED-B002-37734D2A1B8E}" presName="childText" presStyleLbl="conFgAcc1" presStyleIdx="0" presStyleCnt="6">
        <dgm:presLayoutVars>
          <dgm:bulletEnabled val="1"/>
        </dgm:presLayoutVars>
      </dgm:prSet>
      <dgm:spPr/>
    </dgm:pt>
    <dgm:pt modelId="{037B1028-29B7-4BF2-9EFB-7E9516FE7C94}" type="pres">
      <dgm:prSet presAssocID="{FADBB438-AE2A-47DE-9F76-8B3C8A96318B}" presName="spaceBetweenRectangles" presStyleCnt="0"/>
      <dgm:spPr/>
    </dgm:pt>
    <dgm:pt modelId="{B5EF241A-D5EE-4435-B6B1-6F295149E165}" type="pres">
      <dgm:prSet presAssocID="{7B03FD5D-B299-443C-9D44-30BE8E38F4E2}" presName="parentLin" presStyleCnt="0"/>
      <dgm:spPr/>
    </dgm:pt>
    <dgm:pt modelId="{B23ED18B-3F89-4EEF-8708-0D84996544AA}" type="pres">
      <dgm:prSet presAssocID="{7B03FD5D-B299-443C-9D44-30BE8E38F4E2}" presName="parentLeftMargin" presStyleLbl="node1" presStyleIdx="0" presStyleCnt="6"/>
      <dgm:spPr/>
      <dgm:t>
        <a:bodyPr/>
        <a:lstStyle/>
        <a:p>
          <a:endParaRPr lang="en-US"/>
        </a:p>
      </dgm:t>
    </dgm:pt>
    <dgm:pt modelId="{3C797806-A5E9-4A74-A489-DB0FD7EF9FE6}" type="pres">
      <dgm:prSet presAssocID="{7B03FD5D-B299-443C-9D44-30BE8E38F4E2}" presName="parentText" presStyleLbl="node1" presStyleIdx="1" presStyleCnt="6">
        <dgm:presLayoutVars>
          <dgm:chMax val="0"/>
          <dgm:bulletEnabled val="1"/>
        </dgm:presLayoutVars>
      </dgm:prSet>
      <dgm:spPr/>
      <dgm:t>
        <a:bodyPr/>
        <a:lstStyle/>
        <a:p>
          <a:endParaRPr lang="en-US"/>
        </a:p>
      </dgm:t>
    </dgm:pt>
    <dgm:pt modelId="{12534C63-CF54-41CA-8399-3979E22D8843}" type="pres">
      <dgm:prSet presAssocID="{7B03FD5D-B299-443C-9D44-30BE8E38F4E2}" presName="negativeSpace" presStyleCnt="0"/>
      <dgm:spPr/>
    </dgm:pt>
    <dgm:pt modelId="{2F394F00-4FB0-4531-9C0F-0EC07892BB1B}" type="pres">
      <dgm:prSet presAssocID="{7B03FD5D-B299-443C-9D44-30BE8E38F4E2}" presName="childText" presStyleLbl="conFgAcc1" presStyleIdx="1" presStyleCnt="6">
        <dgm:presLayoutVars>
          <dgm:bulletEnabled val="1"/>
        </dgm:presLayoutVars>
      </dgm:prSet>
      <dgm:spPr/>
    </dgm:pt>
    <dgm:pt modelId="{6823A18B-3293-402A-9C83-C767F09F10A7}" type="pres">
      <dgm:prSet presAssocID="{4CDC263C-5D58-4B58-990F-B0A156D5AE27}" presName="spaceBetweenRectangles" presStyleCnt="0"/>
      <dgm:spPr/>
    </dgm:pt>
    <dgm:pt modelId="{8A43B15E-97E7-40CD-B483-194CE08647D9}" type="pres">
      <dgm:prSet presAssocID="{173360D2-39FF-4687-81B3-5C099CD907E7}" presName="parentLin" presStyleCnt="0"/>
      <dgm:spPr/>
    </dgm:pt>
    <dgm:pt modelId="{8A1E1481-B336-4FE3-A55F-43C0CC2CCAFB}" type="pres">
      <dgm:prSet presAssocID="{173360D2-39FF-4687-81B3-5C099CD907E7}" presName="parentLeftMargin" presStyleLbl="node1" presStyleIdx="1" presStyleCnt="6"/>
      <dgm:spPr/>
      <dgm:t>
        <a:bodyPr/>
        <a:lstStyle/>
        <a:p>
          <a:endParaRPr lang="en-US"/>
        </a:p>
      </dgm:t>
    </dgm:pt>
    <dgm:pt modelId="{B9B5A5DF-AA23-4352-8154-12D045332FDE}" type="pres">
      <dgm:prSet presAssocID="{173360D2-39FF-4687-81B3-5C099CD907E7}" presName="parentText" presStyleLbl="node1" presStyleIdx="2" presStyleCnt="6">
        <dgm:presLayoutVars>
          <dgm:chMax val="0"/>
          <dgm:bulletEnabled val="1"/>
        </dgm:presLayoutVars>
      </dgm:prSet>
      <dgm:spPr/>
      <dgm:t>
        <a:bodyPr/>
        <a:lstStyle/>
        <a:p>
          <a:endParaRPr lang="en-US"/>
        </a:p>
      </dgm:t>
    </dgm:pt>
    <dgm:pt modelId="{51540472-F3FB-47DB-B189-D98F7D251837}" type="pres">
      <dgm:prSet presAssocID="{173360D2-39FF-4687-81B3-5C099CD907E7}" presName="negativeSpace" presStyleCnt="0"/>
      <dgm:spPr/>
    </dgm:pt>
    <dgm:pt modelId="{567E4171-2355-479B-A00C-CD7FA17D16C0}" type="pres">
      <dgm:prSet presAssocID="{173360D2-39FF-4687-81B3-5C099CD907E7}" presName="childText" presStyleLbl="conFgAcc1" presStyleIdx="2" presStyleCnt="6">
        <dgm:presLayoutVars>
          <dgm:bulletEnabled val="1"/>
        </dgm:presLayoutVars>
      </dgm:prSet>
      <dgm:spPr/>
    </dgm:pt>
    <dgm:pt modelId="{A8A8B5EC-6AF6-42BD-A626-E4A068AC7074}" type="pres">
      <dgm:prSet presAssocID="{7A3CDE08-CA71-4071-A346-56541AEAA1E8}" presName="spaceBetweenRectangles" presStyleCnt="0"/>
      <dgm:spPr/>
    </dgm:pt>
    <dgm:pt modelId="{3571F862-E5F5-426B-8024-DD24D25306FC}" type="pres">
      <dgm:prSet presAssocID="{B0A56690-4373-4CAC-8C6E-AE094ACABFF9}" presName="parentLin" presStyleCnt="0"/>
      <dgm:spPr/>
    </dgm:pt>
    <dgm:pt modelId="{6A4EB5BE-942D-47D1-BD7A-E1D39DC9FAD9}" type="pres">
      <dgm:prSet presAssocID="{B0A56690-4373-4CAC-8C6E-AE094ACABFF9}" presName="parentLeftMargin" presStyleLbl="node1" presStyleIdx="2" presStyleCnt="6"/>
      <dgm:spPr/>
      <dgm:t>
        <a:bodyPr/>
        <a:lstStyle/>
        <a:p>
          <a:endParaRPr lang="en-US"/>
        </a:p>
      </dgm:t>
    </dgm:pt>
    <dgm:pt modelId="{B6AC1EA4-6ADB-4E57-83C4-A27143A22F61}" type="pres">
      <dgm:prSet presAssocID="{B0A56690-4373-4CAC-8C6E-AE094ACABFF9}" presName="parentText" presStyleLbl="node1" presStyleIdx="3" presStyleCnt="6">
        <dgm:presLayoutVars>
          <dgm:chMax val="0"/>
          <dgm:bulletEnabled val="1"/>
        </dgm:presLayoutVars>
      </dgm:prSet>
      <dgm:spPr/>
      <dgm:t>
        <a:bodyPr/>
        <a:lstStyle/>
        <a:p>
          <a:endParaRPr lang="en-US"/>
        </a:p>
      </dgm:t>
    </dgm:pt>
    <dgm:pt modelId="{65C89D1B-97FB-4D8C-8A1C-C93AC8FCD317}" type="pres">
      <dgm:prSet presAssocID="{B0A56690-4373-4CAC-8C6E-AE094ACABFF9}" presName="negativeSpace" presStyleCnt="0"/>
      <dgm:spPr/>
    </dgm:pt>
    <dgm:pt modelId="{DF5A8834-E06A-4E0A-A571-16EEF0397310}" type="pres">
      <dgm:prSet presAssocID="{B0A56690-4373-4CAC-8C6E-AE094ACABFF9}" presName="childText" presStyleLbl="conFgAcc1" presStyleIdx="3" presStyleCnt="6">
        <dgm:presLayoutVars>
          <dgm:bulletEnabled val="1"/>
        </dgm:presLayoutVars>
      </dgm:prSet>
      <dgm:spPr/>
    </dgm:pt>
    <dgm:pt modelId="{59B4A6E8-A0A3-486B-A9D5-7EEF0CA41C21}" type="pres">
      <dgm:prSet presAssocID="{AAEA6F3D-4E17-4D46-8398-6FFB2820FB05}" presName="spaceBetweenRectangles" presStyleCnt="0"/>
      <dgm:spPr/>
    </dgm:pt>
    <dgm:pt modelId="{5030B23B-BE9E-4A22-B214-1E44F39B3F06}" type="pres">
      <dgm:prSet presAssocID="{993206DC-DC81-4F77-AFF0-87094882745B}" presName="parentLin" presStyleCnt="0"/>
      <dgm:spPr/>
    </dgm:pt>
    <dgm:pt modelId="{A38F23AD-C1ED-4469-A6E3-730512957D60}" type="pres">
      <dgm:prSet presAssocID="{993206DC-DC81-4F77-AFF0-87094882745B}" presName="parentLeftMargin" presStyleLbl="node1" presStyleIdx="3" presStyleCnt="6"/>
      <dgm:spPr/>
      <dgm:t>
        <a:bodyPr/>
        <a:lstStyle/>
        <a:p>
          <a:endParaRPr lang="en-US"/>
        </a:p>
      </dgm:t>
    </dgm:pt>
    <dgm:pt modelId="{ADFAB56B-EC03-40FE-B89A-EE18ADDDF19D}" type="pres">
      <dgm:prSet presAssocID="{993206DC-DC81-4F77-AFF0-87094882745B}" presName="parentText" presStyleLbl="node1" presStyleIdx="4" presStyleCnt="6">
        <dgm:presLayoutVars>
          <dgm:chMax val="0"/>
          <dgm:bulletEnabled val="1"/>
        </dgm:presLayoutVars>
      </dgm:prSet>
      <dgm:spPr/>
      <dgm:t>
        <a:bodyPr/>
        <a:lstStyle/>
        <a:p>
          <a:endParaRPr lang="en-US"/>
        </a:p>
      </dgm:t>
    </dgm:pt>
    <dgm:pt modelId="{EE699034-F087-4F36-BF54-0590DD772757}" type="pres">
      <dgm:prSet presAssocID="{993206DC-DC81-4F77-AFF0-87094882745B}" presName="negativeSpace" presStyleCnt="0"/>
      <dgm:spPr/>
    </dgm:pt>
    <dgm:pt modelId="{A1ADB6E4-CC0C-4CE2-8CBC-587B75A286F3}" type="pres">
      <dgm:prSet presAssocID="{993206DC-DC81-4F77-AFF0-87094882745B}" presName="childText" presStyleLbl="conFgAcc1" presStyleIdx="4" presStyleCnt="6">
        <dgm:presLayoutVars>
          <dgm:bulletEnabled val="1"/>
        </dgm:presLayoutVars>
      </dgm:prSet>
      <dgm:spPr/>
    </dgm:pt>
    <dgm:pt modelId="{731C409B-3A03-4230-9E5C-1A19D1E20AD3}" type="pres">
      <dgm:prSet presAssocID="{435AC136-8681-44A9-AB2D-FF9D9FE2116C}" presName="spaceBetweenRectangles" presStyleCnt="0"/>
      <dgm:spPr/>
    </dgm:pt>
    <dgm:pt modelId="{B54B1C70-EF6E-4C26-A7F7-BDB699E16D75}" type="pres">
      <dgm:prSet presAssocID="{AD435C19-0976-479E-9539-35EC1BF33203}" presName="parentLin" presStyleCnt="0"/>
      <dgm:spPr/>
    </dgm:pt>
    <dgm:pt modelId="{9D56D17D-4D17-43A1-B978-0C8EFDA97043}" type="pres">
      <dgm:prSet presAssocID="{AD435C19-0976-479E-9539-35EC1BF33203}" presName="parentLeftMargin" presStyleLbl="node1" presStyleIdx="4" presStyleCnt="6"/>
      <dgm:spPr/>
      <dgm:t>
        <a:bodyPr/>
        <a:lstStyle/>
        <a:p>
          <a:endParaRPr lang="en-US"/>
        </a:p>
      </dgm:t>
    </dgm:pt>
    <dgm:pt modelId="{303A4066-9A5B-4E10-828C-2AAC79B9F992}" type="pres">
      <dgm:prSet presAssocID="{AD435C19-0976-479E-9539-35EC1BF33203}" presName="parentText" presStyleLbl="node1" presStyleIdx="5" presStyleCnt="6">
        <dgm:presLayoutVars>
          <dgm:chMax val="0"/>
          <dgm:bulletEnabled val="1"/>
        </dgm:presLayoutVars>
      </dgm:prSet>
      <dgm:spPr/>
      <dgm:t>
        <a:bodyPr/>
        <a:lstStyle/>
        <a:p>
          <a:endParaRPr lang="en-US"/>
        </a:p>
      </dgm:t>
    </dgm:pt>
    <dgm:pt modelId="{638D53E7-7F54-4C26-B4D5-7186CC756CFC}" type="pres">
      <dgm:prSet presAssocID="{AD435C19-0976-479E-9539-35EC1BF33203}" presName="negativeSpace" presStyleCnt="0"/>
      <dgm:spPr/>
    </dgm:pt>
    <dgm:pt modelId="{E22557B0-814A-438A-9967-76B0452654DA}" type="pres">
      <dgm:prSet presAssocID="{AD435C19-0976-479E-9539-35EC1BF33203}" presName="childText" presStyleLbl="conFgAcc1" presStyleIdx="5" presStyleCnt="6">
        <dgm:presLayoutVars>
          <dgm:bulletEnabled val="1"/>
        </dgm:presLayoutVars>
      </dgm:prSet>
      <dgm:spPr/>
    </dgm:pt>
  </dgm:ptLst>
  <dgm:cxnLst>
    <dgm:cxn modelId="{AC70D11B-1AAC-41AE-BAAF-E591C6F4765F}" srcId="{7FB8E53C-C3D9-4176-9ED0-70BCF8024C22}" destId="{173360D2-39FF-4687-81B3-5C099CD907E7}" srcOrd="2" destOrd="0" parTransId="{719567D5-4D0C-4D55-8437-D0CC19A61194}" sibTransId="{7A3CDE08-CA71-4071-A346-56541AEAA1E8}"/>
    <dgm:cxn modelId="{B850C97E-D468-4EC5-8EA3-100B485F51CA}" srcId="{7FB8E53C-C3D9-4176-9ED0-70BCF8024C22}" destId="{B0A56690-4373-4CAC-8C6E-AE094ACABFF9}" srcOrd="3" destOrd="0" parTransId="{BF14977D-1E6E-4E20-BD3A-8C39335F2EE5}" sibTransId="{AAEA6F3D-4E17-4D46-8398-6FFB2820FB05}"/>
    <dgm:cxn modelId="{657BBFC8-38FE-471C-94CF-C1A0615E68E5}" type="presOf" srcId="{B0A56690-4373-4CAC-8C6E-AE094ACABFF9}" destId="{B6AC1EA4-6ADB-4E57-83C4-A27143A22F61}" srcOrd="1" destOrd="0" presId="urn:microsoft.com/office/officeart/2005/8/layout/list1"/>
    <dgm:cxn modelId="{EAF619B5-D10C-4A10-8E8B-0A7730C1E7D8}" srcId="{7FB8E53C-C3D9-4176-9ED0-70BCF8024C22}" destId="{AD435C19-0976-479E-9539-35EC1BF33203}" srcOrd="5" destOrd="0" parTransId="{2A6CD3BD-0EC1-4D30-B86D-16D43050F194}" sibTransId="{286AE882-67C9-4503-AC06-13045615DF50}"/>
    <dgm:cxn modelId="{DA7BBF19-97A0-4969-B8EB-14BA7F5115E5}" type="presOf" srcId="{993206DC-DC81-4F77-AFF0-87094882745B}" destId="{A38F23AD-C1ED-4469-A6E3-730512957D60}" srcOrd="0" destOrd="0" presId="urn:microsoft.com/office/officeart/2005/8/layout/list1"/>
    <dgm:cxn modelId="{B1F20FB4-B032-4EEA-B045-F787D133A155}" srcId="{7FB8E53C-C3D9-4176-9ED0-70BCF8024C22}" destId="{7B03FD5D-B299-443C-9D44-30BE8E38F4E2}" srcOrd="1" destOrd="0" parTransId="{FFD34474-C0E9-4020-B337-DA891294B669}" sibTransId="{4CDC263C-5D58-4B58-990F-B0A156D5AE27}"/>
    <dgm:cxn modelId="{3FB67872-AF87-422F-99DF-C3816059B2AC}" type="presOf" srcId="{8B3B59DF-CB35-4DED-B002-37734D2A1B8E}" destId="{8A78283F-4BBE-4937-BBB0-B639AAE51AA7}" srcOrd="1" destOrd="0" presId="urn:microsoft.com/office/officeart/2005/8/layout/list1"/>
    <dgm:cxn modelId="{9A95A0AF-5BB9-4A01-B902-1F777961A2E0}" type="presOf" srcId="{B0A56690-4373-4CAC-8C6E-AE094ACABFF9}" destId="{6A4EB5BE-942D-47D1-BD7A-E1D39DC9FAD9}" srcOrd="0" destOrd="0" presId="urn:microsoft.com/office/officeart/2005/8/layout/list1"/>
    <dgm:cxn modelId="{5851C6EA-8526-4EAF-95C0-2CE60BAC65D7}" type="presOf" srcId="{173360D2-39FF-4687-81B3-5C099CD907E7}" destId="{B9B5A5DF-AA23-4352-8154-12D045332FDE}" srcOrd="1" destOrd="0" presId="urn:microsoft.com/office/officeart/2005/8/layout/list1"/>
    <dgm:cxn modelId="{02308E3D-B7C1-4521-9328-743D0CC746DA}" srcId="{7FB8E53C-C3D9-4176-9ED0-70BCF8024C22}" destId="{8B3B59DF-CB35-4DED-B002-37734D2A1B8E}" srcOrd="0" destOrd="0" parTransId="{9053B957-34AC-4F64-99EF-81A264A76DBD}" sibTransId="{FADBB438-AE2A-47DE-9F76-8B3C8A96318B}"/>
    <dgm:cxn modelId="{042D73C0-4FC3-44E5-87CF-A92782ABD480}" type="presOf" srcId="{AD435C19-0976-479E-9539-35EC1BF33203}" destId="{303A4066-9A5B-4E10-828C-2AAC79B9F992}" srcOrd="1" destOrd="0" presId="urn:microsoft.com/office/officeart/2005/8/layout/list1"/>
    <dgm:cxn modelId="{BCD6AEB4-DF87-435C-827A-23E40E5B7091}" type="presOf" srcId="{7FB8E53C-C3D9-4176-9ED0-70BCF8024C22}" destId="{129C45AB-B57B-437F-956C-5D2F206FF8B4}" srcOrd="0" destOrd="0" presId="urn:microsoft.com/office/officeart/2005/8/layout/list1"/>
    <dgm:cxn modelId="{4DB97E70-3254-4288-BB2E-164E7A1F2100}" type="presOf" srcId="{7B03FD5D-B299-443C-9D44-30BE8E38F4E2}" destId="{B23ED18B-3F89-4EEF-8708-0D84996544AA}" srcOrd="0" destOrd="0" presId="urn:microsoft.com/office/officeart/2005/8/layout/list1"/>
    <dgm:cxn modelId="{B92AA274-828C-43A0-8A19-76F5764FDEF4}" type="presOf" srcId="{8B3B59DF-CB35-4DED-B002-37734D2A1B8E}" destId="{90862DD0-A216-4F46-9558-D5CBDDECBF7A}" srcOrd="0" destOrd="0" presId="urn:microsoft.com/office/officeart/2005/8/layout/list1"/>
    <dgm:cxn modelId="{D86449CB-133B-4D81-84A7-CA7C526CE8A1}" type="presOf" srcId="{993206DC-DC81-4F77-AFF0-87094882745B}" destId="{ADFAB56B-EC03-40FE-B89A-EE18ADDDF19D}" srcOrd="1" destOrd="0" presId="urn:microsoft.com/office/officeart/2005/8/layout/list1"/>
    <dgm:cxn modelId="{9E56EF5D-2975-4DBB-B40A-11BFD8AAB0A1}" type="presOf" srcId="{7B03FD5D-B299-443C-9D44-30BE8E38F4E2}" destId="{3C797806-A5E9-4A74-A489-DB0FD7EF9FE6}" srcOrd="1" destOrd="0" presId="urn:microsoft.com/office/officeart/2005/8/layout/list1"/>
    <dgm:cxn modelId="{2857D497-D693-4190-98CE-2B7EDE976793}" srcId="{7FB8E53C-C3D9-4176-9ED0-70BCF8024C22}" destId="{993206DC-DC81-4F77-AFF0-87094882745B}" srcOrd="4" destOrd="0" parTransId="{39E2D648-4D31-4EA1-B067-9B34916FEDC4}" sibTransId="{435AC136-8681-44A9-AB2D-FF9D9FE2116C}"/>
    <dgm:cxn modelId="{43F678DD-D87C-408B-9C89-4E9E061706A1}" type="presOf" srcId="{AD435C19-0976-479E-9539-35EC1BF33203}" destId="{9D56D17D-4D17-43A1-B978-0C8EFDA97043}" srcOrd="0" destOrd="0" presId="urn:microsoft.com/office/officeart/2005/8/layout/list1"/>
    <dgm:cxn modelId="{4ED8330F-19A2-45C8-A397-7839E4369F1A}" type="presOf" srcId="{173360D2-39FF-4687-81B3-5C099CD907E7}" destId="{8A1E1481-B336-4FE3-A55F-43C0CC2CCAFB}" srcOrd="0" destOrd="0" presId="urn:microsoft.com/office/officeart/2005/8/layout/list1"/>
    <dgm:cxn modelId="{28EFCDD9-5CF0-42A7-AC04-38C552DFAAD3}" type="presParOf" srcId="{129C45AB-B57B-437F-956C-5D2F206FF8B4}" destId="{B7EEDC9F-531B-4518-BB95-0F053EBDE879}" srcOrd="0" destOrd="0" presId="urn:microsoft.com/office/officeart/2005/8/layout/list1"/>
    <dgm:cxn modelId="{C9BBEF11-8563-49CA-ACF6-58F3B04C6DEF}" type="presParOf" srcId="{B7EEDC9F-531B-4518-BB95-0F053EBDE879}" destId="{90862DD0-A216-4F46-9558-D5CBDDECBF7A}" srcOrd="0" destOrd="0" presId="urn:microsoft.com/office/officeart/2005/8/layout/list1"/>
    <dgm:cxn modelId="{29B1F2F8-402B-4052-A976-C252F253F84E}" type="presParOf" srcId="{B7EEDC9F-531B-4518-BB95-0F053EBDE879}" destId="{8A78283F-4BBE-4937-BBB0-B639AAE51AA7}" srcOrd="1" destOrd="0" presId="urn:microsoft.com/office/officeart/2005/8/layout/list1"/>
    <dgm:cxn modelId="{CD4C14F9-63E2-4ECE-90DD-D7BF137FB2E6}" type="presParOf" srcId="{129C45AB-B57B-437F-956C-5D2F206FF8B4}" destId="{A379E2BB-1840-4A3C-B9B4-C4D947758CC4}" srcOrd="1" destOrd="0" presId="urn:microsoft.com/office/officeart/2005/8/layout/list1"/>
    <dgm:cxn modelId="{DFC76AB5-39BF-4E5C-BCBC-9AE9DDE569ED}" type="presParOf" srcId="{129C45AB-B57B-437F-956C-5D2F206FF8B4}" destId="{57B6DBE9-2932-4F89-B183-CFDF86AD613B}" srcOrd="2" destOrd="0" presId="urn:microsoft.com/office/officeart/2005/8/layout/list1"/>
    <dgm:cxn modelId="{1ABB3078-E04F-44EC-B039-35750CFDA71E}" type="presParOf" srcId="{129C45AB-B57B-437F-956C-5D2F206FF8B4}" destId="{037B1028-29B7-4BF2-9EFB-7E9516FE7C94}" srcOrd="3" destOrd="0" presId="urn:microsoft.com/office/officeart/2005/8/layout/list1"/>
    <dgm:cxn modelId="{7F051607-6B60-4750-BA1A-5F0B0901523A}" type="presParOf" srcId="{129C45AB-B57B-437F-956C-5D2F206FF8B4}" destId="{B5EF241A-D5EE-4435-B6B1-6F295149E165}" srcOrd="4" destOrd="0" presId="urn:microsoft.com/office/officeart/2005/8/layout/list1"/>
    <dgm:cxn modelId="{5C86D3F8-46A5-474F-AA1D-7AFF13138AE8}" type="presParOf" srcId="{B5EF241A-D5EE-4435-B6B1-6F295149E165}" destId="{B23ED18B-3F89-4EEF-8708-0D84996544AA}" srcOrd="0" destOrd="0" presId="urn:microsoft.com/office/officeart/2005/8/layout/list1"/>
    <dgm:cxn modelId="{3B0B10EE-724F-43D6-82B6-8E574DF4A6D2}" type="presParOf" srcId="{B5EF241A-D5EE-4435-B6B1-6F295149E165}" destId="{3C797806-A5E9-4A74-A489-DB0FD7EF9FE6}" srcOrd="1" destOrd="0" presId="urn:microsoft.com/office/officeart/2005/8/layout/list1"/>
    <dgm:cxn modelId="{DFAEE859-3009-40A2-9273-D1C63C582530}" type="presParOf" srcId="{129C45AB-B57B-437F-956C-5D2F206FF8B4}" destId="{12534C63-CF54-41CA-8399-3979E22D8843}" srcOrd="5" destOrd="0" presId="urn:microsoft.com/office/officeart/2005/8/layout/list1"/>
    <dgm:cxn modelId="{37DBCEA7-093A-4291-AB32-F72BAAFC3896}" type="presParOf" srcId="{129C45AB-B57B-437F-956C-5D2F206FF8B4}" destId="{2F394F00-4FB0-4531-9C0F-0EC07892BB1B}" srcOrd="6" destOrd="0" presId="urn:microsoft.com/office/officeart/2005/8/layout/list1"/>
    <dgm:cxn modelId="{4FEF6A27-09F8-4B98-8359-533B92786C66}" type="presParOf" srcId="{129C45AB-B57B-437F-956C-5D2F206FF8B4}" destId="{6823A18B-3293-402A-9C83-C767F09F10A7}" srcOrd="7" destOrd="0" presId="urn:microsoft.com/office/officeart/2005/8/layout/list1"/>
    <dgm:cxn modelId="{4BC7841A-2DCD-439C-9A69-17C5D5DDA9CE}" type="presParOf" srcId="{129C45AB-B57B-437F-956C-5D2F206FF8B4}" destId="{8A43B15E-97E7-40CD-B483-194CE08647D9}" srcOrd="8" destOrd="0" presId="urn:microsoft.com/office/officeart/2005/8/layout/list1"/>
    <dgm:cxn modelId="{79EDA835-C601-4C30-8F80-73DDEFC18498}" type="presParOf" srcId="{8A43B15E-97E7-40CD-B483-194CE08647D9}" destId="{8A1E1481-B336-4FE3-A55F-43C0CC2CCAFB}" srcOrd="0" destOrd="0" presId="urn:microsoft.com/office/officeart/2005/8/layout/list1"/>
    <dgm:cxn modelId="{63CB77E8-C14A-4EC0-A2A9-954CCBF282AC}" type="presParOf" srcId="{8A43B15E-97E7-40CD-B483-194CE08647D9}" destId="{B9B5A5DF-AA23-4352-8154-12D045332FDE}" srcOrd="1" destOrd="0" presId="urn:microsoft.com/office/officeart/2005/8/layout/list1"/>
    <dgm:cxn modelId="{36B1091C-CF8B-4B76-A7FA-085F9FA3B237}" type="presParOf" srcId="{129C45AB-B57B-437F-956C-5D2F206FF8B4}" destId="{51540472-F3FB-47DB-B189-D98F7D251837}" srcOrd="9" destOrd="0" presId="urn:microsoft.com/office/officeart/2005/8/layout/list1"/>
    <dgm:cxn modelId="{C9300B73-A760-4C84-A96E-DDEC4D66A919}" type="presParOf" srcId="{129C45AB-B57B-437F-956C-5D2F206FF8B4}" destId="{567E4171-2355-479B-A00C-CD7FA17D16C0}" srcOrd="10" destOrd="0" presId="urn:microsoft.com/office/officeart/2005/8/layout/list1"/>
    <dgm:cxn modelId="{0230A5EF-F9F9-4208-BD16-95FE87CD3086}" type="presParOf" srcId="{129C45AB-B57B-437F-956C-5D2F206FF8B4}" destId="{A8A8B5EC-6AF6-42BD-A626-E4A068AC7074}" srcOrd="11" destOrd="0" presId="urn:microsoft.com/office/officeart/2005/8/layout/list1"/>
    <dgm:cxn modelId="{A6015F55-C2A9-4C3C-9A16-9B0CB32B0C8E}" type="presParOf" srcId="{129C45AB-B57B-437F-956C-5D2F206FF8B4}" destId="{3571F862-E5F5-426B-8024-DD24D25306FC}" srcOrd="12" destOrd="0" presId="urn:microsoft.com/office/officeart/2005/8/layout/list1"/>
    <dgm:cxn modelId="{8BBCAB72-05CA-4FC3-BA6A-1B7A0F3FC15A}" type="presParOf" srcId="{3571F862-E5F5-426B-8024-DD24D25306FC}" destId="{6A4EB5BE-942D-47D1-BD7A-E1D39DC9FAD9}" srcOrd="0" destOrd="0" presId="urn:microsoft.com/office/officeart/2005/8/layout/list1"/>
    <dgm:cxn modelId="{500E590A-C7D5-49D5-BDD8-275BA542A9F5}" type="presParOf" srcId="{3571F862-E5F5-426B-8024-DD24D25306FC}" destId="{B6AC1EA4-6ADB-4E57-83C4-A27143A22F61}" srcOrd="1" destOrd="0" presId="urn:microsoft.com/office/officeart/2005/8/layout/list1"/>
    <dgm:cxn modelId="{17BEE479-D350-4783-BF34-72DEEC66C4C9}" type="presParOf" srcId="{129C45AB-B57B-437F-956C-5D2F206FF8B4}" destId="{65C89D1B-97FB-4D8C-8A1C-C93AC8FCD317}" srcOrd="13" destOrd="0" presId="urn:microsoft.com/office/officeart/2005/8/layout/list1"/>
    <dgm:cxn modelId="{BA5E9080-4F52-4786-94FB-113AC9CB9260}" type="presParOf" srcId="{129C45AB-B57B-437F-956C-5D2F206FF8B4}" destId="{DF5A8834-E06A-4E0A-A571-16EEF0397310}" srcOrd="14" destOrd="0" presId="urn:microsoft.com/office/officeart/2005/8/layout/list1"/>
    <dgm:cxn modelId="{AE455F08-405E-46F3-AD5A-36492C3633D4}" type="presParOf" srcId="{129C45AB-B57B-437F-956C-5D2F206FF8B4}" destId="{59B4A6E8-A0A3-486B-A9D5-7EEF0CA41C21}" srcOrd="15" destOrd="0" presId="urn:microsoft.com/office/officeart/2005/8/layout/list1"/>
    <dgm:cxn modelId="{462D6AD8-518B-44F6-919F-73BD131C9149}" type="presParOf" srcId="{129C45AB-B57B-437F-956C-5D2F206FF8B4}" destId="{5030B23B-BE9E-4A22-B214-1E44F39B3F06}" srcOrd="16" destOrd="0" presId="urn:microsoft.com/office/officeart/2005/8/layout/list1"/>
    <dgm:cxn modelId="{056631C8-7F22-4E35-BC26-9E6FCADC8CBB}" type="presParOf" srcId="{5030B23B-BE9E-4A22-B214-1E44F39B3F06}" destId="{A38F23AD-C1ED-4469-A6E3-730512957D60}" srcOrd="0" destOrd="0" presId="urn:microsoft.com/office/officeart/2005/8/layout/list1"/>
    <dgm:cxn modelId="{4B4CD129-F523-4FFD-93D5-839415278D6C}" type="presParOf" srcId="{5030B23B-BE9E-4A22-B214-1E44F39B3F06}" destId="{ADFAB56B-EC03-40FE-B89A-EE18ADDDF19D}" srcOrd="1" destOrd="0" presId="urn:microsoft.com/office/officeart/2005/8/layout/list1"/>
    <dgm:cxn modelId="{FEE13958-ACEF-4D96-95E8-DDE62F940975}" type="presParOf" srcId="{129C45AB-B57B-437F-956C-5D2F206FF8B4}" destId="{EE699034-F087-4F36-BF54-0590DD772757}" srcOrd="17" destOrd="0" presId="urn:microsoft.com/office/officeart/2005/8/layout/list1"/>
    <dgm:cxn modelId="{EA3123C7-1203-4CE2-A793-B3342405B73A}" type="presParOf" srcId="{129C45AB-B57B-437F-956C-5D2F206FF8B4}" destId="{A1ADB6E4-CC0C-4CE2-8CBC-587B75A286F3}" srcOrd="18" destOrd="0" presId="urn:microsoft.com/office/officeart/2005/8/layout/list1"/>
    <dgm:cxn modelId="{8FA0B8C4-60BE-4152-8E90-C3E95AC3EF9E}" type="presParOf" srcId="{129C45AB-B57B-437F-956C-5D2F206FF8B4}" destId="{731C409B-3A03-4230-9E5C-1A19D1E20AD3}" srcOrd="19" destOrd="0" presId="urn:microsoft.com/office/officeart/2005/8/layout/list1"/>
    <dgm:cxn modelId="{BA6147F1-8EEA-4D1B-B3F3-798CD56A4253}" type="presParOf" srcId="{129C45AB-B57B-437F-956C-5D2F206FF8B4}" destId="{B54B1C70-EF6E-4C26-A7F7-BDB699E16D75}" srcOrd="20" destOrd="0" presId="urn:microsoft.com/office/officeart/2005/8/layout/list1"/>
    <dgm:cxn modelId="{CA4A5C2E-EB30-4C1D-B95B-1DF88AA96ECF}" type="presParOf" srcId="{B54B1C70-EF6E-4C26-A7F7-BDB699E16D75}" destId="{9D56D17D-4D17-43A1-B978-0C8EFDA97043}" srcOrd="0" destOrd="0" presId="urn:microsoft.com/office/officeart/2005/8/layout/list1"/>
    <dgm:cxn modelId="{F24814F5-C500-4A88-AA71-FB9A2B9D5A7B}" type="presParOf" srcId="{B54B1C70-EF6E-4C26-A7F7-BDB699E16D75}" destId="{303A4066-9A5B-4E10-828C-2AAC79B9F992}" srcOrd="1" destOrd="0" presId="urn:microsoft.com/office/officeart/2005/8/layout/list1"/>
    <dgm:cxn modelId="{26CC23DC-6084-43A8-BD1A-C0A6FC3E4924}" type="presParOf" srcId="{129C45AB-B57B-437F-956C-5D2F206FF8B4}" destId="{638D53E7-7F54-4C26-B4D5-7186CC756CFC}" srcOrd="21" destOrd="0" presId="urn:microsoft.com/office/officeart/2005/8/layout/list1"/>
    <dgm:cxn modelId="{879AFB56-1738-4D48-A977-0276BDC679B6}" type="presParOf" srcId="{129C45AB-B57B-437F-956C-5D2F206FF8B4}" destId="{E22557B0-814A-438A-9967-76B0452654DA}" srcOrd="2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21F139-4CDB-4708-BBEE-B11F374A5242}"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et-EE"/>
        </a:p>
      </dgm:t>
    </dgm:pt>
    <dgm:pt modelId="{42207E1E-0B4A-49D9-A579-C478B31E3909}">
      <dgm:prSet phldrT="[Text]" custT="1"/>
      <dgm:spPr/>
      <dgm:t>
        <a:bodyPr/>
        <a:lstStyle/>
        <a:p>
          <a:r>
            <a:rPr lang="et-EE" sz="1100"/>
            <a:t>2. Ilma ja liiklusõnnetuste andmete valik</a:t>
          </a:r>
        </a:p>
      </dgm:t>
    </dgm:pt>
    <dgm:pt modelId="{AB3477E1-608E-488F-967F-187526D41077}" type="parTrans" cxnId="{846353DB-A809-47CF-A6DF-A57D44F8AEF8}">
      <dgm:prSet/>
      <dgm:spPr/>
      <dgm:t>
        <a:bodyPr/>
        <a:lstStyle/>
        <a:p>
          <a:endParaRPr lang="et-EE"/>
        </a:p>
      </dgm:t>
    </dgm:pt>
    <dgm:pt modelId="{FCA6D03D-FF1A-4D4D-A5DF-AF6A4217E30B}" type="sibTrans" cxnId="{846353DB-A809-47CF-A6DF-A57D44F8AEF8}">
      <dgm:prSet/>
      <dgm:spPr/>
      <dgm:t>
        <a:bodyPr/>
        <a:lstStyle/>
        <a:p>
          <a:endParaRPr lang="et-EE"/>
        </a:p>
      </dgm:t>
    </dgm:pt>
    <dgm:pt modelId="{FE4882D4-ABB1-40D5-8190-3F6BC530F37F}">
      <dgm:prSet phldrT="[Text]" custT="1"/>
      <dgm:spPr/>
      <dgm:t>
        <a:bodyPr/>
        <a:lstStyle/>
        <a:p>
          <a:r>
            <a:rPr lang="et-EE" sz="1000"/>
            <a:t>Andmestiku koostamine</a:t>
          </a:r>
        </a:p>
      </dgm:t>
    </dgm:pt>
    <dgm:pt modelId="{8DE9ED11-7EA1-4710-9453-1B1393DEA84D}" type="parTrans" cxnId="{BC1E5001-AD5D-44EA-A168-921100A08257}">
      <dgm:prSet/>
      <dgm:spPr/>
      <dgm:t>
        <a:bodyPr/>
        <a:lstStyle/>
        <a:p>
          <a:endParaRPr lang="et-EE"/>
        </a:p>
      </dgm:t>
    </dgm:pt>
    <dgm:pt modelId="{911BD696-925F-4546-B2FA-F64C09EFE7C5}" type="sibTrans" cxnId="{BC1E5001-AD5D-44EA-A168-921100A08257}">
      <dgm:prSet/>
      <dgm:spPr/>
      <dgm:t>
        <a:bodyPr/>
        <a:lstStyle/>
        <a:p>
          <a:endParaRPr lang="et-EE"/>
        </a:p>
      </dgm:t>
    </dgm:pt>
    <dgm:pt modelId="{8606AFFF-0277-4155-A5A9-7838F15483B1}">
      <dgm:prSet phldrT="[Text]" custT="1"/>
      <dgm:spPr/>
      <dgm:t>
        <a:bodyPr/>
        <a:lstStyle/>
        <a:p>
          <a:r>
            <a:rPr lang="et-EE" sz="1000"/>
            <a:t>Uurimisperioodi määramine</a:t>
          </a:r>
        </a:p>
      </dgm:t>
    </dgm:pt>
    <dgm:pt modelId="{3A49207F-F542-4FF8-9F4E-D25CC65384AA}" type="parTrans" cxnId="{A7D8DCC6-E477-4203-9F5E-F8ED1E4BB766}">
      <dgm:prSet/>
      <dgm:spPr/>
      <dgm:t>
        <a:bodyPr/>
        <a:lstStyle/>
        <a:p>
          <a:endParaRPr lang="et-EE"/>
        </a:p>
      </dgm:t>
    </dgm:pt>
    <dgm:pt modelId="{381C9C25-24C6-4F04-BEB0-F7FEFB46195F}" type="sibTrans" cxnId="{A7D8DCC6-E477-4203-9F5E-F8ED1E4BB766}">
      <dgm:prSet/>
      <dgm:spPr/>
      <dgm:t>
        <a:bodyPr/>
        <a:lstStyle/>
        <a:p>
          <a:endParaRPr lang="et-EE"/>
        </a:p>
      </dgm:t>
    </dgm:pt>
    <dgm:pt modelId="{E5BC349A-0C35-49C7-99E0-61B4044DA656}">
      <dgm:prSet phldrT="[Text]" custT="1"/>
      <dgm:spPr/>
      <dgm:t>
        <a:bodyPr/>
        <a:lstStyle/>
        <a:p>
          <a:r>
            <a:rPr lang="et-EE" sz="1200"/>
            <a:t>3. Esialgne andmeanalüüs</a:t>
          </a:r>
        </a:p>
      </dgm:t>
    </dgm:pt>
    <dgm:pt modelId="{027565BC-7D10-42EA-98F7-DA5A85129489}" type="parTrans" cxnId="{490890CD-DE3B-4789-8FA3-06451E3DE83B}">
      <dgm:prSet/>
      <dgm:spPr/>
      <dgm:t>
        <a:bodyPr/>
        <a:lstStyle/>
        <a:p>
          <a:endParaRPr lang="et-EE"/>
        </a:p>
      </dgm:t>
    </dgm:pt>
    <dgm:pt modelId="{8DB1A824-474B-475D-AF0A-6E4D9A2D14C8}" type="sibTrans" cxnId="{490890CD-DE3B-4789-8FA3-06451E3DE83B}">
      <dgm:prSet/>
      <dgm:spPr/>
      <dgm:t>
        <a:bodyPr/>
        <a:lstStyle/>
        <a:p>
          <a:endParaRPr lang="et-EE"/>
        </a:p>
      </dgm:t>
    </dgm:pt>
    <dgm:pt modelId="{025AC42A-4730-49DD-84A2-B15CF8B3B293}">
      <dgm:prSet phldrT="[Text]" custT="1"/>
      <dgm:spPr/>
      <dgm:t>
        <a:bodyPr/>
        <a:lstStyle/>
        <a:p>
          <a:r>
            <a:rPr lang="et-EE" sz="1000"/>
            <a:t>Andmekvaliteedi ja struktuuri hindamine</a:t>
          </a:r>
        </a:p>
      </dgm:t>
    </dgm:pt>
    <dgm:pt modelId="{82F9CFB4-2C63-450C-9695-2BC5D2BFD144}" type="parTrans" cxnId="{945015E4-324E-4211-BE15-63D3077A21FB}">
      <dgm:prSet/>
      <dgm:spPr/>
      <dgm:t>
        <a:bodyPr/>
        <a:lstStyle/>
        <a:p>
          <a:endParaRPr lang="et-EE"/>
        </a:p>
      </dgm:t>
    </dgm:pt>
    <dgm:pt modelId="{97E5AF8C-C481-4040-AE81-E229D45CE529}" type="sibTrans" cxnId="{945015E4-324E-4211-BE15-63D3077A21FB}">
      <dgm:prSet/>
      <dgm:spPr/>
      <dgm:t>
        <a:bodyPr/>
        <a:lstStyle/>
        <a:p>
          <a:endParaRPr lang="et-EE"/>
        </a:p>
      </dgm:t>
    </dgm:pt>
    <dgm:pt modelId="{CB0AAFBC-ECF1-4915-A38F-CD599DED4A56}">
      <dgm:prSet phldrT="[Text]" custT="1"/>
      <dgm:spPr/>
      <dgm:t>
        <a:bodyPr/>
        <a:lstStyle/>
        <a:p>
          <a:r>
            <a:rPr lang="et-EE" sz="1000"/>
            <a:t>Esialgse andmeanalüüsi koostamine</a:t>
          </a:r>
        </a:p>
      </dgm:t>
    </dgm:pt>
    <dgm:pt modelId="{74AECF2C-6ADE-4A30-9D74-FDBA161F89E5}" type="parTrans" cxnId="{445199A8-76DC-4F5E-984A-68F413D87956}">
      <dgm:prSet/>
      <dgm:spPr/>
      <dgm:t>
        <a:bodyPr/>
        <a:lstStyle/>
        <a:p>
          <a:endParaRPr lang="et-EE"/>
        </a:p>
      </dgm:t>
    </dgm:pt>
    <dgm:pt modelId="{F6D16D0C-2442-4847-A071-40B43C3B9F80}" type="sibTrans" cxnId="{445199A8-76DC-4F5E-984A-68F413D87956}">
      <dgm:prSet/>
      <dgm:spPr/>
      <dgm:t>
        <a:bodyPr/>
        <a:lstStyle/>
        <a:p>
          <a:endParaRPr lang="et-EE"/>
        </a:p>
      </dgm:t>
    </dgm:pt>
    <dgm:pt modelId="{E722F424-4B5E-494D-AD4E-2C70062C0023}">
      <dgm:prSet custT="1"/>
      <dgm:spPr/>
      <dgm:t>
        <a:bodyPr/>
        <a:lstStyle/>
        <a:p>
          <a:r>
            <a:rPr lang="et-EE" sz="1200"/>
            <a:t>1. Analüüsi planeerimine</a:t>
          </a:r>
        </a:p>
      </dgm:t>
    </dgm:pt>
    <dgm:pt modelId="{121B68B3-F13D-4424-BC2A-E9990E38078D}" type="parTrans" cxnId="{FB190D85-5934-4B82-8653-09703466EE4E}">
      <dgm:prSet/>
      <dgm:spPr/>
      <dgm:t>
        <a:bodyPr/>
        <a:lstStyle/>
        <a:p>
          <a:endParaRPr lang="et-EE"/>
        </a:p>
      </dgm:t>
    </dgm:pt>
    <dgm:pt modelId="{F168ED2F-A061-47C5-81BA-04DFC9E47F3D}" type="sibTrans" cxnId="{FB190D85-5934-4B82-8653-09703466EE4E}">
      <dgm:prSet/>
      <dgm:spPr/>
      <dgm:t>
        <a:bodyPr/>
        <a:lstStyle/>
        <a:p>
          <a:endParaRPr lang="et-EE"/>
        </a:p>
      </dgm:t>
    </dgm:pt>
    <dgm:pt modelId="{349A97B2-895A-48FC-A08F-B8D85C032568}">
      <dgm:prSet custT="1"/>
      <dgm:spPr/>
      <dgm:t>
        <a:bodyPr/>
        <a:lstStyle/>
        <a:p>
          <a:r>
            <a:rPr lang="et-EE" sz="1000"/>
            <a:t>Meetodi(te)</a:t>
          </a:r>
        </a:p>
        <a:p>
          <a:r>
            <a:rPr lang="et-EE" sz="1000"/>
            <a:t>valik</a:t>
          </a:r>
        </a:p>
      </dgm:t>
    </dgm:pt>
    <dgm:pt modelId="{2303ABAE-9928-47CB-93CF-70B92C85D8CB}" type="parTrans" cxnId="{C2AF8933-78BF-4B3A-96C7-E2C1C811B86E}">
      <dgm:prSet/>
      <dgm:spPr/>
      <dgm:t>
        <a:bodyPr/>
        <a:lstStyle/>
        <a:p>
          <a:endParaRPr lang="et-EE"/>
        </a:p>
      </dgm:t>
    </dgm:pt>
    <dgm:pt modelId="{08EBCB28-D7C0-4903-9E54-DE6BDFCA8EA5}" type="sibTrans" cxnId="{C2AF8933-78BF-4B3A-96C7-E2C1C811B86E}">
      <dgm:prSet/>
      <dgm:spPr/>
      <dgm:t>
        <a:bodyPr/>
        <a:lstStyle/>
        <a:p>
          <a:endParaRPr lang="et-EE"/>
        </a:p>
      </dgm:t>
    </dgm:pt>
    <dgm:pt modelId="{8A3BE331-DEBF-472F-9929-5C1F92F294F9}">
      <dgm:prSet custT="1"/>
      <dgm:spPr/>
      <dgm:t>
        <a:bodyPr/>
        <a:lstStyle/>
        <a:p>
          <a:r>
            <a:rPr lang="et-EE" sz="1000"/>
            <a:t>Eesmärkide seadmine</a:t>
          </a:r>
        </a:p>
      </dgm:t>
    </dgm:pt>
    <dgm:pt modelId="{DBF73C19-980B-436D-B6C0-CF685450CD28}" type="parTrans" cxnId="{E4CC9357-3B23-43E2-AFCD-462016DAE0B3}">
      <dgm:prSet/>
      <dgm:spPr/>
      <dgm:t>
        <a:bodyPr/>
        <a:lstStyle/>
        <a:p>
          <a:endParaRPr lang="et-EE"/>
        </a:p>
      </dgm:t>
    </dgm:pt>
    <dgm:pt modelId="{FA60852C-070E-4FF9-8CAC-89446081E09C}" type="sibTrans" cxnId="{E4CC9357-3B23-43E2-AFCD-462016DAE0B3}">
      <dgm:prSet/>
      <dgm:spPr/>
      <dgm:t>
        <a:bodyPr/>
        <a:lstStyle/>
        <a:p>
          <a:endParaRPr lang="et-EE"/>
        </a:p>
      </dgm:t>
    </dgm:pt>
    <dgm:pt modelId="{30586815-E49A-4FD1-B8C5-256D0FE7F50F}">
      <dgm:prSet custT="1"/>
      <dgm:spPr/>
      <dgm:t>
        <a:bodyPr/>
        <a:lstStyle/>
        <a:p>
          <a:r>
            <a:rPr lang="et-EE" sz="1100"/>
            <a:t>4. Andmete analüüs</a:t>
          </a:r>
        </a:p>
      </dgm:t>
    </dgm:pt>
    <dgm:pt modelId="{BDA439BB-4818-4C1E-A1B0-D9078E5A4830}" type="parTrans" cxnId="{3EBD54FA-6613-4E41-BB72-81A06F3B9797}">
      <dgm:prSet/>
      <dgm:spPr/>
      <dgm:t>
        <a:bodyPr/>
        <a:lstStyle/>
        <a:p>
          <a:endParaRPr lang="et-EE"/>
        </a:p>
      </dgm:t>
    </dgm:pt>
    <dgm:pt modelId="{E212C526-2A17-4AEC-8BB2-2E1A14EFB16B}" type="sibTrans" cxnId="{3EBD54FA-6613-4E41-BB72-81A06F3B9797}">
      <dgm:prSet/>
      <dgm:spPr/>
      <dgm:t>
        <a:bodyPr/>
        <a:lstStyle/>
        <a:p>
          <a:endParaRPr lang="et-EE"/>
        </a:p>
      </dgm:t>
    </dgm:pt>
    <dgm:pt modelId="{455F62C0-A8AD-4E33-A837-B7BA02AB95AF}">
      <dgm:prSet custT="1"/>
      <dgm:spPr/>
      <dgm:t>
        <a:bodyPr/>
        <a:lstStyle/>
        <a:p>
          <a:r>
            <a:rPr lang="et-EE" sz="1000"/>
            <a:t>Kontseptsiooni ja tarkvara valik</a:t>
          </a:r>
        </a:p>
      </dgm:t>
    </dgm:pt>
    <dgm:pt modelId="{139E9962-4116-4384-B464-8B8C7109775F}" type="parTrans" cxnId="{F1150296-8D0B-4506-A9A7-CD70144CF944}">
      <dgm:prSet/>
      <dgm:spPr/>
      <dgm:t>
        <a:bodyPr/>
        <a:lstStyle/>
        <a:p>
          <a:endParaRPr lang="et-EE"/>
        </a:p>
      </dgm:t>
    </dgm:pt>
    <dgm:pt modelId="{E5FC5B52-60DB-4643-873C-4E78BC0A0A1A}" type="sibTrans" cxnId="{F1150296-8D0B-4506-A9A7-CD70144CF944}">
      <dgm:prSet/>
      <dgm:spPr/>
      <dgm:t>
        <a:bodyPr/>
        <a:lstStyle/>
        <a:p>
          <a:endParaRPr lang="et-EE"/>
        </a:p>
      </dgm:t>
    </dgm:pt>
    <dgm:pt modelId="{CB26883B-3493-4640-AD80-58F20BD63D1B}">
      <dgm:prSet custT="1"/>
      <dgm:spPr/>
      <dgm:t>
        <a:bodyPr/>
        <a:lstStyle/>
        <a:p>
          <a:r>
            <a:rPr lang="et-EE" sz="1000"/>
            <a:t>Mudelite loomine</a:t>
          </a:r>
        </a:p>
      </dgm:t>
    </dgm:pt>
    <dgm:pt modelId="{97A8DC22-784E-4963-8B66-41379FB5C3E5}" type="parTrans" cxnId="{A32BDE10-DE3D-40D1-8526-56406FA330C3}">
      <dgm:prSet/>
      <dgm:spPr/>
      <dgm:t>
        <a:bodyPr/>
        <a:lstStyle/>
        <a:p>
          <a:endParaRPr lang="et-EE"/>
        </a:p>
      </dgm:t>
    </dgm:pt>
    <dgm:pt modelId="{35FA5DB8-E9B9-4BFE-B204-15727A4307F6}" type="sibTrans" cxnId="{A32BDE10-DE3D-40D1-8526-56406FA330C3}">
      <dgm:prSet/>
      <dgm:spPr/>
      <dgm:t>
        <a:bodyPr/>
        <a:lstStyle/>
        <a:p>
          <a:endParaRPr lang="et-EE"/>
        </a:p>
      </dgm:t>
    </dgm:pt>
    <dgm:pt modelId="{F2E459B4-BCE4-4BB5-A55D-FE7566144656}">
      <dgm:prSet custT="1"/>
      <dgm:spPr/>
      <dgm:t>
        <a:bodyPr/>
        <a:lstStyle/>
        <a:p>
          <a:r>
            <a:rPr lang="et-EE" sz="1200"/>
            <a:t>5. Tulemuste esitamine</a:t>
          </a:r>
        </a:p>
      </dgm:t>
    </dgm:pt>
    <dgm:pt modelId="{14B3FD61-8EF9-4BBA-A76C-D3DF4B7EB82B}" type="parTrans" cxnId="{DE1D9A90-AEBD-47B9-B85D-68A36823E8CC}">
      <dgm:prSet/>
      <dgm:spPr/>
      <dgm:t>
        <a:bodyPr/>
        <a:lstStyle/>
        <a:p>
          <a:endParaRPr lang="et-EE"/>
        </a:p>
      </dgm:t>
    </dgm:pt>
    <dgm:pt modelId="{7BD663AE-DEA1-48BE-89F6-99B9A523EF27}" type="sibTrans" cxnId="{DE1D9A90-AEBD-47B9-B85D-68A36823E8CC}">
      <dgm:prSet/>
      <dgm:spPr/>
      <dgm:t>
        <a:bodyPr/>
        <a:lstStyle/>
        <a:p>
          <a:endParaRPr lang="et-EE"/>
        </a:p>
      </dgm:t>
    </dgm:pt>
    <dgm:pt modelId="{3D7ECA20-CA09-4B70-9549-6A58A929FDDB}">
      <dgm:prSet custT="1"/>
      <dgm:spPr/>
      <dgm:t>
        <a:bodyPr/>
        <a:lstStyle/>
        <a:p>
          <a:r>
            <a:rPr lang="et-EE" sz="1050"/>
            <a:t>Tulemuste tõlgendamine</a:t>
          </a:r>
        </a:p>
      </dgm:t>
    </dgm:pt>
    <dgm:pt modelId="{D6635173-2C9F-4ACB-8815-36EDE3B9AD59}" type="parTrans" cxnId="{5EEF1006-F61F-45B5-9178-B5E9C27A4492}">
      <dgm:prSet/>
      <dgm:spPr/>
      <dgm:t>
        <a:bodyPr/>
        <a:lstStyle/>
        <a:p>
          <a:endParaRPr lang="et-EE"/>
        </a:p>
      </dgm:t>
    </dgm:pt>
    <dgm:pt modelId="{A15F2093-1AEA-49C8-A5A0-98C6B04A17FA}" type="sibTrans" cxnId="{5EEF1006-F61F-45B5-9178-B5E9C27A4492}">
      <dgm:prSet/>
      <dgm:spPr/>
      <dgm:t>
        <a:bodyPr/>
        <a:lstStyle/>
        <a:p>
          <a:endParaRPr lang="et-EE"/>
        </a:p>
      </dgm:t>
    </dgm:pt>
    <dgm:pt modelId="{F5192162-B7FD-4FBC-9A3F-AF061CA68848}">
      <dgm:prSet custT="1"/>
      <dgm:spPr/>
      <dgm:t>
        <a:bodyPr/>
        <a:lstStyle/>
        <a:p>
          <a:r>
            <a:rPr lang="et-EE" sz="1050"/>
            <a:t>Tulemuste esitamine lugejatele</a:t>
          </a:r>
        </a:p>
      </dgm:t>
    </dgm:pt>
    <dgm:pt modelId="{FBB962FF-61CE-41D7-8EDF-1581BEE8C3CF}" type="parTrans" cxnId="{0AC30965-E286-426A-B98E-737AFF74DFEB}">
      <dgm:prSet/>
      <dgm:spPr/>
      <dgm:t>
        <a:bodyPr/>
        <a:lstStyle/>
        <a:p>
          <a:endParaRPr lang="et-EE"/>
        </a:p>
      </dgm:t>
    </dgm:pt>
    <dgm:pt modelId="{61A598A3-AE37-4C6A-AD0D-14320240DA46}" type="sibTrans" cxnId="{0AC30965-E286-426A-B98E-737AFF74DFEB}">
      <dgm:prSet/>
      <dgm:spPr/>
      <dgm:t>
        <a:bodyPr/>
        <a:lstStyle/>
        <a:p>
          <a:endParaRPr lang="et-EE"/>
        </a:p>
      </dgm:t>
    </dgm:pt>
    <dgm:pt modelId="{75B61D5A-A8B0-49FE-8FFE-B3B1A71105A7}" type="pres">
      <dgm:prSet presAssocID="{2721F139-4CDB-4708-BBEE-B11F374A5242}" presName="diagram" presStyleCnt="0">
        <dgm:presLayoutVars>
          <dgm:chPref val="1"/>
          <dgm:dir/>
          <dgm:animOne val="branch"/>
          <dgm:animLvl val="lvl"/>
          <dgm:resizeHandles/>
        </dgm:presLayoutVars>
      </dgm:prSet>
      <dgm:spPr/>
      <dgm:t>
        <a:bodyPr/>
        <a:lstStyle/>
        <a:p>
          <a:endParaRPr lang="en-US"/>
        </a:p>
      </dgm:t>
    </dgm:pt>
    <dgm:pt modelId="{F2064804-2AD4-4520-83B4-C161AD7C7396}" type="pres">
      <dgm:prSet presAssocID="{E722F424-4B5E-494D-AD4E-2C70062C0023}" presName="root" presStyleCnt="0"/>
      <dgm:spPr/>
    </dgm:pt>
    <dgm:pt modelId="{56670BBF-992A-47D8-A5A7-3EF95AA8DB85}" type="pres">
      <dgm:prSet presAssocID="{E722F424-4B5E-494D-AD4E-2C70062C0023}" presName="rootComposite" presStyleCnt="0"/>
      <dgm:spPr/>
    </dgm:pt>
    <dgm:pt modelId="{D2078557-2E4C-4E0F-B97C-ED560BB504F8}" type="pres">
      <dgm:prSet presAssocID="{E722F424-4B5E-494D-AD4E-2C70062C0023}" presName="rootText" presStyleLbl="node1" presStyleIdx="0" presStyleCnt="5"/>
      <dgm:spPr/>
      <dgm:t>
        <a:bodyPr/>
        <a:lstStyle/>
        <a:p>
          <a:endParaRPr lang="en-US"/>
        </a:p>
      </dgm:t>
    </dgm:pt>
    <dgm:pt modelId="{4CEA63B7-D206-40C1-8F09-936BEC8A19E6}" type="pres">
      <dgm:prSet presAssocID="{E722F424-4B5E-494D-AD4E-2C70062C0023}" presName="rootConnector" presStyleLbl="node1" presStyleIdx="0" presStyleCnt="5"/>
      <dgm:spPr/>
      <dgm:t>
        <a:bodyPr/>
        <a:lstStyle/>
        <a:p>
          <a:endParaRPr lang="en-US"/>
        </a:p>
      </dgm:t>
    </dgm:pt>
    <dgm:pt modelId="{426B4350-4E21-4F9C-B2AB-94F8F0682ADA}" type="pres">
      <dgm:prSet presAssocID="{E722F424-4B5E-494D-AD4E-2C70062C0023}" presName="childShape" presStyleCnt="0"/>
      <dgm:spPr/>
    </dgm:pt>
    <dgm:pt modelId="{A3563908-F3F3-42AC-951B-8E4CA085B430}" type="pres">
      <dgm:prSet presAssocID="{DBF73C19-980B-436D-B6C0-CF685450CD28}" presName="Name13" presStyleLbl="parChTrans1D2" presStyleIdx="0" presStyleCnt="10"/>
      <dgm:spPr/>
      <dgm:t>
        <a:bodyPr/>
        <a:lstStyle/>
        <a:p>
          <a:endParaRPr lang="en-US"/>
        </a:p>
      </dgm:t>
    </dgm:pt>
    <dgm:pt modelId="{95B75A38-C81C-4C66-8FA8-996583017C08}" type="pres">
      <dgm:prSet presAssocID="{8A3BE331-DEBF-472F-9929-5C1F92F294F9}" presName="childText" presStyleLbl="bgAcc1" presStyleIdx="0" presStyleCnt="10" custScaleX="105505" custScaleY="121077">
        <dgm:presLayoutVars>
          <dgm:bulletEnabled val="1"/>
        </dgm:presLayoutVars>
      </dgm:prSet>
      <dgm:spPr/>
      <dgm:t>
        <a:bodyPr/>
        <a:lstStyle/>
        <a:p>
          <a:endParaRPr lang="en-US"/>
        </a:p>
      </dgm:t>
    </dgm:pt>
    <dgm:pt modelId="{AE7BDEE4-D2B6-40F2-93CE-A5CC93FC85CA}" type="pres">
      <dgm:prSet presAssocID="{2303ABAE-9928-47CB-93CF-70B92C85D8CB}" presName="Name13" presStyleLbl="parChTrans1D2" presStyleIdx="1" presStyleCnt="10"/>
      <dgm:spPr/>
      <dgm:t>
        <a:bodyPr/>
        <a:lstStyle/>
        <a:p>
          <a:endParaRPr lang="en-US"/>
        </a:p>
      </dgm:t>
    </dgm:pt>
    <dgm:pt modelId="{8E2FC5F0-7F10-40DE-A8EA-DA0B8E888319}" type="pres">
      <dgm:prSet presAssocID="{349A97B2-895A-48FC-A08F-B8D85C032568}" presName="childText" presStyleLbl="bgAcc1" presStyleIdx="1" presStyleCnt="10" custScaleX="110001" custScaleY="111855">
        <dgm:presLayoutVars>
          <dgm:bulletEnabled val="1"/>
        </dgm:presLayoutVars>
      </dgm:prSet>
      <dgm:spPr/>
      <dgm:t>
        <a:bodyPr/>
        <a:lstStyle/>
        <a:p>
          <a:endParaRPr lang="en-US"/>
        </a:p>
      </dgm:t>
    </dgm:pt>
    <dgm:pt modelId="{054979D7-B2E0-4117-8CC7-13585406028C}" type="pres">
      <dgm:prSet presAssocID="{42207E1E-0B4A-49D9-A579-C478B31E3909}" presName="root" presStyleCnt="0"/>
      <dgm:spPr/>
    </dgm:pt>
    <dgm:pt modelId="{65170D3F-989A-466D-A6C9-635B89DC19ED}" type="pres">
      <dgm:prSet presAssocID="{42207E1E-0B4A-49D9-A579-C478B31E3909}" presName="rootComposite" presStyleCnt="0"/>
      <dgm:spPr/>
    </dgm:pt>
    <dgm:pt modelId="{AE51D8F2-1D78-48A6-BF12-05BA558EC51D}" type="pres">
      <dgm:prSet presAssocID="{42207E1E-0B4A-49D9-A579-C478B31E3909}" presName="rootText" presStyleLbl="node1" presStyleIdx="1" presStyleCnt="5" custLinFactNeighborX="-11203"/>
      <dgm:spPr/>
      <dgm:t>
        <a:bodyPr/>
        <a:lstStyle/>
        <a:p>
          <a:endParaRPr lang="en-US"/>
        </a:p>
      </dgm:t>
    </dgm:pt>
    <dgm:pt modelId="{8B141179-ACBE-4AE9-99E2-5F37703F2B9A}" type="pres">
      <dgm:prSet presAssocID="{42207E1E-0B4A-49D9-A579-C478B31E3909}" presName="rootConnector" presStyleLbl="node1" presStyleIdx="1" presStyleCnt="5"/>
      <dgm:spPr/>
      <dgm:t>
        <a:bodyPr/>
        <a:lstStyle/>
        <a:p>
          <a:endParaRPr lang="en-US"/>
        </a:p>
      </dgm:t>
    </dgm:pt>
    <dgm:pt modelId="{CA130C8F-9E3F-4730-8EAB-3CFE675CCD30}" type="pres">
      <dgm:prSet presAssocID="{42207E1E-0B4A-49D9-A579-C478B31E3909}" presName="childShape" presStyleCnt="0"/>
      <dgm:spPr/>
    </dgm:pt>
    <dgm:pt modelId="{B1B124C9-18E9-4973-93B4-67C1EAE0C7D4}" type="pres">
      <dgm:prSet presAssocID="{8DE9ED11-7EA1-4710-9453-1B1393DEA84D}" presName="Name13" presStyleLbl="parChTrans1D2" presStyleIdx="2" presStyleCnt="10"/>
      <dgm:spPr/>
      <dgm:t>
        <a:bodyPr/>
        <a:lstStyle/>
        <a:p>
          <a:endParaRPr lang="en-US"/>
        </a:p>
      </dgm:t>
    </dgm:pt>
    <dgm:pt modelId="{E2B4CBF4-8CC7-487F-BE17-8E9D7AE669ED}" type="pres">
      <dgm:prSet presAssocID="{FE4882D4-ABB1-40D5-8190-3F6BC530F37F}" presName="childText" presStyleLbl="bgAcc1" presStyleIdx="2" presStyleCnt="10" custScaleX="108518" custScaleY="124243" custLinFactNeighborX="-11669" custLinFactNeighborY="-1245">
        <dgm:presLayoutVars>
          <dgm:bulletEnabled val="1"/>
        </dgm:presLayoutVars>
      </dgm:prSet>
      <dgm:spPr/>
      <dgm:t>
        <a:bodyPr/>
        <a:lstStyle/>
        <a:p>
          <a:endParaRPr lang="en-US"/>
        </a:p>
      </dgm:t>
    </dgm:pt>
    <dgm:pt modelId="{61FEA248-52C9-4389-99D4-11128BA7EA56}" type="pres">
      <dgm:prSet presAssocID="{3A49207F-F542-4FF8-9F4E-D25CC65384AA}" presName="Name13" presStyleLbl="parChTrans1D2" presStyleIdx="3" presStyleCnt="10"/>
      <dgm:spPr/>
      <dgm:t>
        <a:bodyPr/>
        <a:lstStyle/>
        <a:p>
          <a:endParaRPr lang="en-US"/>
        </a:p>
      </dgm:t>
    </dgm:pt>
    <dgm:pt modelId="{067A1950-3586-42E0-9271-B3803031B9F1}" type="pres">
      <dgm:prSet presAssocID="{8606AFFF-0277-4155-A5A9-7838F15483B1}" presName="childText" presStyleLbl="bgAcc1" presStyleIdx="3" presStyleCnt="10" custScaleX="108660" custScaleY="114416" custLinFactNeighborX="-13225">
        <dgm:presLayoutVars>
          <dgm:bulletEnabled val="1"/>
        </dgm:presLayoutVars>
      </dgm:prSet>
      <dgm:spPr/>
      <dgm:t>
        <a:bodyPr/>
        <a:lstStyle/>
        <a:p>
          <a:endParaRPr lang="en-US"/>
        </a:p>
      </dgm:t>
    </dgm:pt>
    <dgm:pt modelId="{1BDE6395-AEE1-405A-86FE-A23A2D0457A0}" type="pres">
      <dgm:prSet presAssocID="{E5BC349A-0C35-49C7-99E0-61B4044DA656}" presName="root" presStyleCnt="0"/>
      <dgm:spPr/>
    </dgm:pt>
    <dgm:pt modelId="{652BB925-25AF-4A65-85FE-F3F931C4505D}" type="pres">
      <dgm:prSet presAssocID="{E5BC349A-0C35-49C7-99E0-61B4044DA656}" presName="rootComposite" presStyleCnt="0"/>
      <dgm:spPr/>
    </dgm:pt>
    <dgm:pt modelId="{7B35F0BE-326C-4492-AA88-946F78EA60DC}" type="pres">
      <dgm:prSet presAssocID="{E5BC349A-0C35-49C7-99E0-61B4044DA656}" presName="rootText" presStyleLbl="node1" presStyleIdx="2" presStyleCnt="5" custLinFactNeighborX="-18671" custLinFactNeighborY="-1245"/>
      <dgm:spPr/>
      <dgm:t>
        <a:bodyPr/>
        <a:lstStyle/>
        <a:p>
          <a:endParaRPr lang="en-US"/>
        </a:p>
      </dgm:t>
    </dgm:pt>
    <dgm:pt modelId="{F16CFCFA-163F-4B9F-8828-163AD98ECF94}" type="pres">
      <dgm:prSet presAssocID="{E5BC349A-0C35-49C7-99E0-61B4044DA656}" presName="rootConnector" presStyleLbl="node1" presStyleIdx="2" presStyleCnt="5"/>
      <dgm:spPr/>
      <dgm:t>
        <a:bodyPr/>
        <a:lstStyle/>
        <a:p>
          <a:endParaRPr lang="en-US"/>
        </a:p>
      </dgm:t>
    </dgm:pt>
    <dgm:pt modelId="{F2B513C7-9057-4419-97B0-D2F6A1AA44BF}" type="pres">
      <dgm:prSet presAssocID="{E5BC349A-0C35-49C7-99E0-61B4044DA656}" presName="childShape" presStyleCnt="0"/>
      <dgm:spPr/>
    </dgm:pt>
    <dgm:pt modelId="{5C60033E-6A96-4CED-914C-E0163FA21A2C}" type="pres">
      <dgm:prSet presAssocID="{82F9CFB4-2C63-450C-9695-2BC5D2BFD144}" presName="Name13" presStyleLbl="parChTrans1D2" presStyleIdx="4" presStyleCnt="10"/>
      <dgm:spPr/>
      <dgm:t>
        <a:bodyPr/>
        <a:lstStyle/>
        <a:p>
          <a:endParaRPr lang="en-US"/>
        </a:p>
      </dgm:t>
    </dgm:pt>
    <dgm:pt modelId="{F62380DF-7DEF-4962-A259-3388CB6BAF5E}" type="pres">
      <dgm:prSet presAssocID="{025AC42A-4730-49DD-84A2-B15CF8B3B293}" presName="childText" presStyleLbl="bgAcc1" presStyleIdx="4" presStyleCnt="10" custScaleX="122413" custScaleY="117512" custLinFactNeighborX="-20227" custLinFactNeighborY="-1245">
        <dgm:presLayoutVars>
          <dgm:bulletEnabled val="1"/>
        </dgm:presLayoutVars>
      </dgm:prSet>
      <dgm:spPr/>
      <dgm:t>
        <a:bodyPr/>
        <a:lstStyle/>
        <a:p>
          <a:endParaRPr lang="en-US"/>
        </a:p>
      </dgm:t>
    </dgm:pt>
    <dgm:pt modelId="{6EB2D62B-F4E8-4B4B-9478-0EF3F3AB20D7}" type="pres">
      <dgm:prSet presAssocID="{74AECF2C-6ADE-4A30-9D74-FDBA161F89E5}" presName="Name13" presStyleLbl="parChTrans1D2" presStyleIdx="5" presStyleCnt="10"/>
      <dgm:spPr/>
      <dgm:t>
        <a:bodyPr/>
        <a:lstStyle/>
        <a:p>
          <a:endParaRPr lang="en-US"/>
        </a:p>
      </dgm:t>
    </dgm:pt>
    <dgm:pt modelId="{86F577AC-6CB4-4424-B70D-CFC33E1B610E}" type="pres">
      <dgm:prSet presAssocID="{CB0AAFBC-ECF1-4915-A38F-CD599DED4A56}" presName="childText" presStyleLbl="bgAcc1" presStyleIdx="5" presStyleCnt="10" custScaleX="114353" custScaleY="120267" custLinFactNeighborX="-20227" custLinFactNeighborY="-2489">
        <dgm:presLayoutVars>
          <dgm:bulletEnabled val="1"/>
        </dgm:presLayoutVars>
      </dgm:prSet>
      <dgm:spPr/>
      <dgm:t>
        <a:bodyPr/>
        <a:lstStyle/>
        <a:p>
          <a:endParaRPr lang="en-US"/>
        </a:p>
      </dgm:t>
    </dgm:pt>
    <dgm:pt modelId="{CB7760A0-1352-431F-8ABC-872E0AE54C48}" type="pres">
      <dgm:prSet presAssocID="{30586815-E49A-4FD1-B8C5-256D0FE7F50F}" presName="root" presStyleCnt="0"/>
      <dgm:spPr/>
    </dgm:pt>
    <dgm:pt modelId="{B92668EC-EA60-4310-91DA-0FE8D7173A0B}" type="pres">
      <dgm:prSet presAssocID="{30586815-E49A-4FD1-B8C5-256D0FE7F50F}" presName="rootComposite" presStyleCnt="0"/>
      <dgm:spPr/>
    </dgm:pt>
    <dgm:pt modelId="{DAA747E1-9430-44D3-9527-4B5E55BFC69C}" type="pres">
      <dgm:prSet presAssocID="{30586815-E49A-4FD1-B8C5-256D0FE7F50F}" presName="rootText" presStyleLbl="node1" presStyleIdx="3" presStyleCnt="5" custLinFactNeighborX="-28007" custLinFactNeighborY="-1245"/>
      <dgm:spPr/>
      <dgm:t>
        <a:bodyPr/>
        <a:lstStyle/>
        <a:p>
          <a:endParaRPr lang="en-US"/>
        </a:p>
      </dgm:t>
    </dgm:pt>
    <dgm:pt modelId="{BEC8A57C-997F-401A-8863-D7071D544530}" type="pres">
      <dgm:prSet presAssocID="{30586815-E49A-4FD1-B8C5-256D0FE7F50F}" presName="rootConnector" presStyleLbl="node1" presStyleIdx="3" presStyleCnt="5"/>
      <dgm:spPr/>
      <dgm:t>
        <a:bodyPr/>
        <a:lstStyle/>
        <a:p>
          <a:endParaRPr lang="en-US"/>
        </a:p>
      </dgm:t>
    </dgm:pt>
    <dgm:pt modelId="{A91043BD-00B2-4453-A54E-2658D6D7C215}" type="pres">
      <dgm:prSet presAssocID="{30586815-E49A-4FD1-B8C5-256D0FE7F50F}" presName="childShape" presStyleCnt="0"/>
      <dgm:spPr/>
    </dgm:pt>
    <dgm:pt modelId="{716AE485-F535-4138-B217-7E379CFDE2CD}" type="pres">
      <dgm:prSet presAssocID="{139E9962-4116-4384-B464-8B8C7109775F}" presName="Name13" presStyleLbl="parChTrans1D2" presStyleIdx="6" presStyleCnt="10"/>
      <dgm:spPr/>
      <dgm:t>
        <a:bodyPr/>
        <a:lstStyle/>
        <a:p>
          <a:endParaRPr lang="en-US"/>
        </a:p>
      </dgm:t>
    </dgm:pt>
    <dgm:pt modelId="{AAB0FE44-366E-490F-8320-A6186A900090}" type="pres">
      <dgm:prSet presAssocID="{455F62C0-A8AD-4E33-A837-B7BA02AB95AF}" presName="childText" presStyleLbl="bgAcc1" presStyleIdx="6" presStyleCnt="10" custScaleX="107492" custScaleY="114385" custLinFactNeighborX="-30341" custLinFactNeighborY="-1245">
        <dgm:presLayoutVars>
          <dgm:bulletEnabled val="1"/>
        </dgm:presLayoutVars>
      </dgm:prSet>
      <dgm:spPr/>
      <dgm:t>
        <a:bodyPr/>
        <a:lstStyle/>
        <a:p>
          <a:endParaRPr lang="en-US"/>
        </a:p>
      </dgm:t>
    </dgm:pt>
    <dgm:pt modelId="{7A277F68-4F69-4243-88A7-D8D8743E67D6}" type="pres">
      <dgm:prSet presAssocID="{97A8DC22-784E-4963-8B66-41379FB5C3E5}" presName="Name13" presStyleLbl="parChTrans1D2" presStyleIdx="7" presStyleCnt="10"/>
      <dgm:spPr/>
      <dgm:t>
        <a:bodyPr/>
        <a:lstStyle/>
        <a:p>
          <a:endParaRPr lang="en-US"/>
        </a:p>
      </dgm:t>
    </dgm:pt>
    <dgm:pt modelId="{1C329D69-0376-4B9A-822C-A94714DF4210}" type="pres">
      <dgm:prSet presAssocID="{CB26883B-3493-4640-AD80-58F20BD63D1B}" presName="childText" presStyleLbl="bgAcc1" presStyleIdx="7" presStyleCnt="10" custScaleX="104496" custScaleY="120422" custLinFactNeighborX="-30341">
        <dgm:presLayoutVars>
          <dgm:bulletEnabled val="1"/>
        </dgm:presLayoutVars>
      </dgm:prSet>
      <dgm:spPr/>
      <dgm:t>
        <a:bodyPr/>
        <a:lstStyle/>
        <a:p>
          <a:endParaRPr lang="en-US"/>
        </a:p>
      </dgm:t>
    </dgm:pt>
    <dgm:pt modelId="{0E32F52C-AD21-437C-939C-B0A4779E3271}" type="pres">
      <dgm:prSet presAssocID="{F2E459B4-BCE4-4BB5-A55D-FE7566144656}" presName="root" presStyleCnt="0"/>
      <dgm:spPr/>
    </dgm:pt>
    <dgm:pt modelId="{6CF8722E-DA10-49C3-BEC7-D3F84B72BF5B}" type="pres">
      <dgm:prSet presAssocID="{F2E459B4-BCE4-4BB5-A55D-FE7566144656}" presName="rootComposite" presStyleCnt="0"/>
      <dgm:spPr/>
    </dgm:pt>
    <dgm:pt modelId="{1C68406F-B9BE-41CB-9D50-85914A958A8B}" type="pres">
      <dgm:prSet presAssocID="{F2E459B4-BCE4-4BB5-A55D-FE7566144656}" presName="rootText" presStyleLbl="node1" presStyleIdx="4" presStyleCnt="5" custLinFactNeighborX="-35475" custLinFactNeighborY="-1245"/>
      <dgm:spPr/>
      <dgm:t>
        <a:bodyPr/>
        <a:lstStyle/>
        <a:p>
          <a:endParaRPr lang="en-US"/>
        </a:p>
      </dgm:t>
    </dgm:pt>
    <dgm:pt modelId="{F31B7723-F757-4C7A-B3B9-3FA9EA4997D0}" type="pres">
      <dgm:prSet presAssocID="{F2E459B4-BCE4-4BB5-A55D-FE7566144656}" presName="rootConnector" presStyleLbl="node1" presStyleIdx="4" presStyleCnt="5"/>
      <dgm:spPr/>
      <dgm:t>
        <a:bodyPr/>
        <a:lstStyle/>
        <a:p>
          <a:endParaRPr lang="en-US"/>
        </a:p>
      </dgm:t>
    </dgm:pt>
    <dgm:pt modelId="{FA3CDC09-1C8F-4536-B5DC-8E42CA05A9F0}" type="pres">
      <dgm:prSet presAssocID="{F2E459B4-BCE4-4BB5-A55D-FE7566144656}" presName="childShape" presStyleCnt="0"/>
      <dgm:spPr/>
    </dgm:pt>
    <dgm:pt modelId="{66F475B9-5320-4ACE-BEF7-E82C5DE25359}" type="pres">
      <dgm:prSet presAssocID="{D6635173-2C9F-4ACB-8815-36EDE3B9AD59}" presName="Name13" presStyleLbl="parChTrans1D2" presStyleIdx="8" presStyleCnt="10"/>
      <dgm:spPr/>
      <dgm:t>
        <a:bodyPr/>
        <a:lstStyle/>
        <a:p>
          <a:endParaRPr lang="en-US"/>
        </a:p>
      </dgm:t>
    </dgm:pt>
    <dgm:pt modelId="{0C7654B3-C10C-493D-B78D-384CC31DFAC9}" type="pres">
      <dgm:prSet presAssocID="{3D7ECA20-CA09-4B70-9549-6A58A929FDDB}" presName="childText" presStyleLbl="bgAcc1" presStyleIdx="8" presStyleCnt="10" custScaleX="103918" custScaleY="127940" custLinFactNeighborX="-36564">
        <dgm:presLayoutVars>
          <dgm:bulletEnabled val="1"/>
        </dgm:presLayoutVars>
      </dgm:prSet>
      <dgm:spPr/>
      <dgm:t>
        <a:bodyPr/>
        <a:lstStyle/>
        <a:p>
          <a:endParaRPr lang="en-US"/>
        </a:p>
      </dgm:t>
    </dgm:pt>
    <dgm:pt modelId="{E7412BC1-8BAC-43AD-9910-F50AF44457A1}" type="pres">
      <dgm:prSet presAssocID="{FBB962FF-61CE-41D7-8EDF-1581BEE8C3CF}" presName="Name13" presStyleLbl="parChTrans1D2" presStyleIdx="9" presStyleCnt="10"/>
      <dgm:spPr/>
      <dgm:t>
        <a:bodyPr/>
        <a:lstStyle/>
        <a:p>
          <a:endParaRPr lang="en-US"/>
        </a:p>
      </dgm:t>
    </dgm:pt>
    <dgm:pt modelId="{737D1179-A466-47E8-AE1B-C84F1C877374}" type="pres">
      <dgm:prSet presAssocID="{F5192162-B7FD-4FBC-9A3F-AF061CA68848}" presName="childText" presStyleLbl="bgAcc1" presStyleIdx="9" presStyleCnt="10" custScaleX="104404" custScaleY="109457" custLinFactNeighborX="-35786">
        <dgm:presLayoutVars>
          <dgm:bulletEnabled val="1"/>
        </dgm:presLayoutVars>
      </dgm:prSet>
      <dgm:spPr/>
      <dgm:t>
        <a:bodyPr/>
        <a:lstStyle/>
        <a:p>
          <a:endParaRPr lang="en-US"/>
        </a:p>
      </dgm:t>
    </dgm:pt>
  </dgm:ptLst>
  <dgm:cxnLst>
    <dgm:cxn modelId="{846353DB-A809-47CF-A6DF-A57D44F8AEF8}" srcId="{2721F139-4CDB-4708-BBEE-B11F374A5242}" destId="{42207E1E-0B4A-49D9-A579-C478B31E3909}" srcOrd="1" destOrd="0" parTransId="{AB3477E1-608E-488F-967F-187526D41077}" sibTransId="{FCA6D03D-FF1A-4D4D-A5DF-AF6A4217E30B}"/>
    <dgm:cxn modelId="{063689A8-C1F2-4B35-86E8-CB19DA53F9C9}" type="presOf" srcId="{97A8DC22-784E-4963-8B66-41379FB5C3E5}" destId="{7A277F68-4F69-4243-88A7-D8D8743E67D6}" srcOrd="0" destOrd="0" presId="urn:microsoft.com/office/officeart/2005/8/layout/hierarchy3"/>
    <dgm:cxn modelId="{C2AF8933-78BF-4B3A-96C7-E2C1C811B86E}" srcId="{E722F424-4B5E-494D-AD4E-2C70062C0023}" destId="{349A97B2-895A-48FC-A08F-B8D85C032568}" srcOrd="1" destOrd="0" parTransId="{2303ABAE-9928-47CB-93CF-70B92C85D8CB}" sibTransId="{08EBCB28-D7C0-4903-9E54-DE6BDFCA8EA5}"/>
    <dgm:cxn modelId="{8D1CD7E3-5DF9-4428-B416-7A793697003B}" type="presOf" srcId="{3A49207F-F542-4FF8-9F4E-D25CC65384AA}" destId="{61FEA248-52C9-4389-99D4-11128BA7EA56}" srcOrd="0" destOrd="0" presId="urn:microsoft.com/office/officeart/2005/8/layout/hierarchy3"/>
    <dgm:cxn modelId="{945015E4-324E-4211-BE15-63D3077A21FB}" srcId="{E5BC349A-0C35-49C7-99E0-61B4044DA656}" destId="{025AC42A-4730-49DD-84A2-B15CF8B3B293}" srcOrd="0" destOrd="0" parTransId="{82F9CFB4-2C63-450C-9695-2BC5D2BFD144}" sibTransId="{97E5AF8C-C481-4040-AE81-E229D45CE529}"/>
    <dgm:cxn modelId="{88A955B7-42B0-4E23-8D28-6327154A320A}" type="presOf" srcId="{D6635173-2C9F-4ACB-8815-36EDE3B9AD59}" destId="{66F475B9-5320-4ACE-BEF7-E82C5DE25359}" srcOrd="0" destOrd="0" presId="urn:microsoft.com/office/officeart/2005/8/layout/hierarchy3"/>
    <dgm:cxn modelId="{5EEF1006-F61F-45B5-9178-B5E9C27A4492}" srcId="{F2E459B4-BCE4-4BB5-A55D-FE7566144656}" destId="{3D7ECA20-CA09-4B70-9549-6A58A929FDDB}" srcOrd="0" destOrd="0" parTransId="{D6635173-2C9F-4ACB-8815-36EDE3B9AD59}" sibTransId="{A15F2093-1AEA-49C8-A5A0-98C6B04A17FA}"/>
    <dgm:cxn modelId="{A7318FA5-D1A5-49DC-AE80-56C583F0CE22}" type="presOf" srcId="{8A3BE331-DEBF-472F-9929-5C1F92F294F9}" destId="{95B75A38-C81C-4C66-8FA8-996583017C08}" srcOrd="0" destOrd="0" presId="urn:microsoft.com/office/officeart/2005/8/layout/hierarchy3"/>
    <dgm:cxn modelId="{9D54167A-5BBA-4B56-9F22-1A3CF89EC101}" type="presOf" srcId="{2303ABAE-9928-47CB-93CF-70B92C85D8CB}" destId="{AE7BDEE4-D2B6-40F2-93CE-A5CC93FC85CA}" srcOrd="0" destOrd="0" presId="urn:microsoft.com/office/officeart/2005/8/layout/hierarchy3"/>
    <dgm:cxn modelId="{CBC5E85F-CFAE-4BC4-BC37-2B10B0E1C898}" type="presOf" srcId="{42207E1E-0B4A-49D9-A579-C478B31E3909}" destId="{AE51D8F2-1D78-48A6-BF12-05BA558EC51D}" srcOrd="0" destOrd="0" presId="urn:microsoft.com/office/officeart/2005/8/layout/hierarchy3"/>
    <dgm:cxn modelId="{CD38859B-22C3-4015-9DF2-19788F6C5DE2}" type="presOf" srcId="{42207E1E-0B4A-49D9-A579-C478B31E3909}" destId="{8B141179-ACBE-4AE9-99E2-5F37703F2B9A}" srcOrd="1" destOrd="0" presId="urn:microsoft.com/office/officeart/2005/8/layout/hierarchy3"/>
    <dgm:cxn modelId="{DE1D9A90-AEBD-47B9-B85D-68A36823E8CC}" srcId="{2721F139-4CDB-4708-BBEE-B11F374A5242}" destId="{F2E459B4-BCE4-4BB5-A55D-FE7566144656}" srcOrd="4" destOrd="0" parTransId="{14B3FD61-8EF9-4BBA-A76C-D3DF4B7EB82B}" sibTransId="{7BD663AE-DEA1-48BE-89F6-99B9A523EF27}"/>
    <dgm:cxn modelId="{A32BDE10-DE3D-40D1-8526-56406FA330C3}" srcId="{30586815-E49A-4FD1-B8C5-256D0FE7F50F}" destId="{CB26883B-3493-4640-AD80-58F20BD63D1B}" srcOrd="1" destOrd="0" parTransId="{97A8DC22-784E-4963-8B66-41379FB5C3E5}" sibTransId="{35FA5DB8-E9B9-4BFE-B204-15727A4307F6}"/>
    <dgm:cxn modelId="{AD2016D2-E921-4B64-A40A-8DC3B2C51068}" type="presOf" srcId="{2721F139-4CDB-4708-BBEE-B11F374A5242}" destId="{75B61D5A-A8B0-49FE-8FFE-B3B1A71105A7}" srcOrd="0" destOrd="0" presId="urn:microsoft.com/office/officeart/2005/8/layout/hierarchy3"/>
    <dgm:cxn modelId="{BC1E5001-AD5D-44EA-A168-921100A08257}" srcId="{42207E1E-0B4A-49D9-A579-C478B31E3909}" destId="{FE4882D4-ABB1-40D5-8190-3F6BC530F37F}" srcOrd="0" destOrd="0" parTransId="{8DE9ED11-7EA1-4710-9453-1B1393DEA84D}" sibTransId="{911BD696-925F-4546-B2FA-F64C09EFE7C5}"/>
    <dgm:cxn modelId="{490890CD-DE3B-4789-8FA3-06451E3DE83B}" srcId="{2721F139-4CDB-4708-BBEE-B11F374A5242}" destId="{E5BC349A-0C35-49C7-99E0-61B4044DA656}" srcOrd="2" destOrd="0" parTransId="{027565BC-7D10-42EA-98F7-DA5A85129489}" sibTransId="{8DB1A824-474B-475D-AF0A-6E4D9A2D14C8}"/>
    <dgm:cxn modelId="{3E9E7222-72CC-4B64-ACCD-2F9EA6D33676}" type="presOf" srcId="{E5BC349A-0C35-49C7-99E0-61B4044DA656}" destId="{F16CFCFA-163F-4B9F-8828-163AD98ECF94}" srcOrd="1" destOrd="0" presId="urn:microsoft.com/office/officeart/2005/8/layout/hierarchy3"/>
    <dgm:cxn modelId="{0AC30965-E286-426A-B98E-737AFF74DFEB}" srcId="{F2E459B4-BCE4-4BB5-A55D-FE7566144656}" destId="{F5192162-B7FD-4FBC-9A3F-AF061CA68848}" srcOrd="1" destOrd="0" parTransId="{FBB962FF-61CE-41D7-8EDF-1581BEE8C3CF}" sibTransId="{61A598A3-AE37-4C6A-AD0D-14320240DA46}"/>
    <dgm:cxn modelId="{4C901134-7E25-42FC-A3ED-6176C8D72E47}" type="presOf" srcId="{FE4882D4-ABB1-40D5-8190-3F6BC530F37F}" destId="{E2B4CBF4-8CC7-487F-BE17-8E9D7AE669ED}" srcOrd="0" destOrd="0" presId="urn:microsoft.com/office/officeart/2005/8/layout/hierarchy3"/>
    <dgm:cxn modelId="{E4CC9357-3B23-43E2-AFCD-462016DAE0B3}" srcId="{E722F424-4B5E-494D-AD4E-2C70062C0023}" destId="{8A3BE331-DEBF-472F-9929-5C1F92F294F9}" srcOrd="0" destOrd="0" parTransId="{DBF73C19-980B-436D-B6C0-CF685450CD28}" sibTransId="{FA60852C-070E-4FF9-8CAC-89446081E09C}"/>
    <dgm:cxn modelId="{DB115DAA-ED31-4AF9-81E6-1F02B170B5FE}" type="presOf" srcId="{E722F424-4B5E-494D-AD4E-2C70062C0023}" destId="{D2078557-2E4C-4E0F-B97C-ED560BB504F8}" srcOrd="0" destOrd="0" presId="urn:microsoft.com/office/officeart/2005/8/layout/hierarchy3"/>
    <dgm:cxn modelId="{2463481B-5CC9-4F62-897F-1C665A5DD7F3}" type="presOf" srcId="{E5BC349A-0C35-49C7-99E0-61B4044DA656}" destId="{7B35F0BE-326C-4492-AA88-946F78EA60DC}" srcOrd="0" destOrd="0" presId="urn:microsoft.com/office/officeart/2005/8/layout/hierarchy3"/>
    <dgm:cxn modelId="{D040B767-8AA1-4DBB-B7C3-E8BB13F12673}" type="presOf" srcId="{F5192162-B7FD-4FBC-9A3F-AF061CA68848}" destId="{737D1179-A466-47E8-AE1B-C84F1C877374}" srcOrd="0" destOrd="0" presId="urn:microsoft.com/office/officeart/2005/8/layout/hierarchy3"/>
    <dgm:cxn modelId="{E3B2DA04-2BCF-43CC-994E-56AEBDDC6E9E}" type="presOf" srcId="{455F62C0-A8AD-4E33-A837-B7BA02AB95AF}" destId="{AAB0FE44-366E-490F-8320-A6186A900090}" srcOrd="0" destOrd="0" presId="urn:microsoft.com/office/officeart/2005/8/layout/hierarchy3"/>
    <dgm:cxn modelId="{66FA7C92-CBD7-470E-A76E-E36E0D3125DE}" type="presOf" srcId="{349A97B2-895A-48FC-A08F-B8D85C032568}" destId="{8E2FC5F0-7F10-40DE-A8EA-DA0B8E888319}" srcOrd="0" destOrd="0" presId="urn:microsoft.com/office/officeart/2005/8/layout/hierarchy3"/>
    <dgm:cxn modelId="{F1150296-8D0B-4506-A9A7-CD70144CF944}" srcId="{30586815-E49A-4FD1-B8C5-256D0FE7F50F}" destId="{455F62C0-A8AD-4E33-A837-B7BA02AB95AF}" srcOrd="0" destOrd="0" parTransId="{139E9962-4116-4384-B464-8B8C7109775F}" sibTransId="{E5FC5B52-60DB-4643-873C-4E78BC0A0A1A}"/>
    <dgm:cxn modelId="{33843394-F2B3-47F5-9B20-7E7C4DA42AD2}" type="presOf" srcId="{30586815-E49A-4FD1-B8C5-256D0FE7F50F}" destId="{DAA747E1-9430-44D3-9527-4B5E55BFC69C}" srcOrd="0" destOrd="0" presId="urn:microsoft.com/office/officeart/2005/8/layout/hierarchy3"/>
    <dgm:cxn modelId="{ED3A8A4D-CF37-468D-82EB-35D022CBA017}" type="presOf" srcId="{F2E459B4-BCE4-4BB5-A55D-FE7566144656}" destId="{F31B7723-F757-4C7A-B3B9-3FA9EA4997D0}" srcOrd="1" destOrd="0" presId="urn:microsoft.com/office/officeart/2005/8/layout/hierarchy3"/>
    <dgm:cxn modelId="{16198EAB-2E32-4A18-89C2-73E58FE6CFDD}" type="presOf" srcId="{139E9962-4116-4384-B464-8B8C7109775F}" destId="{716AE485-F535-4138-B217-7E379CFDE2CD}" srcOrd="0" destOrd="0" presId="urn:microsoft.com/office/officeart/2005/8/layout/hierarchy3"/>
    <dgm:cxn modelId="{9F68D99A-5FFD-4D34-918B-DC180E88138F}" type="presOf" srcId="{82F9CFB4-2C63-450C-9695-2BC5D2BFD144}" destId="{5C60033E-6A96-4CED-914C-E0163FA21A2C}" srcOrd="0" destOrd="0" presId="urn:microsoft.com/office/officeart/2005/8/layout/hierarchy3"/>
    <dgm:cxn modelId="{0E4B3611-66D7-40CD-9A74-E44CDBEC37A1}" type="presOf" srcId="{74AECF2C-6ADE-4A30-9D74-FDBA161F89E5}" destId="{6EB2D62B-F4E8-4B4B-9478-0EF3F3AB20D7}" srcOrd="0" destOrd="0" presId="urn:microsoft.com/office/officeart/2005/8/layout/hierarchy3"/>
    <dgm:cxn modelId="{90CB08A6-7F67-4D30-AC00-EFEE1F85B818}" type="presOf" srcId="{30586815-E49A-4FD1-B8C5-256D0FE7F50F}" destId="{BEC8A57C-997F-401A-8863-D7071D544530}" srcOrd="1" destOrd="0" presId="urn:microsoft.com/office/officeart/2005/8/layout/hierarchy3"/>
    <dgm:cxn modelId="{6B73BEE4-0BF1-46B0-8D91-9AA0A0CD40A6}" type="presOf" srcId="{CB0AAFBC-ECF1-4915-A38F-CD599DED4A56}" destId="{86F577AC-6CB4-4424-B70D-CFC33E1B610E}" srcOrd="0" destOrd="0" presId="urn:microsoft.com/office/officeart/2005/8/layout/hierarchy3"/>
    <dgm:cxn modelId="{7C076327-66D7-4A41-A3F9-530B08C3F2C4}" type="presOf" srcId="{8DE9ED11-7EA1-4710-9453-1B1393DEA84D}" destId="{B1B124C9-18E9-4973-93B4-67C1EAE0C7D4}" srcOrd="0" destOrd="0" presId="urn:microsoft.com/office/officeart/2005/8/layout/hierarchy3"/>
    <dgm:cxn modelId="{3EBD54FA-6613-4E41-BB72-81A06F3B9797}" srcId="{2721F139-4CDB-4708-BBEE-B11F374A5242}" destId="{30586815-E49A-4FD1-B8C5-256D0FE7F50F}" srcOrd="3" destOrd="0" parTransId="{BDA439BB-4818-4C1E-A1B0-D9078E5A4830}" sibTransId="{E212C526-2A17-4AEC-8BB2-2E1A14EFB16B}"/>
    <dgm:cxn modelId="{FB190D85-5934-4B82-8653-09703466EE4E}" srcId="{2721F139-4CDB-4708-BBEE-B11F374A5242}" destId="{E722F424-4B5E-494D-AD4E-2C70062C0023}" srcOrd="0" destOrd="0" parTransId="{121B68B3-F13D-4424-BC2A-E9990E38078D}" sibTransId="{F168ED2F-A061-47C5-81BA-04DFC9E47F3D}"/>
    <dgm:cxn modelId="{DE45F1F8-E279-43C2-B28A-F185F6B0DD22}" type="presOf" srcId="{E722F424-4B5E-494D-AD4E-2C70062C0023}" destId="{4CEA63B7-D206-40C1-8F09-936BEC8A19E6}" srcOrd="1" destOrd="0" presId="urn:microsoft.com/office/officeart/2005/8/layout/hierarchy3"/>
    <dgm:cxn modelId="{5DAAFEEE-83E2-4935-B577-11DC309AF9F9}" type="presOf" srcId="{3D7ECA20-CA09-4B70-9549-6A58A929FDDB}" destId="{0C7654B3-C10C-493D-B78D-384CC31DFAC9}" srcOrd="0" destOrd="0" presId="urn:microsoft.com/office/officeart/2005/8/layout/hierarchy3"/>
    <dgm:cxn modelId="{2496D823-4D5B-4C74-B197-2DCF0120AAC1}" type="presOf" srcId="{FBB962FF-61CE-41D7-8EDF-1581BEE8C3CF}" destId="{E7412BC1-8BAC-43AD-9910-F50AF44457A1}" srcOrd="0" destOrd="0" presId="urn:microsoft.com/office/officeart/2005/8/layout/hierarchy3"/>
    <dgm:cxn modelId="{6B17A9F6-5738-4888-BA19-C194ED16015E}" type="presOf" srcId="{8606AFFF-0277-4155-A5A9-7838F15483B1}" destId="{067A1950-3586-42E0-9271-B3803031B9F1}" srcOrd="0" destOrd="0" presId="urn:microsoft.com/office/officeart/2005/8/layout/hierarchy3"/>
    <dgm:cxn modelId="{A7D8DCC6-E477-4203-9F5E-F8ED1E4BB766}" srcId="{42207E1E-0B4A-49D9-A579-C478B31E3909}" destId="{8606AFFF-0277-4155-A5A9-7838F15483B1}" srcOrd="1" destOrd="0" parTransId="{3A49207F-F542-4FF8-9F4E-D25CC65384AA}" sibTransId="{381C9C25-24C6-4F04-BEB0-F7FEFB46195F}"/>
    <dgm:cxn modelId="{A96D9C7B-AB6A-4B9B-9ACA-CFFF5D83BCD8}" type="presOf" srcId="{DBF73C19-980B-436D-B6C0-CF685450CD28}" destId="{A3563908-F3F3-42AC-951B-8E4CA085B430}" srcOrd="0" destOrd="0" presId="urn:microsoft.com/office/officeart/2005/8/layout/hierarchy3"/>
    <dgm:cxn modelId="{461E75A8-BC98-46C9-939A-736DA87C373D}" type="presOf" srcId="{025AC42A-4730-49DD-84A2-B15CF8B3B293}" destId="{F62380DF-7DEF-4962-A259-3388CB6BAF5E}" srcOrd="0" destOrd="0" presId="urn:microsoft.com/office/officeart/2005/8/layout/hierarchy3"/>
    <dgm:cxn modelId="{F904F955-404F-4C25-B01A-A25FBFC48779}" type="presOf" srcId="{CB26883B-3493-4640-AD80-58F20BD63D1B}" destId="{1C329D69-0376-4B9A-822C-A94714DF4210}" srcOrd="0" destOrd="0" presId="urn:microsoft.com/office/officeart/2005/8/layout/hierarchy3"/>
    <dgm:cxn modelId="{6CC6BF1E-237D-4E91-9F6D-F939E4E6D966}" type="presOf" srcId="{F2E459B4-BCE4-4BB5-A55D-FE7566144656}" destId="{1C68406F-B9BE-41CB-9D50-85914A958A8B}" srcOrd="0" destOrd="0" presId="urn:microsoft.com/office/officeart/2005/8/layout/hierarchy3"/>
    <dgm:cxn modelId="{445199A8-76DC-4F5E-984A-68F413D87956}" srcId="{E5BC349A-0C35-49C7-99E0-61B4044DA656}" destId="{CB0AAFBC-ECF1-4915-A38F-CD599DED4A56}" srcOrd="1" destOrd="0" parTransId="{74AECF2C-6ADE-4A30-9D74-FDBA161F89E5}" sibTransId="{F6D16D0C-2442-4847-A071-40B43C3B9F80}"/>
    <dgm:cxn modelId="{CE3C32C3-5C66-48A9-A52E-4BF232023EA4}" type="presParOf" srcId="{75B61D5A-A8B0-49FE-8FFE-B3B1A71105A7}" destId="{F2064804-2AD4-4520-83B4-C161AD7C7396}" srcOrd="0" destOrd="0" presId="urn:microsoft.com/office/officeart/2005/8/layout/hierarchy3"/>
    <dgm:cxn modelId="{57C6FF85-BEE0-4685-85DC-017FE8D3722C}" type="presParOf" srcId="{F2064804-2AD4-4520-83B4-C161AD7C7396}" destId="{56670BBF-992A-47D8-A5A7-3EF95AA8DB85}" srcOrd="0" destOrd="0" presId="urn:microsoft.com/office/officeart/2005/8/layout/hierarchy3"/>
    <dgm:cxn modelId="{45A8A829-DB9C-425D-8BD1-0F29EB2EA17B}" type="presParOf" srcId="{56670BBF-992A-47D8-A5A7-3EF95AA8DB85}" destId="{D2078557-2E4C-4E0F-B97C-ED560BB504F8}" srcOrd="0" destOrd="0" presId="urn:microsoft.com/office/officeart/2005/8/layout/hierarchy3"/>
    <dgm:cxn modelId="{E797926B-E0E5-42E0-A8D8-5B9D434F1BC7}" type="presParOf" srcId="{56670BBF-992A-47D8-A5A7-3EF95AA8DB85}" destId="{4CEA63B7-D206-40C1-8F09-936BEC8A19E6}" srcOrd="1" destOrd="0" presId="urn:microsoft.com/office/officeart/2005/8/layout/hierarchy3"/>
    <dgm:cxn modelId="{F407B2B7-FC81-4D79-B4B8-2C0FBDBAE7AE}" type="presParOf" srcId="{F2064804-2AD4-4520-83B4-C161AD7C7396}" destId="{426B4350-4E21-4F9C-B2AB-94F8F0682ADA}" srcOrd="1" destOrd="0" presId="urn:microsoft.com/office/officeart/2005/8/layout/hierarchy3"/>
    <dgm:cxn modelId="{664696B9-6215-46AD-A9B0-24BB732ED31D}" type="presParOf" srcId="{426B4350-4E21-4F9C-B2AB-94F8F0682ADA}" destId="{A3563908-F3F3-42AC-951B-8E4CA085B430}" srcOrd="0" destOrd="0" presId="urn:microsoft.com/office/officeart/2005/8/layout/hierarchy3"/>
    <dgm:cxn modelId="{2B5073C3-3C19-4CE8-A5E4-08BA1530D4EB}" type="presParOf" srcId="{426B4350-4E21-4F9C-B2AB-94F8F0682ADA}" destId="{95B75A38-C81C-4C66-8FA8-996583017C08}" srcOrd="1" destOrd="0" presId="urn:microsoft.com/office/officeart/2005/8/layout/hierarchy3"/>
    <dgm:cxn modelId="{335B10AE-D8E5-466A-8DB4-141601EA3CC5}" type="presParOf" srcId="{426B4350-4E21-4F9C-B2AB-94F8F0682ADA}" destId="{AE7BDEE4-D2B6-40F2-93CE-A5CC93FC85CA}" srcOrd="2" destOrd="0" presId="urn:microsoft.com/office/officeart/2005/8/layout/hierarchy3"/>
    <dgm:cxn modelId="{0C9E77B5-70F4-4F43-A2DA-E7F0776ACD0C}" type="presParOf" srcId="{426B4350-4E21-4F9C-B2AB-94F8F0682ADA}" destId="{8E2FC5F0-7F10-40DE-A8EA-DA0B8E888319}" srcOrd="3" destOrd="0" presId="urn:microsoft.com/office/officeart/2005/8/layout/hierarchy3"/>
    <dgm:cxn modelId="{3660A94E-5CBB-4FA6-92F8-7A8917C14243}" type="presParOf" srcId="{75B61D5A-A8B0-49FE-8FFE-B3B1A71105A7}" destId="{054979D7-B2E0-4117-8CC7-13585406028C}" srcOrd="1" destOrd="0" presId="urn:microsoft.com/office/officeart/2005/8/layout/hierarchy3"/>
    <dgm:cxn modelId="{5E7C6A75-ACBA-44BE-AE01-5FCEAEC50F96}" type="presParOf" srcId="{054979D7-B2E0-4117-8CC7-13585406028C}" destId="{65170D3F-989A-466D-A6C9-635B89DC19ED}" srcOrd="0" destOrd="0" presId="urn:microsoft.com/office/officeart/2005/8/layout/hierarchy3"/>
    <dgm:cxn modelId="{2007D4EA-2640-4F7D-9ADF-2D4D0D3BD9F6}" type="presParOf" srcId="{65170D3F-989A-466D-A6C9-635B89DC19ED}" destId="{AE51D8F2-1D78-48A6-BF12-05BA558EC51D}" srcOrd="0" destOrd="0" presId="urn:microsoft.com/office/officeart/2005/8/layout/hierarchy3"/>
    <dgm:cxn modelId="{6916C02F-FBA0-47FD-AA75-6625C350A2E6}" type="presParOf" srcId="{65170D3F-989A-466D-A6C9-635B89DC19ED}" destId="{8B141179-ACBE-4AE9-99E2-5F37703F2B9A}" srcOrd="1" destOrd="0" presId="urn:microsoft.com/office/officeart/2005/8/layout/hierarchy3"/>
    <dgm:cxn modelId="{3A7F952F-701C-424B-A2A3-6C84C5C36566}" type="presParOf" srcId="{054979D7-B2E0-4117-8CC7-13585406028C}" destId="{CA130C8F-9E3F-4730-8EAB-3CFE675CCD30}" srcOrd="1" destOrd="0" presId="urn:microsoft.com/office/officeart/2005/8/layout/hierarchy3"/>
    <dgm:cxn modelId="{3BEC54D3-E91C-413A-A36B-A96932FBCAA9}" type="presParOf" srcId="{CA130C8F-9E3F-4730-8EAB-3CFE675CCD30}" destId="{B1B124C9-18E9-4973-93B4-67C1EAE0C7D4}" srcOrd="0" destOrd="0" presId="urn:microsoft.com/office/officeart/2005/8/layout/hierarchy3"/>
    <dgm:cxn modelId="{1CEDE333-4BA6-4D0B-AD01-516845F958F3}" type="presParOf" srcId="{CA130C8F-9E3F-4730-8EAB-3CFE675CCD30}" destId="{E2B4CBF4-8CC7-487F-BE17-8E9D7AE669ED}" srcOrd="1" destOrd="0" presId="urn:microsoft.com/office/officeart/2005/8/layout/hierarchy3"/>
    <dgm:cxn modelId="{AC76F0BD-B145-42D9-B4EE-4A9660AC7EB1}" type="presParOf" srcId="{CA130C8F-9E3F-4730-8EAB-3CFE675CCD30}" destId="{61FEA248-52C9-4389-99D4-11128BA7EA56}" srcOrd="2" destOrd="0" presId="urn:microsoft.com/office/officeart/2005/8/layout/hierarchy3"/>
    <dgm:cxn modelId="{916C2E5B-F4E7-46AF-8AA2-4C90A033B146}" type="presParOf" srcId="{CA130C8F-9E3F-4730-8EAB-3CFE675CCD30}" destId="{067A1950-3586-42E0-9271-B3803031B9F1}" srcOrd="3" destOrd="0" presId="urn:microsoft.com/office/officeart/2005/8/layout/hierarchy3"/>
    <dgm:cxn modelId="{5485A06C-5B01-44A1-A84D-1F1BA4FCCDC5}" type="presParOf" srcId="{75B61D5A-A8B0-49FE-8FFE-B3B1A71105A7}" destId="{1BDE6395-AEE1-405A-86FE-A23A2D0457A0}" srcOrd="2" destOrd="0" presId="urn:microsoft.com/office/officeart/2005/8/layout/hierarchy3"/>
    <dgm:cxn modelId="{B176E385-C75F-467A-9849-B48F07DB73A1}" type="presParOf" srcId="{1BDE6395-AEE1-405A-86FE-A23A2D0457A0}" destId="{652BB925-25AF-4A65-85FE-F3F931C4505D}" srcOrd="0" destOrd="0" presId="urn:microsoft.com/office/officeart/2005/8/layout/hierarchy3"/>
    <dgm:cxn modelId="{6B08143E-5200-43C7-94E5-99178359F745}" type="presParOf" srcId="{652BB925-25AF-4A65-85FE-F3F931C4505D}" destId="{7B35F0BE-326C-4492-AA88-946F78EA60DC}" srcOrd="0" destOrd="0" presId="urn:microsoft.com/office/officeart/2005/8/layout/hierarchy3"/>
    <dgm:cxn modelId="{93AA2216-7C9D-431C-BF51-2768C3365052}" type="presParOf" srcId="{652BB925-25AF-4A65-85FE-F3F931C4505D}" destId="{F16CFCFA-163F-4B9F-8828-163AD98ECF94}" srcOrd="1" destOrd="0" presId="urn:microsoft.com/office/officeart/2005/8/layout/hierarchy3"/>
    <dgm:cxn modelId="{89D40455-41BB-4CAD-9115-8CDFB6EFD7EF}" type="presParOf" srcId="{1BDE6395-AEE1-405A-86FE-A23A2D0457A0}" destId="{F2B513C7-9057-4419-97B0-D2F6A1AA44BF}" srcOrd="1" destOrd="0" presId="urn:microsoft.com/office/officeart/2005/8/layout/hierarchy3"/>
    <dgm:cxn modelId="{837CCE62-BC24-448B-B420-5BD591CB90B1}" type="presParOf" srcId="{F2B513C7-9057-4419-97B0-D2F6A1AA44BF}" destId="{5C60033E-6A96-4CED-914C-E0163FA21A2C}" srcOrd="0" destOrd="0" presId="urn:microsoft.com/office/officeart/2005/8/layout/hierarchy3"/>
    <dgm:cxn modelId="{AD1825A4-D07A-430C-BAFE-4B5C2A7E2D84}" type="presParOf" srcId="{F2B513C7-9057-4419-97B0-D2F6A1AA44BF}" destId="{F62380DF-7DEF-4962-A259-3388CB6BAF5E}" srcOrd="1" destOrd="0" presId="urn:microsoft.com/office/officeart/2005/8/layout/hierarchy3"/>
    <dgm:cxn modelId="{9B523681-E2D5-4796-A75B-0FAE6704AFFA}" type="presParOf" srcId="{F2B513C7-9057-4419-97B0-D2F6A1AA44BF}" destId="{6EB2D62B-F4E8-4B4B-9478-0EF3F3AB20D7}" srcOrd="2" destOrd="0" presId="urn:microsoft.com/office/officeart/2005/8/layout/hierarchy3"/>
    <dgm:cxn modelId="{098A4CCF-FC03-473E-B7EF-FAB40707E6F4}" type="presParOf" srcId="{F2B513C7-9057-4419-97B0-D2F6A1AA44BF}" destId="{86F577AC-6CB4-4424-B70D-CFC33E1B610E}" srcOrd="3" destOrd="0" presId="urn:microsoft.com/office/officeart/2005/8/layout/hierarchy3"/>
    <dgm:cxn modelId="{6B5B2F5F-7EB8-489B-9C63-92889170EB73}" type="presParOf" srcId="{75B61D5A-A8B0-49FE-8FFE-B3B1A71105A7}" destId="{CB7760A0-1352-431F-8ABC-872E0AE54C48}" srcOrd="3" destOrd="0" presId="urn:microsoft.com/office/officeart/2005/8/layout/hierarchy3"/>
    <dgm:cxn modelId="{0C3BB73A-84FC-4A5C-96C8-3467B8AE814B}" type="presParOf" srcId="{CB7760A0-1352-431F-8ABC-872E0AE54C48}" destId="{B92668EC-EA60-4310-91DA-0FE8D7173A0B}" srcOrd="0" destOrd="0" presId="urn:microsoft.com/office/officeart/2005/8/layout/hierarchy3"/>
    <dgm:cxn modelId="{E01C79CA-214B-4A77-8E9A-D4D00EF058F8}" type="presParOf" srcId="{B92668EC-EA60-4310-91DA-0FE8D7173A0B}" destId="{DAA747E1-9430-44D3-9527-4B5E55BFC69C}" srcOrd="0" destOrd="0" presId="urn:microsoft.com/office/officeart/2005/8/layout/hierarchy3"/>
    <dgm:cxn modelId="{088820DE-9299-4A45-B0A7-29E99EB06E86}" type="presParOf" srcId="{B92668EC-EA60-4310-91DA-0FE8D7173A0B}" destId="{BEC8A57C-997F-401A-8863-D7071D544530}" srcOrd="1" destOrd="0" presId="urn:microsoft.com/office/officeart/2005/8/layout/hierarchy3"/>
    <dgm:cxn modelId="{AD4F2C9C-C26C-42DD-9713-B704C6191C16}" type="presParOf" srcId="{CB7760A0-1352-431F-8ABC-872E0AE54C48}" destId="{A91043BD-00B2-4453-A54E-2658D6D7C215}" srcOrd="1" destOrd="0" presId="urn:microsoft.com/office/officeart/2005/8/layout/hierarchy3"/>
    <dgm:cxn modelId="{559EE0D6-9EB6-476A-9111-F7533ACCF097}" type="presParOf" srcId="{A91043BD-00B2-4453-A54E-2658D6D7C215}" destId="{716AE485-F535-4138-B217-7E379CFDE2CD}" srcOrd="0" destOrd="0" presId="urn:microsoft.com/office/officeart/2005/8/layout/hierarchy3"/>
    <dgm:cxn modelId="{E5A403ED-52E9-4A75-999D-6C5D3522757D}" type="presParOf" srcId="{A91043BD-00B2-4453-A54E-2658D6D7C215}" destId="{AAB0FE44-366E-490F-8320-A6186A900090}" srcOrd="1" destOrd="0" presId="urn:microsoft.com/office/officeart/2005/8/layout/hierarchy3"/>
    <dgm:cxn modelId="{623C31AE-CCC9-4F23-BE58-41221FBABE05}" type="presParOf" srcId="{A91043BD-00B2-4453-A54E-2658D6D7C215}" destId="{7A277F68-4F69-4243-88A7-D8D8743E67D6}" srcOrd="2" destOrd="0" presId="urn:microsoft.com/office/officeart/2005/8/layout/hierarchy3"/>
    <dgm:cxn modelId="{A80C72EA-B150-41D8-825C-E92E5C1466CB}" type="presParOf" srcId="{A91043BD-00B2-4453-A54E-2658D6D7C215}" destId="{1C329D69-0376-4B9A-822C-A94714DF4210}" srcOrd="3" destOrd="0" presId="urn:microsoft.com/office/officeart/2005/8/layout/hierarchy3"/>
    <dgm:cxn modelId="{E029AF16-8871-4C51-B70D-F3054D1042A5}" type="presParOf" srcId="{75B61D5A-A8B0-49FE-8FFE-B3B1A71105A7}" destId="{0E32F52C-AD21-437C-939C-B0A4779E3271}" srcOrd="4" destOrd="0" presId="urn:microsoft.com/office/officeart/2005/8/layout/hierarchy3"/>
    <dgm:cxn modelId="{AA0334A6-DF16-4D6E-8142-273E734F348B}" type="presParOf" srcId="{0E32F52C-AD21-437C-939C-B0A4779E3271}" destId="{6CF8722E-DA10-49C3-BEC7-D3F84B72BF5B}" srcOrd="0" destOrd="0" presId="urn:microsoft.com/office/officeart/2005/8/layout/hierarchy3"/>
    <dgm:cxn modelId="{0FECD11A-FE25-4C5F-8BCF-50945106B712}" type="presParOf" srcId="{6CF8722E-DA10-49C3-BEC7-D3F84B72BF5B}" destId="{1C68406F-B9BE-41CB-9D50-85914A958A8B}" srcOrd="0" destOrd="0" presId="urn:microsoft.com/office/officeart/2005/8/layout/hierarchy3"/>
    <dgm:cxn modelId="{BFB1988A-A73C-42AC-B0BA-EA6CC60E8469}" type="presParOf" srcId="{6CF8722E-DA10-49C3-BEC7-D3F84B72BF5B}" destId="{F31B7723-F757-4C7A-B3B9-3FA9EA4997D0}" srcOrd="1" destOrd="0" presId="urn:microsoft.com/office/officeart/2005/8/layout/hierarchy3"/>
    <dgm:cxn modelId="{84AC6596-D3B3-4774-8599-5A76701ED2B7}" type="presParOf" srcId="{0E32F52C-AD21-437C-939C-B0A4779E3271}" destId="{FA3CDC09-1C8F-4536-B5DC-8E42CA05A9F0}" srcOrd="1" destOrd="0" presId="urn:microsoft.com/office/officeart/2005/8/layout/hierarchy3"/>
    <dgm:cxn modelId="{BE2E326A-25C5-48E0-B1CA-5DC6BBB86EA8}" type="presParOf" srcId="{FA3CDC09-1C8F-4536-B5DC-8E42CA05A9F0}" destId="{66F475B9-5320-4ACE-BEF7-E82C5DE25359}" srcOrd="0" destOrd="0" presId="urn:microsoft.com/office/officeart/2005/8/layout/hierarchy3"/>
    <dgm:cxn modelId="{AD8633CF-B065-4875-B69B-28A322D73C52}" type="presParOf" srcId="{FA3CDC09-1C8F-4536-B5DC-8E42CA05A9F0}" destId="{0C7654B3-C10C-493D-B78D-384CC31DFAC9}" srcOrd="1" destOrd="0" presId="urn:microsoft.com/office/officeart/2005/8/layout/hierarchy3"/>
    <dgm:cxn modelId="{01342B15-CDE0-48D3-ACA7-6C0EA9291F25}" type="presParOf" srcId="{FA3CDC09-1C8F-4536-B5DC-8E42CA05A9F0}" destId="{E7412BC1-8BAC-43AD-9910-F50AF44457A1}" srcOrd="2" destOrd="0" presId="urn:microsoft.com/office/officeart/2005/8/layout/hierarchy3"/>
    <dgm:cxn modelId="{8B7E3520-AAD5-4E08-B663-EB74DAAD27A3}" type="presParOf" srcId="{FA3CDC09-1C8F-4536-B5DC-8E42CA05A9F0}" destId="{737D1179-A466-47E8-AE1B-C84F1C877374}"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318DA3E-2A98-4080-B3B5-99C80B2022C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t-EE"/>
        </a:p>
      </dgm:t>
    </dgm:pt>
    <dgm:pt modelId="{2CBDBEF1-F129-4D2F-A996-EDB7132E61F3}">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t-EE" sz="1000"/>
            <a:t>Maanteeameti liiklusõnnetuste andmekogu 2014-2018 (7 125 liiklusõnnetust)</a:t>
          </a:r>
        </a:p>
        <a:p>
          <a:r>
            <a:rPr lang="et-EE" sz="1000"/>
            <a:t>Teede Tehnokeskuse teeilmajaamade andmed 2014-2018 (30 000 000 andmerida)</a:t>
          </a:r>
        </a:p>
        <a:p>
          <a:r>
            <a:rPr lang="et-EE" sz="1000"/>
            <a:t>Riigi Ilmateenistuse ilmajaamade andmed 2014-2018 (44 000 andmerida)</a:t>
          </a:r>
        </a:p>
      </dgm:t>
    </dgm:pt>
    <dgm:pt modelId="{A180D3C4-EBB9-4529-B4C9-23E54D6472DF}" type="parTrans" cxnId="{FA14DC7F-4F0B-4ABF-934C-A8BABD1F65B7}">
      <dgm:prSet/>
      <dgm:spPr/>
      <dgm:t>
        <a:bodyPr/>
        <a:lstStyle/>
        <a:p>
          <a:endParaRPr lang="et-EE"/>
        </a:p>
      </dgm:t>
    </dgm:pt>
    <dgm:pt modelId="{CF02EC84-998D-4CA8-A1C9-66E9503A1BE8}" type="sibTrans" cxnId="{FA14DC7F-4F0B-4ABF-934C-A8BABD1F65B7}">
      <dgm:prSet/>
      <dgm:spPr/>
      <dgm:t>
        <a:bodyPr/>
        <a:lstStyle/>
        <a:p>
          <a:endParaRPr lang="et-EE"/>
        </a:p>
      </dgm:t>
    </dgm:pt>
    <dgm:pt modelId="{D8C06679-6C51-4480-A076-402F514F4B8C}">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t-EE" sz="1000"/>
            <a:t>Statistilise analüüsi koostamine (MS Excel, JDemetra+)</a:t>
          </a:r>
        </a:p>
        <a:p>
          <a:r>
            <a:rPr lang="et-EE" sz="1000"/>
            <a:t>Normaalolukorrast erinevate olukordade fikseerimine (õnnetusse sattumise risk)</a:t>
          </a:r>
        </a:p>
      </dgm:t>
    </dgm:pt>
    <dgm:pt modelId="{8C27F13A-70FB-4642-AA78-50373EE22514}" type="parTrans" cxnId="{76666FD2-2FBD-4262-899D-22167A75F646}">
      <dgm:prSet/>
      <dgm:spPr/>
      <dgm:t>
        <a:bodyPr/>
        <a:lstStyle/>
        <a:p>
          <a:endParaRPr lang="et-EE"/>
        </a:p>
      </dgm:t>
    </dgm:pt>
    <dgm:pt modelId="{416B7D30-733C-4E85-B6E5-2496FEA845BD}" type="sibTrans" cxnId="{76666FD2-2FBD-4262-899D-22167A75F646}">
      <dgm:prSet/>
      <dgm:spPr/>
      <dgm:t>
        <a:bodyPr/>
        <a:lstStyle/>
        <a:p>
          <a:endParaRPr lang="et-EE"/>
        </a:p>
      </dgm:t>
    </dgm:pt>
    <dgm:pt modelId="{D508167E-149C-419C-B714-E4E390175B8C}">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t-EE" sz="1000"/>
            <a:t>Andmekogude esialgne analüüs ja sorteerimine (MS Excel)</a:t>
          </a:r>
        </a:p>
        <a:p>
          <a:r>
            <a:rPr lang="et-EE" sz="1000"/>
            <a:t>Andmekogude ühildamine (MS Excel)</a:t>
          </a:r>
        </a:p>
        <a:p>
          <a:r>
            <a:rPr lang="et-EE" sz="1000"/>
            <a:t>Liiklusõnnetuste asukohtade ning ilmajaamade asukohtade kokku viimine (MS Excel, ArcGIS)</a:t>
          </a:r>
        </a:p>
      </dgm:t>
    </dgm:pt>
    <dgm:pt modelId="{37573675-F426-4EDB-A108-1DA44058D23F}" type="parTrans" cxnId="{07438DC4-5416-4B0F-BDCB-DDA92228846F}">
      <dgm:prSet/>
      <dgm:spPr/>
      <dgm:t>
        <a:bodyPr/>
        <a:lstStyle/>
        <a:p>
          <a:endParaRPr lang="et-EE"/>
        </a:p>
      </dgm:t>
    </dgm:pt>
    <dgm:pt modelId="{7D370026-DEB1-4CA5-BB58-9D285AFE4E33}" type="sibTrans" cxnId="{07438DC4-5416-4B0F-BDCB-DDA92228846F}">
      <dgm:prSet/>
      <dgm:spPr/>
      <dgm:t>
        <a:bodyPr/>
        <a:lstStyle/>
        <a:p>
          <a:endParaRPr lang="et-EE"/>
        </a:p>
      </dgm:t>
    </dgm:pt>
    <dgm:pt modelId="{67A2DCA2-BABB-4279-98D2-6B28E9FDC2EC}" type="pres">
      <dgm:prSet presAssocID="{3318DA3E-2A98-4080-B3B5-99C80B2022C7}" presName="outerComposite" presStyleCnt="0">
        <dgm:presLayoutVars>
          <dgm:chMax val="5"/>
          <dgm:dir/>
          <dgm:resizeHandles val="exact"/>
        </dgm:presLayoutVars>
      </dgm:prSet>
      <dgm:spPr/>
      <dgm:t>
        <a:bodyPr/>
        <a:lstStyle/>
        <a:p>
          <a:endParaRPr lang="en-US"/>
        </a:p>
      </dgm:t>
    </dgm:pt>
    <dgm:pt modelId="{2EE87048-70A4-4655-8912-9A1CD78B8B6D}" type="pres">
      <dgm:prSet presAssocID="{3318DA3E-2A98-4080-B3B5-99C80B2022C7}" presName="dummyMaxCanvas" presStyleCnt="0">
        <dgm:presLayoutVars/>
      </dgm:prSet>
      <dgm:spPr/>
    </dgm:pt>
    <dgm:pt modelId="{515FE7E6-0CFE-447B-83BB-5056E61E8426}" type="pres">
      <dgm:prSet presAssocID="{3318DA3E-2A98-4080-B3B5-99C80B2022C7}" presName="ThreeNodes_1" presStyleLbl="node1" presStyleIdx="0" presStyleCnt="3" custLinFactNeighborX="-275" custLinFactNeighborY="-23061">
        <dgm:presLayoutVars>
          <dgm:bulletEnabled val="1"/>
        </dgm:presLayoutVars>
      </dgm:prSet>
      <dgm:spPr/>
      <dgm:t>
        <a:bodyPr/>
        <a:lstStyle/>
        <a:p>
          <a:endParaRPr lang="en-US"/>
        </a:p>
      </dgm:t>
    </dgm:pt>
    <dgm:pt modelId="{8B88E760-0019-491F-8F35-A0A23128F907}" type="pres">
      <dgm:prSet presAssocID="{3318DA3E-2A98-4080-B3B5-99C80B2022C7}" presName="ThreeNodes_2" presStyleLbl="node1" presStyleIdx="1" presStyleCnt="3">
        <dgm:presLayoutVars>
          <dgm:bulletEnabled val="1"/>
        </dgm:presLayoutVars>
      </dgm:prSet>
      <dgm:spPr/>
      <dgm:t>
        <a:bodyPr/>
        <a:lstStyle/>
        <a:p>
          <a:endParaRPr lang="en-US"/>
        </a:p>
      </dgm:t>
    </dgm:pt>
    <dgm:pt modelId="{203E2DFC-21BA-4B88-9776-636CD850276F}" type="pres">
      <dgm:prSet presAssocID="{3318DA3E-2A98-4080-B3B5-99C80B2022C7}" presName="ThreeNodes_3" presStyleLbl="node1" presStyleIdx="2" presStyleCnt="3">
        <dgm:presLayoutVars>
          <dgm:bulletEnabled val="1"/>
        </dgm:presLayoutVars>
      </dgm:prSet>
      <dgm:spPr/>
      <dgm:t>
        <a:bodyPr/>
        <a:lstStyle/>
        <a:p>
          <a:endParaRPr lang="en-US"/>
        </a:p>
      </dgm:t>
    </dgm:pt>
    <dgm:pt modelId="{4357FD52-88E1-4F3D-BE9B-3EC24D0DEFEB}" type="pres">
      <dgm:prSet presAssocID="{3318DA3E-2A98-4080-B3B5-99C80B2022C7}" presName="ThreeConn_1-2" presStyleLbl="fgAccFollowNode1" presStyleIdx="0" presStyleCnt="2">
        <dgm:presLayoutVars>
          <dgm:bulletEnabled val="1"/>
        </dgm:presLayoutVars>
      </dgm:prSet>
      <dgm:spPr/>
      <dgm:t>
        <a:bodyPr/>
        <a:lstStyle/>
        <a:p>
          <a:endParaRPr lang="en-US"/>
        </a:p>
      </dgm:t>
    </dgm:pt>
    <dgm:pt modelId="{604A05B7-0690-4FB3-B358-7B360FAE9BB5}" type="pres">
      <dgm:prSet presAssocID="{3318DA3E-2A98-4080-B3B5-99C80B2022C7}" presName="ThreeConn_2-3" presStyleLbl="fgAccFollowNode1" presStyleIdx="1" presStyleCnt="2">
        <dgm:presLayoutVars>
          <dgm:bulletEnabled val="1"/>
        </dgm:presLayoutVars>
      </dgm:prSet>
      <dgm:spPr/>
      <dgm:t>
        <a:bodyPr/>
        <a:lstStyle/>
        <a:p>
          <a:endParaRPr lang="en-US"/>
        </a:p>
      </dgm:t>
    </dgm:pt>
    <dgm:pt modelId="{073FC36B-0FBB-4C6D-9738-BCF0DCA27796}" type="pres">
      <dgm:prSet presAssocID="{3318DA3E-2A98-4080-B3B5-99C80B2022C7}" presName="ThreeNodes_1_text" presStyleLbl="node1" presStyleIdx="2" presStyleCnt="3">
        <dgm:presLayoutVars>
          <dgm:bulletEnabled val="1"/>
        </dgm:presLayoutVars>
      </dgm:prSet>
      <dgm:spPr/>
      <dgm:t>
        <a:bodyPr/>
        <a:lstStyle/>
        <a:p>
          <a:endParaRPr lang="en-US"/>
        </a:p>
      </dgm:t>
    </dgm:pt>
    <dgm:pt modelId="{C93AB38E-9BBD-468C-A8D1-A515A12564AC}" type="pres">
      <dgm:prSet presAssocID="{3318DA3E-2A98-4080-B3B5-99C80B2022C7}" presName="ThreeNodes_2_text" presStyleLbl="node1" presStyleIdx="2" presStyleCnt="3">
        <dgm:presLayoutVars>
          <dgm:bulletEnabled val="1"/>
        </dgm:presLayoutVars>
      </dgm:prSet>
      <dgm:spPr/>
      <dgm:t>
        <a:bodyPr/>
        <a:lstStyle/>
        <a:p>
          <a:endParaRPr lang="en-US"/>
        </a:p>
      </dgm:t>
    </dgm:pt>
    <dgm:pt modelId="{6411CCBF-685A-4EFA-BBDD-5DDA1710F498}" type="pres">
      <dgm:prSet presAssocID="{3318DA3E-2A98-4080-B3B5-99C80B2022C7}" presName="ThreeNodes_3_text" presStyleLbl="node1" presStyleIdx="2" presStyleCnt="3">
        <dgm:presLayoutVars>
          <dgm:bulletEnabled val="1"/>
        </dgm:presLayoutVars>
      </dgm:prSet>
      <dgm:spPr/>
      <dgm:t>
        <a:bodyPr/>
        <a:lstStyle/>
        <a:p>
          <a:endParaRPr lang="en-US"/>
        </a:p>
      </dgm:t>
    </dgm:pt>
  </dgm:ptLst>
  <dgm:cxnLst>
    <dgm:cxn modelId="{FA14DC7F-4F0B-4ABF-934C-A8BABD1F65B7}" srcId="{3318DA3E-2A98-4080-B3B5-99C80B2022C7}" destId="{2CBDBEF1-F129-4D2F-A996-EDB7132E61F3}" srcOrd="0" destOrd="0" parTransId="{A180D3C4-EBB9-4529-B4C9-23E54D6472DF}" sibTransId="{CF02EC84-998D-4CA8-A1C9-66E9503A1BE8}"/>
    <dgm:cxn modelId="{03728ECC-C6AF-4B82-A73B-7237DC0F8B5B}" type="presOf" srcId="{D8C06679-6C51-4480-A076-402F514F4B8C}" destId="{203E2DFC-21BA-4B88-9776-636CD850276F}" srcOrd="0" destOrd="0" presId="urn:microsoft.com/office/officeart/2005/8/layout/vProcess5"/>
    <dgm:cxn modelId="{15068521-68A5-47D1-8FE7-106B58487706}" type="presOf" srcId="{CF02EC84-998D-4CA8-A1C9-66E9503A1BE8}" destId="{4357FD52-88E1-4F3D-BE9B-3EC24D0DEFEB}" srcOrd="0" destOrd="0" presId="urn:microsoft.com/office/officeart/2005/8/layout/vProcess5"/>
    <dgm:cxn modelId="{76666FD2-2FBD-4262-899D-22167A75F646}" srcId="{3318DA3E-2A98-4080-B3B5-99C80B2022C7}" destId="{D8C06679-6C51-4480-A076-402F514F4B8C}" srcOrd="2" destOrd="0" parTransId="{8C27F13A-70FB-4642-AA78-50373EE22514}" sibTransId="{416B7D30-733C-4E85-B6E5-2496FEA845BD}"/>
    <dgm:cxn modelId="{3479DE2D-9E9B-4475-9C85-7B9E1E211EA4}" type="presOf" srcId="{D508167E-149C-419C-B714-E4E390175B8C}" destId="{8B88E760-0019-491F-8F35-A0A23128F907}" srcOrd="0" destOrd="0" presId="urn:microsoft.com/office/officeart/2005/8/layout/vProcess5"/>
    <dgm:cxn modelId="{C0874219-32BE-4502-A919-B7737A6591BF}" type="presOf" srcId="{2CBDBEF1-F129-4D2F-A996-EDB7132E61F3}" destId="{073FC36B-0FBB-4C6D-9738-BCF0DCA27796}" srcOrd="1" destOrd="0" presId="urn:microsoft.com/office/officeart/2005/8/layout/vProcess5"/>
    <dgm:cxn modelId="{5349F18D-1B9E-4B2E-9672-0253EAABA54F}" type="presOf" srcId="{D8C06679-6C51-4480-A076-402F514F4B8C}" destId="{6411CCBF-685A-4EFA-BBDD-5DDA1710F498}" srcOrd="1" destOrd="0" presId="urn:microsoft.com/office/officeart/2005/8/layout/vProcess5"/>
    <dgm:cxn modelId="{82BADF4A-59B2-483B-B284-E6BCA1DF3503}" type="presOf" srcId="{2CBDBEF1-F129-4D2F-A996-EDB7132E61F3}" destId="{515FE7E6-0CFE-447B-83BB-5056E61E8426}" srcOrd="0" destOrd="0" presId="urn:microsoft.com/office/officeart/2005/8/layout/vProcess5"/>
    <dgm:cxn modelId="{6875C65D-291F-409B-BCEB-FC5496D4A0A0}" type="presOf" srcId="{3318DA3E-2A98-4080-B3B5-99C80B2022C7}" destId="{67A2DCA2-BABB-4279-98D2-6B28E9FDC2EC}" srcOrd="0" destOrd="0" presId="urn:microsoft.com/office/officeart/2005/8/layout/vProcess5"/>
    <dgm:cxn modelId="{3F889478-34E3-49E9-A190-478B96C52CBC}" type="presOf" srcId="{D508167E-149C-419C-B714-E4E390175B8C}" destId="{C93AB38E-9BBD-468C-A8D1-A515A12564AC}" srcOrd="1" destOrd="0" presId="urn:microsoft.com/office/officeart/2005/8/layout/vProcess5"/>
    <dgm:cxn modelId="{3E025C6D-C80D-4850-A5F7-D04CB19C44CA}" type="presOf" srcId="{7D370026-DEB1-4CA5-BB58-9D285AFE4E33}" destId="{604A05B7-0690-4FB3-B358-7B360FAE9BB5}" srcOrd="0" destOrd="0" presId="urn:microsoft.com/office/officeart/2005/8/layout/vProcess5"/>
    <dgm:cxn modelId="{07438DC4-5416-4B0F-BDCB-DDA92228846F}" srcId="{3318DA3E-2A98-4080-B3B5-99C80B2022C7}" destId="{D508167E-149C-419C-B714-E4E390175B8C}" srcOrd="1" destOrd="0" parTransId="{37573675-F426-4EDB-A108-1DA44058D23F}" sibTransId="{7D370026-DEB1-4CA5-BB58-9D285AFE4E33}"/>
    <dgm:cxn modelId="{FB76B401-4862-419D-9BA3-FAA647CF5570}" type="presParOf" srcId="{67A2DCA2-BABB-4279-98D2-6B28E9FDC2EC}" destId="{2EE87048-70A4-4655-8912-9A1CD78B8B6D}" srcOrd="0" destOrd="0" presId="urn:microsoft.com/office/officeart/2005/8/layout/vProcess5"/>
    <dgm:cxn modelId="{8A3EBA5D-D261-4DE4-B33B-7D272EC5A5BA}" type="presParOf" srcId="{67A2DCA2-BABB-4279-98D2-6B28E9FDC2EC}" destId="{515FE7E6-0CFE-447B-83BB-5056E61E8426}" srcOrd="1" destOrd="0" presId="urn:microsoft.com/office/officeart/2005/8/layout/vProcess5"/>
    <dgm:cxn modelId="{AEFC6970-9EB3-4C65-9EE1-EC99727D9CC0}" type="presParOf" srcId="{67A2DCA2-BABB-4279-98D2-6B28E9FDC2EC}" destId="{8B88E760-0019-491F-8F35-A0A23128F907}" srcOrd="2" destOrd="0" presId="urn:microsoft.com/office/officeart/2005/8/layout/vProcess5"/>
    <dgm:cxn modelId="{7B3D0E82-A3AC-4697-9A49-F7C313F37870}" type="presParOf" srcId="{67A2DCA2-BABB-4279-98D2-6B28E9FDC2EC}" destId="{203E2DFC-21BA-4B88-9776-636CD850276F}" srcOrd="3" destOrd="0" presId="urn:microsoft.com/office/officeart/2005/8/layout/vProcess5"/>
    <dgm:cxn modelId="{043367C5-857D-4EF0-B251-963B5B3272F0}" type="presParOf" srcId="{67A2DCA2-BABB-4279-98D2-6B28E9FDC2EC}" destId="{4357FD52-88E1-4F3D-BE9B-3EC24D0DEFEB}" srcOrd="4" destOrd="0" presId="urn:microsoft.com/office/officeart/2005/8/layout/vProcess5"/>
    <dgm:cxn modelId="{37D6ECA0-B90E-408C-96A8-DB202412E995}" type="presParOf" srcId="{67A2DCA2-BABB-4279-98D2-6B28E9FDC2EC}" destId="{604A05B7-0690-4FB3-B358-7B360FAE9BB5}" srcOrd="5" destOrd="0" presId="urn:microsoft.com/office/officeart/2005/8/layout/vProcess5"/>
    <dgm:cxn modelId="{E5D76D61-B4F8-4A22-AB2F-391445732D0C}" type="presParOf" srcId="{67A2DCA2-BABB-4279-98D2-6B28E9FDC2EC}" destId="{073FC36B-0FBB-4C6D-9738-BCF0DCA27796}" srcOrd="6" destOrd="0" presId="urn:microsoft.com/office/officeart/2005/8/layout/vProcess5"/>
    <dgm:cxn modelId="{7BFB08F5-DE18-4332-A486-0950CBB891FC}" type="presParOf" srcId="{67A2DCA2-BABB-4279-98D2-6B28E9FDC2EC}" destId="{C93AB38E-9BBD-468C-A8D1-A515A12564AC}" srcOrd="7" destOrd="0" presId="urn:microsoft.com/office/officeart/2005/8/layout/vProcess5"/>
    <dgm:cxn modelId="{846374EA-6041-45CE-BE2E-B28EC185DB4A}" type="presParOf" srcId="{67A2DCA2-BABB-4279-98D2-6B28E9FDC2EC}" destId="{6411CCBF-685A-4EFA-BBDD-5DDA1710F498}"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B6DBE9-2932-4F89-B183-CFDF86AD613B}">
      <dsp:nvSpPr>
        <dsp:cNvPr id="0" name=""/>
        <dsp:cNvSpPr/>
      </dsp:nvSpPr>
      <dsp:spPr>
        <a:xfrm>
          <a:off x="0" y="25669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A78283F-4BBE-4937-BBB0-B639AAE51AA7}">
      <dsp:nvSpPr>
        <dsp:cNvPr id="0" name=""/>
        <dsp:cNvSpPr/>
      </dsp:nvSpPr>
      <dsp:spPr>
        <a:xfrm>
          <a:off x="261659" y="9433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1. Probleemi tuvastamine</a:t>
          </a:r>
        </a:p>
      </dsp:txBody>
      <dsp:txXfrm>
        <a:off x="277511" y="110186"/>
        <a:ext cx="3631523" cy="293016"/>
      </dsp:txXfrm>
    </dsp:sp>
    <dsp:sp modelId="{2F394F00-4FB0-4531-9C0F-0EC07892BB1B}">
      <dsp:nvSpPr>
        <dsp:cNvPr id="0" name=""/>
        <dsp:cNvSpPr/>
      </dsp:nvSpPr>
      <dsp:spPr>
        <a:xfrm>
          <a:off x="0" y="75565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797806-A5E9-4A74-A489-DB0FD7EF9FE6}">
      <dsp:nvSpPr>
        <dsp:cNvPr id="0" name=""/>
        <dsp:cNvSpPr/>
      </dsp:nvSpPr>
      <dsp:spPr>
        <a:xfrm>
          <a:off x="261659" y="59329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2. Empiirilise uurimisülesande koostamine</a:t>
          </a:r>
        </a:p>
      </dsp:txBody>
      <dsp:txXfrm>
        <a:off x="277511" y="609146"/>
        <a:ext cx="3631523" cy="293016"/>
      </dsp:txXfrm>
    </dsp:sp>
    <dsp:sp modelId="{567E4171-2355-479B-A00C-CD7FA17D16C0}">
      <dsp:nvSpPr>
        <dsp:cNvPr id="0" name=""/>
        <dsp:cNvSpPr/>
      </dsp:nvSpPr>
      <dsp:spPr>
        <a:xfrm>
          <a:off x="0" y="125461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9B5A5DF-AA23-4352-8154-12D045332FDE}">
      <dsp:nvSpPr>
        <dsp:cNvPr id="0" name=""/>
        <dsp:cNvSpPr/>
      </dsp:nvSpPr>
      <dsp:spPr>
        <a:xfrm>
          <a:off x="261659" y="109225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3. Andmestiku koostamine</a:t>
          </a:r>
        </a:p>
      </dsp:txBody>
      <dsp:txXfrm>
        <a:off x="277511" y="1108106"/>
        <a:ext cx="3631523" cy="293016"/>
      </dsp:txXfrm>
    </dsp:sp>
    <dsp:sp modelId="{DF5A8834-E06A-4E0A-A571-16EEF0397310}">
      <dsp:nvSpPr>
        <dsp:cNvPr id="0" name=""/>
        <dsp:cNvSpPr/>
      </dsp:nvSpPr>
      <dsp:spPr>
        <a:xfrm>
          <a:off x="0" y="175357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AC1EA4-6ADB-4E57-83C4-A27143A22F61}">
      <dsp:nvSpPr>
        <dsp:cNvPr id="0" name=""/>
        <dsp:cNvSpPr/>
      </dsp:nvSpPr>
      <dsp:spPr>
        <a:xfrm>
          <a:off x="261659" y="159121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4. Andmete ekspertiis ja korrastamine</a:t>
          </a:r>
        </a:p>
      </dsp:txBody>
      <dsp:txXfrm>
        <a:off x="277511" y="1607066"/>
        <a:ext cx="3631523" cy="293016"/>
      </dsp:txXfrm>
    </dsp:sp>
    <dsp:sp modelId="{A1ADB6E4-CC0C-4CE2-8CBC-587B75A286F3}">
      <dsp:nvSpPr>
        <dsp:cNvPr id="0" name=""/>
        <dsp:cNvSpPr/>
      </dsp:nvSpPr>
      <dsp:spPr>
        <a:xfrm>
          <a:off x="0" y="225253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DFAB56B-EC03-40FE-B89A-EE18ADDDF19D}">
      <dsp:nvSpPr>
        <dsp:cNvPr id="0" name=""/>
        <dsp:cNvSpPr/>
      </dsp:nvSpPr>
      <dsp:spPr>
        <a:xfrm>
          <a:off x="261659" y="209017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5. Andmete analüüs ja tõlgendamine</a:t>
          </a:r>
        </a:p>
      </dsp:txBody>
      <dsp:txXfrm>
        <a:off x="277511" y="2106026"/>
        <a:ext cx="3631523" cy="293016"/>
      </dsp:txXfrm>
    </dsp:sp>
    <dsp:sp modelId="{E22557B0-814A-438A-9967-76B0452654DA}">
      <dsp:nvSpPr>
        <dsp:cNvPr id="0" name=""/>
        <dsp:cNvSpPr/>
      </dsp:nvSpPr>
      <dsp:spPr>
        <a:xfrm>
          <a:off x="0" y="2751494"/>
          <a:ext cx="5233182"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03A4066-9A5B-4E10-828C-2AAC79B9F992}">
      <dsp:nvSpPr>
        <dsp:cNvPr id="0" name=""/>
        <dsp:cNvSpPr/>
      </dsp:nvSpPr>
      <dsp:spPr>
        <a:xfrm>
          <a:off x="261659" y="2589134"/>
          <a:ext cx="3663227" cy="32472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8461" tIns="0" rIns="138461" bIns="0" numCol="1" spcCol="1270" anchor="ctr" anchorCtr="0">
          <a:noAutofit/>
        </a:bodyPr>
        <a:lstStyle/>
        <a:p>
          <a:pPr lvl="0" algn="l" defTabSz="488950">
            <a:lnSpc>
              <a:spcPct val="90000"/>
            </a:lnSpc>
            <a:spcBef>
              <a:spcPct val="0"/>
            </a:spcBef>
            <a:spcAft>
              <a:spcPct val="35000"/>
            </a:spcAft>
          </a:pPr>
          <a:r>
            <a:rPr lang="et-EE" sz="1100" kern="1200"/>
            <a:t>6. Uurimisülesande lahenduse leidmine</a:t>
          </a:r>
        </a:p>
      </dsp:txBody>
      <dsp:txXfrm>
        <a:off x="277511" y="2604986"/>
        <a:ext cx="3631523"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78557-2E4C-4E0F-B97C-ED560BB504F8}">
      <dsp:nvSpPr>
        <dsp:cNvPr id="0" name=""/>
        <dsp:cNvSpPr/>
      </dsp:nvSpPr>
      <dsp:spPr>
        <a:xfrm>
          <a:off x="3177" y="313885"/>
          <a:ext cx="1047662" cy="52383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t-EE" sz="1200" kern="1200"/>
            <a:t>1. Analüüsi planeerimine</a:t>
          </a:r>
        </a:p>
      </dsp:txBody>
      <dsp:txXfrm>
        <a:off x="18519" y="329227"/>
        <a:ext cx="1016978" cy="493147"/>
      </dsp:txXfrm>
    </dsp:sp>
    <dsp:sp modelId="{A3563908-F3F3-42AC-951B-8E4CA085B430}">
      <dsp:nvSpPr>
        <dsp:cNvPr id="0" name=""/>
        <dsp:cNvSpPr/>
      </dsp:nvSpPr>
      <dsp:spPr>
        <a:xfrm>
          <a:off x="107943" y="837716"/>
          <a:ext cx="104766" cy="448077"/>
        </a:xfrm>
        <a:custGeom>
          <a:avLst/>
          <a:gdLst/>
          <a:ahLst/>
          <a:cxnLst/>
          <a:rect l="0" t="0" r="0" b="0"/>
          <a:pathLst>
            <a:path>
              <a:moveTo>
                <a:pt x="0" y="0"/>
              </a:moveTo>
              <a:lnTo>
                <a:pt x="0" y="448077"/>
              </a:lnTo>
              <a:lnTo>
                <a:pt x="104766" y="4480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75A38-C81C-4C66-8FA8-996583017C08}">
      <dsp:nvSpPr>
        <dsp:cNvPr id="0" name=""/>
        <dsp:cNvSpPr/>
      </dsp:nvSpPr>
      <dsp:spPr>
        <a:xfrm>
          <a:off x="212709" y="968674"/>
          <a:ext cx="884268" cy="6342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Eesmärkide seadmine</a:t>
          </a:r>
        </a:p>
      </dsp:txBody>
      <dsp:txXfrm>
        <a:off x="231285" y="987250"/>
        <a:ext cx="847116" cy="597086"/>
      </dsp:txXfrm>
    </dsp:sp>
    <dsp:sp modelId="{AE7BDEE4-D2B6-40F2-93CE-A5CC93FC85CA}">
      <dsp:nvSpPr>
        <dsp:cNvPr id="0" name=""/>
        <dsp:cNvSpPr/>
      </dsp:nvSpPr>
      <dsp:spPr>
        <a:xfrm>
          <a:off x="107943" y="837716"/>
          <a:ext cx="104766" cy="1189120"/>
        </a:xfrm>
        <a:custGeom>
          <a:avLst/>
          <a:gdLst/>
          <a:ahLst/>
          <a:cxnLst/>
          <a:rect l="0" t="0" r="0" b="0"/>
          <a:pathLst>
            <a:path>
              <a:moveTo>
                <a:pt x="0" y="0"/>
              </a:moveTo>
              <a:lnTo>
                <a:pt x="0" y="1189120"/>
              </a:lnTo>
              <a:lnTo>
                <a:pt x="104766" y="11891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FC5F0-7F10-40DE-A8EA-DA0B8E888319}">
      <dsp:nvSpPr>
        <dsp:cNvPr id="0" name=""/>
        <dsp:cNvSpPr/>
      </dsp:nvSpPr>
      <dsp:spPr>
        <a:xfrm>
          <a:off x="212709" y="1733870"/>
          <a:ext cx="921951" cy="5859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Meetodi(te)</a:t>
          </a:r>
        </a:p>
        <a:p>
          <a:pPr lvl="0" algn="ctr" defTabSz="444500">
            <a:lnSpc>
              <a:spcPct val="90000"/>
            </a:lnSpc>
            <a:spcBef>
              <a:spcPct val="0"/>
            </a:spcBef>
            <a:spcAft>
              <a:spcPct val="35000"/>
            </a:spcAft>
          </a:pPr>
          <a:r>
            <a:rPr lang="et-EE" sz="1000" kern="1200"/>
            <a:t>valik</a:t>
          </a:r>
        </a:p>
      </dsp:txBody>
      <dsp:txXfrm>
        <a:off x="229870" y="1751031"/>
        <a:ext cx="887629" cy="551609"/>
      </dsp:txXfrm>
    </dsp:sp>
    <dsp:sp modelId="{AE51D8F2-1D78-48A6-BF12-05BA558EC51D}">
      <dsp:nvSpPr>
        <dsp:cNvPr id="0" name=""/>
        <dsp:cNvSpPr/>
      </dsp:nvSpPr>
      <dsp:spPr>
        <a:xfrm>
          <a:off x="1195385" y="313885"/>
          <a:ext cx="1047662" cy="52383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t-EE" sz="1100" kern="1200"/>
            <a:t>2. Ilma ja liiklusõnnetuste andmete valik</a:t>
          </a:r>
        </a:p>
      </dsp:txBody>
      <dsp:txXfrm>
        <a:off x="1210727" y="329227"/>
        <a:ext cx="1016978" cy="493147"/>
      </dsp:txXfrm>
    </dsp:sp>
    <dsp:sp modelId="{B1B124C9-18E9-4973-93B4-67C1EAE0C7D4}">
      <dsp:nvSpPr>
        <dsp:cNvPr id="0" name=""/>
        <dsp:cNvSpPr/>
      </dsp:nvSpPr>
      <dsp:spPr>
        <a:xfrm>
          <a:off x="1300151" y="837716"/>
          <a:ext cx="124334" cy="449847"/>
        </a:xfrm>
        <a:custGeom>
          <a:avLst/>
          <a:gdLst/>
          <a:ahLst/>
          <a:cxnLst/>
          <a:rect l="0" t="0" r="0" b="0"/>
          <a:pathLst>
            <a:path>
              <a:moveTo>
                <a:pt x="0" y="0"/>
              </a:moveTo>
              <a:lnTo>
                <a:pt x="0" y="449847"/>
              </a:lnTo>
              <a:lnTo>
                <a:pt x="124334" y="4498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4CBF4-8CC7-487F-BE17-8E9D7AE669ED}">
      <dsp:nvSpPr>
        <dsp:cNvPr id="0" name=""/>
        <dsp:cNvSpPr/>
      </dsp:nvSpPr>
      <dsp:spPr>
        <a:xfrm>
          <a:off x="1424486" y="962152"/>
          <a:ext cx="909521" cy="6508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Andmestiku koostamine</a:t>
          </a:r>
        </a:p>
      </dsp:txBody>
      <dsp:txXfrm>
        <a:off x="1443548" y="981214"/>
        <a:ext cx="871397" cy="612699"/>
      </dsp:txXfrm>
    </dsp:sp>
    <dsp:sp modelId="{61FEA248-52C9-4389-99D4-11128BA7EA56}">
      <dsp:nvSpPr>
        <dsp:cNvPr id="0" name=""/>
        <dsp:cNvSpPr/>
      </dsp:nvSpPr>
      <dsp:spPr>
        <a:xfrm>
          <a:off x="1300151" y="837716"/>
          <a:ext cx="111293" cy="1212412"/>
        </a:xfrm>
        <a:custGeom>
          <a:avLst/>
          <a:gdLst/>
          <a:ahLst/>
          <a:cxnLst/>
          <a:rect l="0" t="0" r="0" b="0"/>
          <a:pathLst>
            <a:path>
              <a:moveTo>
                <a:pt x="0" y="0"/>
              </a:moveTo>
              <a:lnTo>
                <a:pt x="0" y="1212412"/>
              </a:lnTo>
              <a:lnTo>
                <a:pt x="111293" y="12124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A1950-3586-42E0-9271-B3803031B9F1}">
      <dsp:nvSpPr>
        <dsp:cNvPr id="0" name=""/>
        <dsp:cNvSpPr/>
      </dsp:nvSpPr>
      <dsp:spPr>
        <a:xfrm>
          <a:off x="1411444" y="1750455"/>
          <a:ext cx="910711" cy="5993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Uurimisperioodi määramine</a:t>
          </a:r>
        </a:p>
      </dsp:txBody>
      <dsp:txXfrm>
        <a:off x="1428998" y="1768009"/>
        <a:ext cx="875603" cy="564238"/>
      </dsp:txXfrm>
    </dsp:sp>
    <dsp:sp modelId="{7B35F0BE-326C-4492-AA88-946F78EA60DC}">
      <dsp:nvSpPr>
        <dsp:cNvPr id="0" name=""/>
        <dsp:cNvSpPr/>
      </dsp:nvSpPr>
      <dsp:spPr>
        <a:xfrm>
          <a:off x="2426723" y="307363"/>
          <a:ext cx="1047662" cy="52383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t-EE" sz="1200" kern="1200"/>
            <a:t>3. Esialgne andmeanalüüs</a:t>
          </a:r>
        </a:p>
      </dsp:txBody>
      <dsp:txXfrm>
        <a:off x="2442065" y="322705"/>
        <a:ext cx="1016978" cy="493147"/>
      </dsp:txXfrm>
    </dsp:sp>
    <dsp:sp modelId="{5C60033E-6A96-4CED-914C-E0163FA21A2C}">
      <dsp:nvSpPr>
        <dsp:cNvPr id="0" name=""/>
        <dsp:cNvSpPr/>
      </dsp:nvSpPr>
      <dsp:spPr>
        <a:xfrm>
          <a:off x="2531490" y="831194"/>
          <a:ext cx="130846" cy="438739"/>
        </a:xfrm>
        <a:custGeom>
          <a:avLst/>
          <a:gdLst/>
          <a:ahLst/>
          <a:cxnLst/>
          <a:rect l="0" t="0" r="0" b="0"/>
          <a:pathLst>
            <a:path>
              <a:moveTo>
                <a:pt x="0" y="0"/>
              </a:moveTo>
              <a:lnTo>
                <a:pt x="0" y="438739"/>
              </a:lnTo>
              <a:lnTo>
                <a:pt x="130846" y="438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2380DF-7DEF-4962-A259-3388CB6BAF5E}">
      <dsp:nvSpPr>
        <dsp:cNvPr id="0" name=""/>
        <dsp:cNvSpPr/>
      </dsp:nvSpPr>
      <dsp:spPr>
        <a:xfrm>
          <a:off x="2662336" y="962152"/>
          <a:ext cx="1025979" cy="6155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Andmekvaliteedi ja struktuuri hindamine</a:t>
          </a:r>
        </a:p>
      </dsp:txBody>
      <dsp:txXfrm>
        <a:off x="2680365" y="980181"/>
        <a:ext cx="989921" cy="579506"/>
      </dsp:txXfrm>
    </dsp:sp>
    <dsp:sp modelId="{6EB2D62B-F4E8-4B4B-9478-0EF3F3AB20D7}">
      <dsp:nvSpPr>
        <dsp:cNvPr id="0" name=""/>
        <dsp:cNvSpPr/>
      </dsp:nvSpPr>
      <dsp:spPr>
        <a:xfrm>
          <a:off x="2531490" y="831194"/>
          <a:ext cx="130846" cy="1185961"/>
        </a:xfrm>
        <a:custGeom>
          <a:avLst/>
          <a:gdLst/>
          <a:ahLst/>
          <a:cxnLst/>
          <a:rect l="0" t="0" r="0" b="0"/>
          <a:pathLst>
            <a:path>
              <a:moveTo>
                <a:pt x="0" y="0"/>
              </a:moveTo>
              <a:lnTo>
                <a:pt x="0" y="1185961"/>
              </a:lnTo>
              <a:lnTo>
                <a:pt x="130846" y="11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F577AC-6CB4-4424-B70D-CFC33E1B610E}">
      <dsp:nvSpPr>
        <dsp:cNvPr id="0" name=""/>
        <dsp:cNvSpPr/>
      </dsp:nvSpPr>
      <dsp:spPr>
        <a:xfrm>
          <a:off x="2662336" y="1702158"/>
          <a:ext cx="958426" cy="6299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Esialgse andmeanalüüsi koostamine</a:t>
          </a:r>
        </a:p>
      </dsp:txBody>
      <dsp:txXfrm>
        <a:off x="2680788" y="1720610"/>
        <a:ext cx="921522" cy="593091"/>
      </dsp:txXfrm>
    </dsp:sp>
    <dsp:sp modelId="{DAA747E1-9430-44D3-9527-4B5E55BFC69C}">
      <dsp:nvSpPr>
        <dsp:cNvPr id="0" name=""/>
        <dsp:cNvSpPr/>
      </dsp:nvSpPr>
      <dsp:spPr>
        <a:xfrm>
          <a:off x="3638491" y="307363"/>
          <a:ext cx="1047662" cy="52383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t-EE" sz="1100" kern="1200"/>
            <a:t>4. Andmete analüüs</a:t>
          </a:r>
        </a:p>
      </dsp:txBody>
      <dsp:txXfrm>
        <a:off x="3653833" y="322705"/>
        <a:ext cx="1016978" cy="493147"/>
      </dsp:txXfrm>
    </dsp:sp>
    <dsp:sp modelId="{716AE485-F535-4138-B217-7E379CFDE2CD}">
      <dsp:nvSpPr>
        <dsp:cNvPr id="0" name=""/>
        <dsp:cNvSpPr/>
      </dsp:nvSpPr>
      <dsp:spPr>
        <a:xfrm>
          <a:off x="3743257" y="831194"/>
          <a:ext cx="143888" cy="430549"/>
        </a:xfrm>
        <a:custGeom>
          <a:avLst/>
          <a:gdLst/>
          <a:ahLst/>
          <a:cxnLst/>
          <a:rect l="0" t="0" r="0" b="0"/>
          <a:pathLst>
            <a:path>
              <a:moveTo>
                <a:pt x="0" y="0"/>
              </a:moveTo>
              <a:lnTo>
                <a:pt x="0" y="430549"/>
              </a:lnTo>
              <a:lnTo>
                <a:pt x="143888" y="4305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0FE44-366E-490F-8320-A6186A900090}">
      <dsp:nvSpPr>
        <dsp:cNvPr id="0" name=""/>
        <dsp:cNvSpPr/>
      </dsp:nvSpPr>
      <dsp:spPr>
        <a:xfrm>
          <a:off x="3887145" y="962152"/>
          <a:ext cx="900922" cy="5991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Kontseptsiooni ja tarkvara valik</a:t>
          </a:r>
        </a:p>
      </dsp:txBody>
      <dsp:txXfrm>
        <a:off x="3904695" y="979702"/>
        <a:ext cx="865822" cy="564084"/>
      </dsp:txXfrm>
    </dsp:sp>
    <dsp:sp modelId="{7A277F68-4F69-4243-88A7-D8D8743E67D6}">
      <dsp:nvSpPr>
        <dsp:cNvPr id="0" name=""/>
        <dsp:cNvSpPr/>
      </dsp:nvSpPr>
      <dsp:spPr>
        <a:xfrm>
          <a:off x="3743257" y="831194"/>
          <a:ext cx="143888" cy="1183025"/>
        </a:xfrm>
        <a:custGeom>
          <a:avLst/>
          <a:gdLst/>
          <a:ahLst/>
          <a:cxnLst/>
          <a:rect l="0" t="0" r="0" b="0"/>
          <a:pathLst>
            <a:path>
              <a:moveTo>
                <a:pt x="0" y="0"/>
              </a:moveTo>
              <a:lnTo>
                <a:pt x="0" y="1183025"/>
              </a:lnTo>
              <a:lnTo>
                <a:pt x="143888" y="11830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329D69-0376-4B9A-822C-A94714DF4210}">
      <dsp:nvSpPr>
        <dsp:cNvPr id="0" name=""/>
        <dsp:cNvSpPr/>
      </dsp:nvSpPr>
      <dsp:spPr>
        <a:xfrm>
          <a:off x="3887145" y="1698815"/>
          <a:ext cx="875812" cy="630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t-EE" sz="1000" kern="1200"/>
            <a:t>Mudelite loomine</a:t>
          </a:r>
        </a:p>
      </dsp:txBody>
      <dsp:txXfrm>
        <a:off x="3905621" y="1717291"/>
        <a:ext cx="838860" cy="593855"/>
      </dsp:txXfrm>
    </dsp:sp>
    <dsp:sp modelId="{1C68406F-B9BE-41CB-9D50-85914A958A8B}">
      <dsp:nvSpPr>
        <dsp:cNvPr id="0" name=""/>
        <dsp:cNvSpPr/>
      </dsp:nvSpPr>
      <dsp:spPr>
        <a:xfrm>
          <a:off x="4869829" y="307363"/>
          <a:ext cx="1047662" cy="52383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t-EE" sz="1200" kern="1200"/>
            <a:t>5. Tulemuste esitamine</a:t>
          </a:r>
        </a:p>
      </dsp:txBody>
      <dsp:txXfrm>
        <a:off x="4885171" y="322705"/>
        <a:ext cx="1016978" cy="493147"/>
      </dsp:txXfrm>
    </dsp:sp>
    <dsp:sp modelId="{66F475B9-5320-4ACE-BEF7-E82C5DE25359}">
      <dsp:nvSpPr>
        <dsp:cNvPr id="0" name=""/>
        <dsp:cNvSpPr/>
      </dsp:nvSpPr>
      <dsp:spPr>
        <a:xfrm>
          <a:off x="4974596" y="831194"/>
          <a:ext cx="169970" cy="472574"/>
        </a:xfrm>
        <a:custGeom>
          <a:avLst/>
          <a:gdLst/>
          <a:ahLst/>
          <a:cxnLst/>
          <a:rect l="0" t="0" r="0" b="0"/>
          <a:pathLst>
            <a:path>
              <a:moveTo>
                <a:pt x="0" y="0"/>
              </a:moveTo>
              <a:lnTo>
                <a:pt x="0" y="472574"/>
              </a:lnTo>
              <a:lnTo>
                <a:pt x="169970" y="472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7654B3-C10C-493D-B78D-384CC31DFAC9}">
      <dsp:nvSpPr>
        <dsp:cNvPr id="0" name=""/>
        <dsp:cNvSpPr/>
      </dsp:nvSpPr>
      <dsp:spPr>
        <a:xfrm>
          <a:off x="5144566" y="968674"/>
          <a:ext cx="870967" cy="670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t-EE" sz="1050" kern="1200"/>
            <a:t>Tulemuste tõlgendamine</a:t>
          </a:r>
        </a:p>
      </dsp:txBody>
      <dsp:txXfrm>
        <a:off x="5164195" y="988303"/>
        <a:ext cx="831709" cy="630931"/>
      </dsp:txXfrm>
    </dsp:sp>
    <dsp:sp modelId="{E7412BC1-8BAC-43AD-9910-F50AF44457A1}">
      <dsp:nvSpPr>
        <dsp:cNvPr id="0" name=""/>
        <dsp:cNvSpPr/>
      </dsp:nvSpPr>
      <dsp:spPr>
        <a:xfrm>
          <a:off x="4974596" y="831194"/>
          <a:ext cx="176491" cy="1225311"/>
        </a:xfrm>
        <a:custGeom>
          <a:avLst/>
          <a:gdLst/>
          <a:ahLst/>
          <a:cxnLst/>
          <a:rect l="0" t="0" r="0" b="0"/>
          <a:pathLst>
            <a:path>
              <a:moveTo>
                <a:pt x="0" y="0"/>
              </a:moveTo>
              <a:lnTo>
                <a:pt x="0" y="1225311"/>
              </a:lnTo>
              <a:lnTo>
                <a:pt x="176491" y="12253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D1179-A466-47E8-AE1B-C84F1C877374}">
      <dsp:nvSpPr>
        <dsp:cNvPr id="0" name=""/>
        <dsp:cNvSpPr/>
      </dsp:nvSpPr>
      <dsp:spPr>
        <a:xfrm>
          <a:off x="5151087" y="1769821"/>
          <a:ext cx="875040" cy="573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t-EE" sz="1050" kern="1200"/>
            <a:t>Tulemuste esitamine lugejatele</a:t>
          </a:r>
        </a:p>
      </dsp:txBody>
      <dsp:txXfrm>
        <a:off x="5167880" y="1786614"/>
        <a:ext cx="841454" cy="5397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FE7E6-0CFE-447B-83BB-5056E61E8426}">
      <dsp:nvSpPr>
        <dsp:cNvPr id="0" name=""/>
        <dsp:cNvSpPr/>
      </dsp:nvSpPr>
      <dsp:spPr>
        <a:xfrm>
          <a:off x="0" y="0"/>
          <a:ext cx="4835080" cy="1189863"/>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t-EE" sz="1000" kern="1200"/>
            <a:t>Maanteeameti liiklusõnnetuste andmekogu 2014-2018 (7 125 liiklusõnnetust)</a:t>
          </a:r>
        </a:p>
        <a:p>
          <a:pPr lvl="0" algn="l" defTabSz="444500">
            <a:lnSpc>
              <a:spcPct val="90000"/>
            </a:lnSpc>
            <a:spcBef>
              <a:spcPct val="0"/>
            </a:spcBef>
            <a:spcAft>
              <a:spcPct val="35000"/>
            </a:spcAft>
          </a:pPr>
          <a:r>
            <a:rPr lang="et-EE" sz="1000" kern="1200"/>
            <a:t>Teede Tehnokeskuse teeilmajaamade andmed 2014-2018 (30 000 000 andmerida)</a:t>
          </a:r>
        </a:p>
        <a:p>
          <a:pPr lvl="0" algn="l" defTabSz="444500">
            <a:lnSpc>
              <a:spcPct val="90000"/>
            </a:lnSpc>
            <a:spcBef>
              <a:spcPct val="0"/>
            </a:spcBef>
            <a:spcAft>
              <a:spcPct val="35000"/>
            </a:spcAft>
          </a:pPr>
          <a:r>
            <a:rPr lang="et-EE" sz="1000" kern="1200"/>
            <a:t>Riigi Ilmateenistuse ilmajaamade andmed 2014-2018 (44 000 andmerida)</a:t>
          </a:r>
        </a:p>
      </dsp:txBody>
      <dsp:txXfrm>
        <a:off x="34850" y="34850"/>
        <a:ext cx="3551125" cy="1120163"/>
      </dsp:txXfrm>
    </dsp:sp>
    <dsp:sp modelId="{8B88E760-0019-491F-8F35-A0A23128F907}">
      <dsp:nvSpPr>
        <dsp:cNvPr id="0" name=""/>
        <dsp:cNvSpPr/>
      </dsp:nvSpPr>
      <dsp:spPr>
        <a:xfrm>
          <a:off x="426624" y="1388173"/>
          <a:ext cx="4835080" cy="1189863"/>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t-EE" sz="1000" kern="1200"/>
            <a:t>Andmekogude esialgne analüüs ja sorteerimine (MS Excel)</a:t>
          </a:r>
        </a:p>
        <a:p>
          <a:pPr lvl="0" algn="l" defTabSz="444500">
            <a:lnSpc>
              <a:spcPct val="90000"/>
            </a:lnSpc>
            <a:spcBef>
              <a:spcPct val="0"/>
            </a:spcBef>
            <a:spcAft>
              <a:spcPct val="35000"/>
            </a:spcAft>
          </a:pPr>
          <a:r>
            <a:rPr lang="et-EE" sz="1000" kern="1200"/>
            <a:t>Andmekogude ühildamine (MS Excel)</a:t>
          </a:r>
        </a:p>
        <a:p>
          <a:pPr lvl="0" algn="l" defTabSz="444500">
            <a:lnSpc>
              <a:spcPct val="90000"/>
            </a:lnSpc>
            <a:spcBef>
              <a:spcPct val="0"/>
            </a:spcBef>
            <a:spcAft>
              <a:spcPct val="35000"/>
            </a:spcAft>
          </a:pPr>
          <a:r>
            <a:rPr lang="et-EE" sz="1000" kern="1200"/>
            <a:t>Liiklusõnnetuste asukohtade ning ilmajaamade asukohtade kokku viimine (MS Excel, ArcGIS)</a:t>
          </a:r>
        </a:p>
      </dsp:txBody>
      <dsp:txXfrm>
        <a:off x="461474" y="1423023"/>
        <a:ext cx="3565344" cy="1120163"/>
      </dsp:txXfrm>
    </dsp:sp>
    <dsp:sp modelId="{203E2DFC-21BA-4B88-9776-636CD850276F}">
      <dsp:nvSpPr>
        <dsp:cNvPr id="0" name=""/>
        <dsp:cNvSpPr/>
      </dsp:nvSpPr>
      <dsp:spPr>
        <a:xfrm>
          <a:off x="853249" y="2776346"/>
          <a:ext cx="4835080" cy="1189863"/>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t-EE" sz="1000" kern="1200"/>
            <a:t>Statistilise analüüsi koostamine (MS Excel, JDemetra+)</a:t>
          </a:r>
        </a:p>
        <a:p>
          <a:pPr lvl="0" algn="l" defTabSz="444500">
            <a:lnSpc>
              <a:spcPct val="90000"/>
            </a:lnSpc>
            <a:spcBef>
              <a:spcPct val="0"/>
            </a:spcBef>
            <a:spcAft>
              <a:spcPct val="35000"/>
            </a:spcAft>
          </a:pPr>
          <a:r>
            <a:rPr lang="et-EE" sz="1000" kern="1200"/>
            <a:t>Normaalolukorrast erinevate olukordade fikseerimine (õnnetusse sattumise risk)</a:t>
          </a:r>
        </a:p>
      </dsp:txBody>
      <dsp:txXfrm>
        <a:off x="888099" y="2811196"/>
        <a:ext cx="3565344" cy="1120163"/>
      </dsp:txXfrm>
    </dsp:sp>
    <dsp:sp modelId="{4357FD52-88E1-4F3D-BE9B-3EC24D0DEFEB}">
      <dsp:nvSpPr>
        <dsp:cNvPr id="0" name=""/>
        <dsp:cNvSpPr/>
      </dsp:nvSpPr>
      <dsp:spPr>
        <a:xfrm>
          <a:off x="4061669" y="902312"/>
          <a:ext cx="773410" cy="77341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endParaRPr lang="et-EE" sz="3500" kern="1200"/>
        </a:p>
      </dsp:txBody>
      <dsp:txXfrm>
        <a:off x="4235686" y="902312"/>
        <a:ext cx="425376" cy="581991"/>
      </dsp:txXfrm>
    </dsp:sp>
    <dsp:sp modelId="{604A05B7-0690-4FB3-B358-7B360FAE9BB5}">
      <dsp:nvSpPr>
        <dsp:cNvPr id="0" name=""/>
        <dsp:cNvSpPr/>
      </dsp:nvSpPr>
      <dsp:spPr>
        <a:xfrm>
          <a:off x="4488294" y="2282553"/>
          <a:ext cx="773410" cy="77341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endParaRPr lang="et-EE" sz="3500" kern="1200"/>
        </a:p>
      </dsp:txBody>
      <dsp:txXfrm>
        <a:off x="4662311" y="2282553"/>
        <a:ext cx="425376" cy="58199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59E0D-F8E3-4F5D-94F0-EBBCA227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25120</Words>
  <Characters>145701</Characters>
  <Application>Microsoft Office Word</Application>
  <DocSecurity>0</DocSecurity>
  <Lines>1214</Lines>
  <Paragraphs>340</Paragraphs>
  <ScaleCrop>false</ScaleCrop>
  <HeadingPairs>
    <vt:vector size="6" baseType="variant">
      <vt:variant>
        <vt:lpstr>Title</vt:lpstr>
      </vt:variant>
      <vt:variant>
        <vt:i4>1</vt:i4>
      </vt:variant>
      <vt:variant>
        <vt:lpstr>Pealkiri</vt:lpstr>
      </vt:variant>
      <vt:variant>
        <vt:i4>1</vt:i4>
      </vt:variant>
      <vt:variant>
        <vt:lpstr>Pealkirjad</vt:lpstr>
      </vt:variant>
      <vt:variant>
        <vt:i4>20</vt:i4>
      </vt:variant>
    </vt:vector>
  </HeadingPairs>
  <TitlesOfParts>
    <vt:vector size="22" baseType="lpstr">
      <vt:lpstr/>
      <vt:lpstr/>
      <vt:lpstr/>
      <vt:lpstr>EESSÕNA</vt:lpstr>
      <vt:lpstr>SISSEJUHATUS </vt:lpstr>
      <vt:lpstr>1. TEOREETILINE TEEMAKÄSITLUS	</vt:lpstr>
      <vt:lpstr>    1.1 Ülevaade liiklusohutusest maailmas ja Euroopas</vt:lpstr>
      <vt:lpstr>    1.2 Riiklik liiklusohutusprogramm</vt:lpstr>
      <vt:lpstr>    1.3 Ülevaade Eesti liiklusõnnetuste statistikast </vt:lpstr>
      <vt:lpstr>    1.4 Ülevaade Eesti ilmaandmetest 2014-2018	</vt:lpstr>
      <vt:lpstr>    </vt:lpstr>
      <vt:lpstr>    </vt:lpstr>
      <vt:lpstr>    </vt:lpstr>
      <vt:lpstr>    1.5 Ülevaade varasemalt teostatud uurimustest</vt:lpstr>
      <vt:lpstr>2. METOODIKA	</vt:lpstr>
      <vt:lpstr>    2.1 Metoodika valiku põhimõtted </vt:lpstr>
      <vt:lpstr>    2.2 Metoodika aluseks oleva andmestiku iseloomustus</vt:lpstr>
      <vt:lpstr>    2.3 Andmekorje</vt:lpstr>
      <vt:lpstr>    2.4 Andmetöötlusviisid ja -vahendid</vt:lpstr>
      <vt:lpstr>    2.5 Töö tulemuste valideerimine</vt:lpstr>
      <vt:lpstr>3. ILMAOLUDE JA LIIKLUSÕNNETUSTE ANALÜÜSI TULEMUSED</vt:lpstr>
      <vt:lpstr>    3.1 Tulemuste esitamine ja analüüs</vt:lpstr>
    </vt:vector>
  </TitlesOfParts>
  <Company/>
  <LinksUpToDate>false</LinksUpToDate>
  <CharactersWithSpaces>170481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 Uiboleht</dc:creator>
  <cp:keywords/>
  <dc:description/>
  <cp:lastModifiedBy>Dago Antov</cp:lastModifiedBy>
  <cp:revision>3</cp:revision>
  <cp:lastPrinted>2019-05-20T07:51:00Z</cp:lastPrinted>
  <dcterms:created xsi:type="dcterms:W3CDTF">2019-05-29T06:28:00Z</dcterms:created>
  <dcterms:modified xsi:type="dcterms:W3CDTF">2019-05-29T06:28:00Z</dcterms:modified>
</cp:coreProperties>
</file>