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3C92" w14:textId="1E09295F" w:rsidR="00AF5417" w:rsidRDefault="00AF5417">
      <w:pPr>
        <w:rPr>
          <w:b/>
          <w:bCs/>
        </w:rPr>
      </w:pPr>
      <w:r>
        <w:rPr>
          <w:b/>
          <w:bCs/>
        </w:rPr>
        <w:t>BAASPROGNOOSI TÖÖTABELI KASUTAMISE JUHIS</w:t>
      </w:r>
    </w:p>
    <w:p w14:paraId="6084D1EA" w14:textId="77777777" w:rsidR="00AF5417" w:rsidRDefault="00AF5417">
      <w:pPr>
        <w:rPr>
          <w:b/>
          <w:bCs/>
        </w:rPr>
      </w:pPr>
    </w:p>
    <w:p w14:paraId="64A61B20" w14:textId="033D6EE0" w:rsidR="009E160F" w:rsidRPr="00FB29EF" w:rsidRDefault="00FC29E3">
      <w:pPr>
        <w:rPr>
          <w:b/>
          <w:bCs/>
        </w:rPr>
      </w:pPr>
      <w:r>
        <w:rPr>
          <w:b/>
          <w:bCs/>
        </w:rPr>
        <w:t>ABIFAILID</w:t>
      </w:r>
    </w:p>
    <w:p w14:paraId="661BA649" w14:textId="557DB455" w:rsidR="001A2BA9" w:rsidRDefault="001A2BA9" w:rsidP="00474175">
      <w:pPr>
        <w:pStyle w:val="ListParagraph"/>
        <w:numPr>
          <w:ilvl w:val="0"/>
          <w:numId w:val="1"/>
        </w:numPr>
        <w:spacing w:after="120" w:line="276" w:lineRule="auto"/>
        <w:contextualSpacing w:val="0"/>
      </w:pPr>
      <w:r>
        <w:t xml:space="preserve">Otsi analüüsitava </w:t>
      </w:r>
      <w:r w:rsidRPr="00266AE0">
        <w:rPr>
          <w:b/>
          <w:bCs/>
        </w:rPr>
        <w:t>teelõigu AKÖL</w:t>
      </w:r>
      <w:r>
        <w:t xml:space="preserve"> andmed viimaste aastate kohta, et näha vahepealseid muutusi ning ka võimalikke anomaaliaid</w:t>
      </w:r>
      <w:r w:rsidR="00FC29E3">
        <w:t xml:space="preserve"> – </w:t>
      </w:r>
      <w:r w:rsidR="00E72F75">
        <w:rPr>
          <w:i/>
          <w:iCs/>
          <w:color w:val="0033CC"/>
        </w:rPr>
        <w:t xml:space="preserve">näidisena fail </w:t>
      </w:r>
      <w:r w:rsidR="00FC29E3" w:rsidRPr="008B055B">
        <w:rPr>
          <w:i/>
          <w:iCs/>
          <w:color w:val="0033CC"/>
        </w:rPr>
        <w:t>Abifail</w:t>
      </w:r>
      <w:r w:rsidR="00E72F75">
        <w:rPr>
          <w:i/>
          <w:iCs/>
          <w:color w:val="0033CC"/>
        </w:rPr>
        <w:t>.xlsx</w:t>
      </w:r>
      <w:r w:rsidR="00FC29E3" w:rsidRPr="008B055B">
        <w:rPr>
          <w:i/>
          <w:iCs/>
          <w:color w:val="0033CC"/>
        </w:rPr>
        <w:t xml:space="preserve"> – leht „</w:t>
      </w:r>
      <w:r w:rsidR="00FC29E3">
        <w:rPr>
          <w:i/>
          <w:iCs/>
          <w:color w:val="0033CC"/>
        </w:rPr>
        <w:t>AKÖL</w:t>
      </w:r>
      <w:r w:rsidR="00FC29E3" w:rsidRPr="008B055B">
        <w:rPr>
          <w:i/>
          <w:iCs/>
          <w:color w:val="0033CC"/>
        </w:rPr>
        <w:t>“</w:t>
      </w:r>
    </w:p>
    <w:p w14:paraId="198FD695" w14:textId="56554EEE" w:rsidR="00CF4601" w:rsidRPr="0005435B" w:rsidRDefault="00CF4601" w:rsidP="00474175">
      <w:pPr>
        <w:pStyle w:val="ListParagraph"/>
        <w:numPr>
          <w:ilvl w:val="0"/>
          <w:numId w:val="1"/>
        </w:numPr>
        <w:spacing w:after="120" w:line="276" w:lineRule="auto"/>
        <w:contextualSpacing w:val="0"/>
        <w:rPr>
          <w:b/>
          <w:bCs/>
        </w:rPr>
      </w:pPr>
      <w:r>
        <w:t xml:space="preserve">Otsi sobiv </w:t>
      </w:r>
      <w:r w:rsidRPr="0005435B">
        <w:rPr>
          <w:b/>
          <w:bCs/>
        </w:rPr>
        <w:t>püsiloenduspunkt</w:t>
      </w:r>
      <w:r w:rsidR="00FB29EF" w:rsidRPr="0005435B">
        <w:rPr>
          <w:b/>
          <w:bCs/>
        </w:rPr>
        <w:t xml:space="preserve"> (PLP)</w:t>
      </w:r>
      <w:r w:rsidR="00635872">
        <w:rPr>
          <w:b/>
          <w:bCs/>
        </w:rPr>
        <w:t>.</w:t>
      </w:r>
    </w:p>
    <w:p w14:paraId="0AF006A3" w14:textId="237158C2" w:rsidR="00CF4601" w:rsidRPr="0005435B" w:rsidRDefault="00CF4601" w:rsidP="00474175">
      <w:pPr>
        <w:pStyle w:val="ListParagraph"/>
        <w:numPr>
          <w:ilvl w:val="0"/>
          <w:numId w:val="1"/>
        </w:numPr>
        <w:spacing w:after="120" w:line="276" w:lineRule="auto"/>
        <w:contextualSpacing w:val="0"/>
        <w:rPr>
          <w:b/>
          <w:bCs/>
        </w:rPr>
      </w:pPr>
      <w:r>
        <w:t>Töötle</w:t>
      </w:r>
      <w:r w:rsidR="0005435B">
        <w:t xml:space="preserve"> </w:t>
      </w:r>
      <w:r w:rsidR="0005435B" w:rsidRPr="0005435B">
        <w:rPr>
          <w:b/>
          <w:bCs/>
        </w:rPr>
        <w:t>PLP</w:t>
      </w:r>
      <w:r w:rsidRPr="0005435B">
        <w:rPr>
          <w:b/>
          <w:bCs/>
        </w:rPr>
        <w:t xml:space="preserve"> algandmed</w:t>
      </w:r>
      <w:r w:rsidR="00B2368F" w:rsidRPr="0005435B">
        <w:rPr>
          <w:b/>
          <w:bCs/>
        </w:rPr>
        <w:t xml:space="preserve"> </w:t>
      </w:r>
      <w:r w:rsidR="00E72F75">
        <w:t xml:space="preserve">– </w:t>
      </w:r>
      <w:r w:rsidR="00E72F75">
        <w:rPr>
          <w:i/>
          <w:iCs/>
          <w:color w:val="0033CC"/>
        </w:rPr>
        <w:t>näidisena fail Kangru_2019_alg.xlsx</w:t>
      </w:r>
    </w:p>
    <w:p w14:paraId="6BB5FA9A" w14:textId="2AC0D136" w:rsidR="00CF4601" w:rsidRDefault="00CF4601" w:rsidP="00474175">
      <w:pPr>
        <w:pStyle w:val="ListParagraph"/>
        <w:numPr>
          <w:ilvl w:val="1"/>
          <w:numId w:val="1"/>
        </w:numPr>
        <w:spacing w:after="120" w:line="276" w:lineRule="auto"/>
        <w:ind w:left="993" w:hanging="633"/>
        <w:contextualSpacing w:val="0"/>
      </w:pPr>
      <w:r>
        <w:t>Soovitav panna suundade andmed kõrvuti</w:t>
      </w:r>
      <w:r w:rsidR="00B2368F">
        <w:t xml:space="preserve"> – andmeridu on </w:t>
      </w:r>
      <w:r w:rsidR="00E72F75">
        <w:t xml:space="preserve">tava-aastal </w:t>
      </w:r>
      <w:r w:rsidR="00B2368F">
        <w:t>35040 (365 p x 24 h x 4 (15min)) + 1 rida andmeliikide nimetustega</w:t>
      </w:r>
      <w:r w:rsidR="00E72F75">
        <w:t>.</w:t>
      </w:r>
      <w:r w:rsidR="00E72F75">
        <w:br/>
      </w:r>
      <w:r w:rsidR="00E72F75">
        <w:rPr>
          <w:i/>
          <w:iCs/>
          <w:sz w:val="20"/>
          <w:szCs w:val="20"/>
        </w:rPr>
        <w:t>Märkus – juhul, kui PLP töös on olnud katkestusi, siis on selle perioodi 15 min tulemus tähistatud „-„ või mõningatel juhtudel võib see periood algandmetest ka puududa. Kui tegu on lühiajalise katkestusega (üksikud 15 min perioodid või kuni 1 nädal), siis on võimalik need puuduvad andmeread asendada hinnanguliste väärtusetega (nt eelmise ja järgmise perioodi keskmisega).</w:t>
      </w:r>
    </w:p>
    <w:p w14:paraId="5AB1BC35" w14:textId="0DE5D0C3" w:rsidR="00CF4601" w:rsidRPr="00CF4601" w:rsidRDefault="00CF4601" w:rsidP="00474175">
      <w:pPr>
        <w:pStyle w:val="ListParagraph"/>
        <w:numPr>
          <w:ilvl w:val="1"/>
          <w:numId w:val="1"/>
        </w:numPr>
        <w:spacing w:after="120" w:line="276" w:lineRule="auto"/>
        <w:ind w:left="993" w:hanging="633"/>
        <w:contextualSpacing w:val="0"/>
      </w:pPr>
      <w:r>
        <w:t xml:space="preserve">PLP-s on 10 sõidukiliigi andmed 15 min kaupa </w:t>
      </w:r>
      <w:r>
        <w:rPr>
          <w:rFonts w:ascii="Times New Roman" w:hAnsi="Times New Roman" w:cs="Times New Roman"/>
        </w:rPr>
        <w:t xml:space="preserve">→ </w:t>
      </w:r>
      <w:r>
        <w:rPr>
          <w:rFonts w:cstheme="minorHAnsi"/>
        </w:rPr>
        <w:t>need teisenda teeregistri järgseks kolmeks klassiks</w:t>
      </w:r>
      <w:r w:rsidR="00E72F75">
        <w:rPr>
          <w:rFonts w:cstheme="minorHAnsi"/>
        </w:rPr>
        <w:t>.</w:t>
      </w:r>
      <w:r>
        <w:rPr>
          <w:rFonts w:cstheme="minorHAnsi"/>
        </w:rPr>
        <w:br/>
      </w:r>
      <w:r w:rsidRPr="00B2368F">
        <w:rPr>
          <w:rFonts w:cstheme="minorHAnsi"/>
          <w:color w:val="0033CC"/>
        </w:rPr>
        <w:t>SAPA = Bin1 + Bin2 + Bin3 + Bin4 + Bin5 + Bin9</w:t>
      </w:r>
      <w:r>
        <w:rPr>
          <w:rFonts w:cstheme="minorHAnsi"/>
        </w:rPr>
        <w:t xml:space="preserve"> </w:t>
      </w:r>
      <w:r w:rsidR="00791BCC">
        <w:rPr>
          <w:rFonts w:cstheme="minorHAnsi"/>
        </w:rPr>
        <w:br/>
      </w:r>
      <w:r w:rsidR="00791BCC" w:rsidRPr="00791BCC">
        <w:rPr>
          <w:rFonts w:cstheme="minorHAnsi"/>
          <w:i/>
          <w:iCs/>
          <w:sz w:val="20"/>
          <w:szCs w:val="20"/>
        </w:rPr>
        <w:t xml:space="preserve">Märkus – </w:t>
      </w:r>
      <w:r w:rsidRPr="00791BCC">
        <w:rPr>
          <w:rFonts w:cstheme="minorHAnsi"/>
          <w:i/>
          <w:iCs/>
          <w:sz w:val="20"/>
          <w:szCs w:val="20"/>
        </w:rPr>
        <w:t>Bin 1 välja jätta ei tohi</w:t>
      </w:r>
      <w:r w:rsidR="003C1DC0" w:rsidRPr="00791BCC">
        <w:rPr>
          <w:rFonts w:cstheme="minorHAnsi"/>
          <w:i/>
          <w:iCs/>
          <w:sz w:val="20"/>
          <w:szCs w:val="20"/>
        </w:rPr>
        <w:t>!</w:t>
      </w:r>
      <w:r w:rsidRPr="00791BCC">
        <w:rPr>
          <w:rFonts w:cstheme="minorHAnsi"/>
          <w:i/>
          <w:iCs/>
          <w:sz w:val="20"/>
          <w:szCs w:val="20"/>
        </w:rPr>
        <w:t xml:space="preserve"> Kuigi liigituse kirjelduses on see „mootorratas“, siis tegeliku</w:t>
      </w:r>
      <w:r w:rsidR="00B2368F" w:rsidRPr="00791BCC">
        <w:rPr>
          <w:rFonts w:cstheme="minorHAnsi"/>
          <w:i/>
          <w:iCs/>
          <w:sz w:val="20"/>
          <w:szCs w:val="20"/>
        </w:rPr>
        <w:t>lt</w:t>
      </w:r>
      <w:r w:rsidRPr="00791BCC">
        <w:rPr>
          <w:rFonts w:cstheme="minorHAnsi"/>
          <w:i/>
          <w:iCs/>
          <w:sz w:val="20"/>
          <w:szCs w:val="20"/>
        </w:rPr>
        <w:t xml:space="preserve"> pole </w:t>
      </w:r>
      <w:r w:rsidR="00B2368F" w:rsidRPr="00791BCC">
        <w:rPr>
          <w:rFonts w:cstheme="minorHAnsi"/>
          <w:i/>
          <w:iCs/>
          <w:sz w:val="20"/>
          <w:szCs w:val="20"/>
        </w:rPr>
        <w:t xml:space="preserve">see </w:t>
      </w:r>
      <w:r w:rsidRPr="00791BCC">
        <w:rPr>
          <w:rFonts w:cstheme="minorHAnsi"/>
          <w:i/>
          <w:iCs/>
          <w:sz w:val="20"/>
          <w:szCs w:val="20"/>
        </w:rPr>
        <w:t>alati mootorratas, vaid pigem sõiduauto</w:t>
      </w:r>
      <w:r w:rsidR="00B2368F" w:rsidRPr="00791BCC">
        <w:rPr>
          <w:rFonts w:cstheme="minorHAnsi"/>
          <w:i/>
          <w:iCs/>
          <w:sz w:val="20"/>
          <w:szCs w:val="20"/>
        </w:rPr>
        <w:t xml:space="preserve">; erinevused võivad </w:t>
      </w:r>
      <w:r w:rsidR="00791BCC">
        <w:rPr>
          <w:rFonts w:cstheme="minorHAnsi"/>
          <w:i/>
          <w:iCs/>
          <w:sz w:val="20"/>
          <w:szCs w:val="20"/>
        </w:rPr>
        <w:t>tuleneda</w:t>
      </w:r>
      <w:r w:rsidR="00B2368F" w:rsidRPr="00791BCC">
        <w:rPr>
          <w:rFonts w:cstheme="minorHAnsi"/>
          <w:i/>
          <w:iCs/>
          <w:sz w:val="20"/>
          <w:szCs w:val="20"/>
        </w:rPr>
        <w:t xml:space="preserve"> sõltuvalt sõiduki paiknemisest tee ristlõikes</w:t>
      </w:r>
      <w:r w:rsidRPr="00791BCC">
        <w:rPr>
          <w:rFonts w:cstheme="minorHAnsi"/>
          <w:i/>
          <w:iCs/>
          <w:sz w:val="20"/>
          <w:szCs w:val="20"/>
        </w:rPr>
        <w:t>)</w:t>
      </w:r>
      <w:r w:rsidR="00E72F75" w:rsidRPr="00791BCC">
        <w:rPr>
          <w:rFonts w:cstheme="minorHAnsi"/>
          <w:i/>
          <w:iCs/>
          <w:sz w:val="20"/>
          <w:szCs w:val="20"/>
        </w:rPr>
        <w:t>.</w:t>
      </w:r>
      <w:r w:rsidRPr="00791BCC">
        <w:rPr>
          <w:rFonts w:cstheme="minorHAnsi"/>
          <w:color w:val="0033CC"/>
        </w:rPr>
        <w:br/>
      </w:r>
      <w:r w:rsidRPr="00B2368F">
        <w:rPr>
          <w:rFonts w:cstheme="minorHAnsi"/>
          <w:color w:val="0033CC"/>
        </w:rPr>
        <w:t>VAAB = Bin6 + Bin10</w:t>
      </w:r>
      <w:r>
        <w:rPr>
          <w:rFonts w:cstheme="minorHAnsi"/>
        </w:rPr>
        <w:br/>
      </w:r>
      <w:r w:rsidRPr="00B2368F">
        <w:rPr>
          <w:rFonts w:cstheme="minorHAnsi"/>
          <w:color w:val="0033CC"/>
        </w:rPr>
        <w:t>AR = Bin7 + Bin8</w:t>
      </w:r>
    </w:p>
    <w:p w14:paraId="367B3765" w14:textId="4EDE693B" w:rsidR="00CF4601" w:rsidRPr="00CF4601" w:rsidRDefault="00694DE8" w:rsidP="00474175">
      <w:pPr>
        <w:pStyle w:val="ListParagraph"/>
        <w:numPr>
          <w:ilvl w:val="1"/>
          <w:numId w:val="1"/>
        </w:numPr>
        <w:spacing w:after="120" w:line="276" w:lineRule="auto"/>
        <w:ind w:left="993" w:hanging="633"/>
        <w:contextualSpacing w:val="0"/>
      </w:pPr>
      <w:r>
        <w:t xml:space="preserve">15 min andmed liida kokku 1h </w:t>
      </w:r>
      <w:r w:rsidR="00E72F75">
        <w:t xml:space="preserve">(astronoomilise tunni) </w:t>
      </w:r>
      <w:r>
        <w:t>andmeteks (</w:t>
      </w:r>
      <w:proofErr w:type="spellStart"/>
      <w:r>
        <w:t>Pivot</w:t>
      </w:r>
      <w:proofErr w:type="spellEnd"/>
      <w:r>
        <w:t>)</w:t>
      </w:r>
      <w:r w:rsidR="00E72F75">
        <w:t>.</w:t>
      </w:r>
    </w:p>
    <w:p w14:paraId="1B1F2CBA" w14:textId="467B8A3C" w:rsidR="008B055B" w:rsidRDefault="008B055B" w:rsidP="00474175">
      <w:pPr>
        <w:pStyle w:val="ListParagraph"/>
        <w:numPr>
          <w:ilvl w:val="1"/>
          <w:numId w:val="1"/>
        </w:numPr>
        <w:spacing w:after="120" w:line="276" w:lineRule="auto"/>
        <w:ind w:left="993" w:hanging="633"/>
        <w:contextualSpacing w:val="0"/>
      </w:pPr>
      <w:r>
        <w:t>Kopeeri need 1h andmed (8760 + 1 rida) eraldi faili (</w:t>
      </w:r>
      <w:r w:rsidR="003A4024" w:rsidRPr="00B00FEF">
        <w:rPr>
          <w:i/>
          <w:iCs/>
        </w:rPr>
        <w:t xml:space="preserve">seda </w:t>
      </w:r>
      <w:r w:rsidRPr="00B00FEF">
        <w:rPr>
          <w:i/>
          <w:iCs/>
        </w:rPr>
        <w:t xml:space="preserve">ei pea tingimata tegema, aga pärast </w:t>
      </w:r>
      <w:r w:rsidR="003A4024" w:rsidRPr="00B00FEF">
        <w:rPr>
          <w:i/>
          <w:iCs/>
        </w:rPr>
        <w:t xml:space="preserve">on </w:t>
      </w:r>
      <w:r w:rsidRPr="00B00FEF">
        <w:rPr>
          <w:i/>
          <w:iCs/>
        </w:rPr>
        <w:t>mugavam</w:t>
      </w:r>
      <w:r>
        <w:t xml:space="preserve">) – </w:t>
      </w:r>
      <w:r w:rsidRPr="008B055B">
        <w:rPr>
          <w:i/>
          <w:iCs/>
          <w:color w:val="0033CC"/>
        </w:rPr>
        <w:t>Abifail</w:t>
      </w:r>
      <w:r w:rsidR="003A4024">
        <w:rPr>
          <w:i/>
          <w:iCs/>
          <w:color w:val="0033CC"/>
        </w:rPr>
        <w:t>.xlsx</w:t>
      </w:r>
      <w:r w:rsidRPr="008B055B">
        <w:rPr>
          <w:i/>
          <w:iCs/>
          <w:color w:val="0033CC"/>
        </w:rPr>
        <w:t xml:space="preserve"> – leht „PLP-1h“</w:t>
      </w:r>
    </w:p>
    <w:p w14:paraId="72A4A25A" w14:textId="4577DB71" w:rsidR="008B055B" w:rsidRDefault="008B055B" w:rsidP="00474175">
      <w:pPr>
        <w:pStyle w:val="ListParagraph"/>
        <w:numPr>
          <w:ilvl w:val="1"/>
          <w:numId w:val="1"/>
        </w:numPr>
        <w:spacing w:after="120" w:line="276" w:lineRule="auto"/>
        <w:ind w:left="993" w:hanging="633"/>
        <w:contextualSpacing w:val="0"/>
      </w:pPr>
      <w:r>
        <w:t xml:space="preserve">Kuupäeva veeru kõrvale lisa ka nädala numbri ja päeva numbri veerg </w:t>
      </w:r>
      <w:r w:rsidR="00FC29E3">
        <w:t xml:space="preserve">(näites </w:t>
      </w:r>
      <w:r w:rsidR="00FC29E3" w:rsidRPr="00FC29E3">
        <w:rPr>
          <w:color w:val="0033CC"/>
        </w:rPr>
        <w:t>veerud B ja C</w:t>
      </w:r>
      <w:r w:rsidR="00FC29E3">
        <w:t>, vt valem)</w:t>
      </w:r>
      <w:r w:rsidR="00E72F75">
        <w:t>.</w:t>
      </w:r>
    </w:p>
    <w:p w14:paraId="6EE5D132" w14:textId="55611BCA" w:rsidR="008B055B" w:rsidRPr="00307CAE" w:rsidRDefault="008B055B" w:rsidP="00474175">
      <w:pPr>
        <w:pStyle w:val="ListParagraph"/>
        <w:numPr>
          <w:ilvl w:val="1"/>
          <w:numId w:val="1"/>
        </w:numPr>
        <w:spacing w:after="120" w:line="276" w:lineRule="auto"/>
        <w:ind w:left="993" w:hanging="633"/>
        <w:contextualSpacing w:val="0"/>
        <w:rPr>
          <w:i/>
          <w:iCs/>
          <w:sz w:val="20"/>
          <w:szCs w:val="20"/>
        </w:rPr>
      </w:pPr>
      <w:r>
        <w:t>Filtreeri esimesed 210 tipptundi</w:t>
      </w:r>
      <w:r w:rsidR="00FB29EF">
        <w:t xml:space="preserve"> – </w:t>
      </w:r>
      <w:r w:rsidR="00FB29EF" w:rsidRPr="00FC29E3">
        <w:rPr>
          <w:color w:val="0033CC"/>
        </w:rPr>
        <w:t>veerg M</w:t>
      </w:r>
      <w:r w:rsidR="00FB29EF">
        <w:t xml:space="preserve"> („Kokku“)</w:t>
      </w:r>
      <w:r w:rsidR="00E72F75">
        <w:t>.</w:t>
      </w:r>
      <w:r>
        <w:br/>
      </w:r>
      <w:r w:rsidR="00FB29EF">
        <w:rPr>
          <w:noProof/>
        </w:rPr>
        <w:drawing>
          <wp:inline distT="0" distB="0" distL="0" distR="0" wp14:anchorId="0031893C" wp14:editId="076A7DC5">
            <wp:extent cx="27146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1266825"/>
                    </a:xfrm>
                    <a:prstGeom prst="rect">
                      <a:avLst/>
                    </a:prstGeom>
                  </pic:spPr>
                </pic:pic>
              </a:graphicData>
            </a:graphic>
          </wp:inline>
        </w:drawing>
      </w:r>
      <w:r w:rsidR="00307CAE">
        <w:br/>
      </w:r>
      <w:r w:rsidR="00307CAE" w:rsidRPr="00307CAE">
        <w:rPr>
          <w:i/>
          <w:iCs/>
          <w:sz w:val="20"/>
          <w:szCs w:val="20"/>
        </w:rPr>
        <w:t>Märkus – kui andmeid pole vaja kasutada samaaegselt ka mõne ristmiku läbilaskvuse hindamiseks, siis piisab ka esimesest sajast tipptunnist.</w:t>
      </w:r>
    </w:p>
    <w:p w14:paraId="36CF470A" w14:textId="1EE2D16A" w:rsidR="00FB29EF" w:rsidRDefault="00FB29EF" w:rsidP="00474175">
      <w:pPr>
        <w:pStyle w:val="ListParagraph"/>
        <w:numPr>
          <w:ilvl w:val="1"/>
          <w:numId w:val="1"/>
        </w:numPr>
        <w:spacing w:after="120" w:line="276" w:lineRule="auto"/>
        <w:ind w:left="993" w:hanging="633"/>
        <w:contextualSpacing w:val="0"/>
      </w:pPr>
      <w:r>
        <w:t>Kopeeri saadud andmed järgmisele lehele (kõik read ja veerud)</w:t>
      </w:r>
      <w:r w:rsidR="00FC29E3">
        <w:t xml:space="preserve"> – </w:t>
      </w:r>
      <w:r w:rsidR="00FC29E3" w:rsidRPr="008B055B">
        <w:rPr>
          <w:i/>
          <w:iCs/>
          <w:color w:val="0033CC"/>
        </w:rPr>
        <w:t>Abifail</w:t>
      </w:r>
      <w:r w:rsidR="003A4024">
        <w:rPr>
          <w:i/>
          <w:iCs/>
          <w:color w:val="0033CC"/>
        </w:rPr>
        <w:t>.xlsx</w:t>
      </w:r>
      <w:r w:rsidR="00FC29E3" w:rsidRPr="008B055B">
        <w:rPr>
          <w:i/>
          <w:iCs/>
          <w:color w:val="0033CC"/>
        </w:rPr>
        <w:t xml:space="preserve"> – leht „PLP-</w:t>
      </w:r>
      <w:proofErr w:type="spellStart"/>
      <w:r w:rsidR="00FC29E3">
        <w:rPr>
          <w:i/>
          <w:iCs/>
          <w:color w:val="0033CC"/>
        </w:rPr>
        <w:t>tt</w:t>
      </w:r>
      <w:proofErr w:type="spellEnd"/>
      <w:r w:rsidR="00FC29E3" w:rsidRPr="008B055B">
        <w:rPr>
          <w:i/>
          <w:iCs/>
          <w:color w:val="0033CC"/>
        </w:rPr>
        <w:t>“</w:t>
      </w:r>
    </w:p>
    <w:p w14:paraId="7B5B9AFA" w14:textId="5C6289D2" w:rsidR="00FB29EF" w:rsidRDefault="00FB29EF" w:rsidP="00474175">
      <w:pPr>
        <w:pStyle w:val="ListParagraph"/>
        <w:numPr>
          <w:ilvl w:val="1"/>
          <w:numId w:val="1"/>
        </w:numPr>
        <w:spacing w:after="120" w:line="276" w:lineRule="auto"/>
        <w:ind w:left="993" w:hanging="633"/>
        <w:contextualSpacing w:val="0"/>
      </w:pPr>
      <w:r>
        <w:lastRenderedPageBreak/>
        <w:t>Järjesta „Kokku“ veeru järgi suurimast väikseimani</w:t>
      </w:r>
      <w:r w:rsidR="00E838EF">
        <w:t>.</w:t>
      </w:r>
      <w:r>
        <w:br/>
      </w:r>
      <w:r>
        <w:rPr>
          <w:noProof/>
        </w:rPr>
        <w:drawing>
          <wp:inline distT="0" distB="0" distL="0" distR="0" wp14:anchorId="7F4F47B9" wp14:editId="56A24671">
            <wp:extent cx="3305175" cy="149879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5337" cy="1517005"/>
                    </a:xfrm>
                    <a:prstGeom prst="rect">
                      <a:avLst/>
                    </a:prstGeom>
                  </pic:spPr>
                </pic:pic>
              </a:graphicData>
            </a:graphic>
          </wp:inline>
        </w:drawing>
      </w:r>
    </w:p>
    <w:p w14:paraId="208CE634" w14:textId="2BCC5A8D" w:rsidR="001C13A9" w:rsidRDefault="00FB29EF" w:rsidP="00474175">
      <w:pPr>
        <w:pStyle w:val="ListParagraph"/>
        <w:numPr>
          <w:ilvl w:val="1"/>
          <w:numId w:val="1"/>
        </w:numPr>
        <w:spacing w:after="120" w:line="276" w:lineRule="auto"/>
        <w:ind w:left="993" w:hanging="633"/>
        <w:contextualSpacing w:val="0"/>
      </w:pPr>
      <w:r>
        <w:t>Lisa tipptunni järjekorra number (</w:t>
      </w:r>
      <w:r w:rsidRPr="00FC29E3">
        <w:rPr>
          <w:color w:val="0033CC"/>
        </w:rPr>
        <w:t xml:space="preserve">veerg </w:t>
      </w:r>
      <w:r w:rsidR="00B1644A" w:rsidRPr="00FC29E3">
        <w:rPr>
          <w:color w:val="0033CC"/>
        </w:rPr>
        <w:t>Q</w:t>
      </w:r>
      <w:r w:rsidR="00B1644A">
        <w:t>)</w:t>
      </w:r>
      <w:r w:rsidR="002B2897">
        <w:t>.</w:t>
      </w:r>
    </w:p>
    <w:p w14:paraId="233FE976" w14:textId="7F2B6CD1" w:rsidR="0041760D" w:rsidRPr="0041760D" w:rsidRDefault="001C13A9" w:rsidP="00474175">
      <w:pPr>
        <w:pStyle w:val="ListParagraph"/>
        <w:numPr>
          <w:ilvl w:val="1"/>
          <w:numId w:val="1"/>
        </w:numPr>
        <w:spacing w:after="120" w:line="276" w:lineRule="auto"/>
        <w:ind w:left="993" w:hanging="633"/>
        <w:contextualSpacing w:val="0"/>
      </w:pPr>
      <w:r>
        <w:t>Otsi 30</w:t>
      </w:r>
      <w:r w:rsidR="00080664">
        <w:t>.</w:t>
      </w:r>
      <w:r w:rsidR="00307CAE">
        <w:t xml:space="preserve"> kuni 1</w:t>
      </w:r>
      <w:r w:rsidR="00080664">
        <w:t>00</w:t>
      </w:r>
      <w:r>
        <w:t xml:space="preserve">.tt </w:t>
      </w:r>
      <w:r w:rsidR="00307CAE">
        <w:t>seast (ristmiku puhul 30. ja 200.tt lähedusest)</w:t>
      </w:r>
      <w:r>
        <w:t xml:space="preserve"> ebasoodsaim</w:t>
      </w:r>
      <w:r w:rsidR="00080664">
        <w:t>ad</w:t>
      </w:r>
      <w:r>
        <w:t xml:space="preserve"> kombinatsioon</w:t>
      </w:r>
      <w:r w:rsidR="00080664">
        <w:t>id</w:t>
      </w:r>
      <w:r w:rsidR="002B2897">
        <w:t>.</w:t>
      </w:r>
      <w:r w:rsidR="00E838EF">
        <w:br/>
      </w:r>
      <w:r w:rsidR="00E838EF" w:rsidRPr="00E838EF">
        <w:rPr>
          <w:i/>
          <w:iCs/>
          <w:sz w:val="20"/>
          <w:szCs w:val="20"/>
        </w:rPr>
        <w:t xml:space="preserve">Märkus </w:t>
      </w:r>
      <w:r w:rsidR="00080664">
        <w:rPr>
          <w:i/>
          <w:iCs/>
          <w:sz w:val="20"/>
          <w:szCs w:val="20"/>
        </w:rPr>
        <w:t>–</w:t>
      </w:r>
      <w:r w:rsidR="00E838EF" w:rsidRPr="00E838EF">
        <w:rPr>
          <w:i/>
          <w:iCs/>
          <w:sz w:val="20"/>
          <w:szCs w:val="20"/>
        </w:rPr>
        <w:t xml:space="preserve"> </w:t>
      </w:r>
      <w:r w:rsidR="0041760D">
        <w:rPr>
          <w:i/>
          <w:iCs/>
          <w:sz w:val="20"/>
          <w:szCs w:val="20"/>
        </w:rPr>
        <w:t xml:space="preserve">üldjuhul on õhtuse tipptunni </w:t>
      </w:r>
      <w:r w:rsidR="008A0D06">
        <w:rPr>
          <w:i/>
          <w:iCs/>
          <w:sz w:val="20"/>
          <w:szCs w:val="20"/>
        </w:rPr>
        <w:t xml:space="preserve">summaarne </w:t>
      </w:r>
      <w:r w:rsidR="0041760D">
        <w:rPr>
          <w:i/>
          <w:iCs/>
          <w:sz w:val="20"/>
          <w:szCs w:val="20"/>
        </w:rPr>
        <w:t xml:space="preserve">liiklus (mõlemas suunas kokku) suurem kui hommikuse tipptunni </w:t>
      </w:r>
      <w:r w:rsidR="008A0D06">
        <w:rPr>
          <w:i/>
          <w:iCs/>
          <w:sz w:val="20"/>
          <w:szCs w:val="20"/>
        </w:rPr>
        <w:t>oma;</w:t>
      </w:r>
      <w:r w:rsidR="0041760D">
        <w:rPr>
          <w:i/>
          <w:iCs/>
          <w:sz w:val="20"/>
          <w:szCs w:val="20"/>
        </w:rPr>
        <w:t xml:space="preserve"> samas</w:t>
      </w:r>
      <w:r w:rsidR="00307CAE">
        <w:rPr>
          <w:i/>
          <w:iCs/>
          <w:sz w:val="20"/>
          <w:szCs w:val="20"/>
        </w:rPr>
        <w:t xml:space="preserve"> – </w:t>
      </w:r>
      <w:r w:rsidR="00080664">
        <w:rPr>
          <w:i/>
          <w:iCs/>
          <w:sz w:val="20"/>
          <w:szCs w:val="20"/>
        </w:rPr>
        <w:t xml:space="preserve">kui suundade lõikes on </w:t>
      </w:r>
      <w:r w:rsidR="0041760D">
        <w:rPr>
          <w:i/>
          <w:iCs/>
          <w:sz w:val="20"/>
          <w:szCs w:val="20"/>
        </w:rPr>
        <w:t xml:space="preserve">nt </w:t>
      </w:r>
      <w:r w:rsidR="00080664">
        <w:rPr>
          <w:i/>
          <w:iCs/>
          <w:sz w:val="20"/>
          <w:szCs w:val="20"/>
        </w:rPr>
        <w:t xml:space="preserve">hommikune </w:t>
      </w:r>
      <w:r w:rsidR="00307CAE">
        <w:rPr>
          <w:i/>
          <w:iCs/>
          <w:sz w:val="20"/>
          <w:szCs w:val="20"/>
        </w:rPr>
        <w:t xml:space="preserve">tipptund </w:t>
      </w:r>
      <w:r w:rsidR="00080664">
        <w:rPr>
          <w:i/>
          <w:iCs/>
          <w:sz w:val="20"/>
          <w:szCs w:val="20"/>
        </w:rPr>
        <w:t>selgelt erinev</w:t>
      </w:r>
      <w:r w:rsidR="00307CAE">
        <w:rPr>
          <w:i/>
          <w:iCs/>
          <w:sz w:val="20"/>
          <w:szCs w:val="20"/>
        </w:rPr>
        <w:t xml:space="preserve"> – </w:t>
      </w:r>
      <w:r w:rsidR="00080664">
        <w:rPr>
          <w:i/>
          <w:iCs/>
          <w:sz w:val="20"/>
          <w:szCs w:val="20"/>
        </w:rPr>
        <w:t xml:space="preserve">siis on soovitav </w:t>
      </w:r>
      <w:r w:rsidR="0041760D">
        <w:rPr>
          <w:i/>
          <w:iCs/>
          <w:sz w:val="20"/>
          <w:szCs w:val="20"/>
        </w:rPr>
        <w:t>30-100.tt vahemikust otsida ka suurim hommikune tipptund ning selle kohta leida tipptunnisisene ebaühtlus (vt ka p. 3.12)</w:t>
      </w:r>
    </w:p>
    <w:p w14:paraId="669C243B" w14:textId="68B42A3F" w:rsidR="001C13A9" w:rsidRDefault="0041760D" w:rsidP="0041760D">
      <w:pPr>
        <w:spacing w:after="120" w:line="276" w:lineRule="auto"/>
        <w:ind w:left="993"/>
      </w:pPr>
      <w:r>
        <w:rPr>
          <w:noProof/>
        </w:rPr>
        <w:drawing>
          <wp:inline distT="0" distB="0" distL="0" distR="0" wp14:anchorId="38C4B583" wp14:editId="38A41E91">
            <wp:extent cx="2880000" cy="1800000"/>
            <wp:effectExtent l="0" t="0" r="15875" b="10160"/>
            <wp:docPr id="3" name="Chart 3">
              <a:extLst xmlns:a="http://schemas.openxmlformats.org/drawingml/2006/main">
                <a:ext uri="{FF2B5EF4-FFF2-40B4-BE49-F238E27FC236}">
                  <a16:creationId xmlns:a16="http://schemas.microsoft.com/office/drawing/2014/main" id="{833E3100-9666-4431-8101-DD27B839BA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B2897" w:rsidRPr="00E838EF">
        <w:br/>
      </w:r>
    </w:p>
    <w:p w14:paraId="78701C7D" w14:textId="4D189886" w:rsidR="00474175" w:rsidRDefault="00FF0F72" w:rsidP="00474175">
      <w:pPr>
        <w:pStyle w:val="ListParagraph"/>
        <w:numPr>
          <w:ilvl w:val="1"/>
          <w:numId w:val="1"/>
        </w:numPr>
        <w:spacing w:after="120" w:line="276" w:lineRule="auto"/>
        <w:ind w:left="993" w:hanging="633"/>
        <w:contextualSpacing w:val="0"/>
      </w:pPr>
      <w:r>
        <w:t>Ava PLP algfail, kus on 15 min algandmed ja o</w:t>
      </w:r>
      <w:r w:rsidR="001C13A9">
        <w:t>tsi valitud päevade (</w:t>
      </w:r>
      <w:r w:rsidR="00AF5417">
        <w:rPr>
          <w:color w:val="0033CC"/>
        </w:rPr>
        <w:t>Abifail – leht PLP-</w:t>
      </w:r>
      <w:proofErr w:type="spellStart"/>
      <w:r w:rsidR="00AF5417">
        <w:rPr>
          <w:color w:val="0033CC"/>
        </w:rPr>
        <w:t>tt</w:t>
      </w:r>
      <w:proofErr w:type="spellEnd"/>
      <w:r w:rsidR="00AF5417">
        <w:rPr>
          <w:color w:val="0033CC"/>
        </w:rPr>
        <w:t xml:space="preserve"> – </w:t>
      </w:r>
      <w:r w:rsidR="001C13A9" w:rsidRPr="00190245">
        <w:rPr>
          <w:color w:val="0033CC"/>
        </w:rPr>
        <w:t xml:space="preserve">rida 32 ja </w:t>
      </w:r>
      <w:r w:rsidR="00307CAE">
        <w:rPr>
          <w:color w:val="0033CC"/>
        </w:rPr>
        <w:t>84</w:t>
      </w:r>
      <w:r w:rsidR="001C13A9">
        <w:t xml:space="preserve">) </w:t>
      </w:r>
      <w:r>
        <w:t xml:space="preserve">vastava tunni andmed </w:t>
      </w:r>
      <w:r w:rsidR="00AF5417">
        <w:t xml:space="preserve">PLP algfailist </w:t>
      </w:r>
      <w:r>
        <w:t>ning kopeeri need PLP-</w:t>
      </w:r>
      <w:proofErr w:type="spellStart"/>
      <w:r>
        <w:t>tt</w:t>
      </w:r>
      <w:proofErr w:type="spellEnd"/>
      <w:r>
        <w:t xml:space="preserve"> lehele allapoole</w:t>
      </w:r>
      <w:r w:rsidR="002B2897">
        <w:t>.</w:t>
      </w:r>
    </w:p>
    <w:p w14:paraId="2B2DE866" w14:textId="40B267BD" w:rsidR="00474175" w:rsidRPr="00307CAE" w:rsidRDefault="008A0D06" w:rsidP="00307CAE">
      <w:pPr>
        <w:pStyle w:val="ListParagraph"/>
        <w:numPr>
          <w:ilvl w:val="1"/>
          <w:numId w:val="1"/>
        </w:numPr>
        <w:spacing w:after="0" w:line="276" w:lineRule="auto"/>
        <w:ind w:left="993" w:hanging="633"/>
        <w:contextualSpacing w:val="0"/>
        <w:rPr>
          <w:i/>
          <w:iCs/>
        </w:rPr>
      </w:pPr>
      <w:r>
        <w:t>Otsi KOKKU veerust</w:t>
      </w:r>
      <w:r w:rsidR="00FF0F72">
        <w:t xml:space="preserve"> </w:t>
      </w:r>
      <w:r>
        <w:t>(</w:t>
      </w:r>
      <w:r w:rsidRPr="008A0D06">
        <w:rPr>
          <w:color w:val="0033CC"/>
        </w:rPr>
        <w:t>veerg M</w:t>
      </w:r>
      <w:r>
        <w:t xml:space="preserve">) </w:t>
      </w:r>
      <w:proofErr w:type="spellStart"/>
      <w:r w:rsidR="00FF0F72">
        <w:t>max</w:t>
      </w:r>
      <w:proofErr w:type="spellEnd"/>
      <w:r w:rsidR="00FF0F72">
        <w:t xml:space="preserve"> 15 min </w:t>
      </w:r>
      <w:r>
        <w:t>ning samal real oleva suurema liiklusega suuna andmetest kirjuta veergu T veerus E olev väärtus</w:t>
      </w:r>
      <w:r w:rsidR="002B2897">
        <w:t>.</w:t>
      </w:r>
      <w:r>
        <w:t xml:space="preserve"> Teise suuna 15 min väärtus kirjuta veergu W.</w:t>
      </w:r>
      <w:r w:rsidR="00474175">
        <w:br/>
      </w:r>
      <w:r>
        <w:rPr>
          <w:noProof/>
        </w:rPr>
        <w:drawing>
          <wp:inline distT="0" distB="0" distL="0" distR="0" wp14:anchorId="65F625F6" wp14:editId="5DA92394">
            <wp:extent cx="5238750" cy="152237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1017" cy="1525937"/>
                    </a:xfrm>
                    <a:prstGeom prst="rect">
                      <a:avLst/>
                    </a:prstGeom>
                  </pic:spPr>
                </pic:pic>
              </a:graphicData>
            </a:graphic>
          </wp:inline>
        </w:drawing>
      </w:r>
      <w:r>
        <w:br/>
      </w:r>
      <w:r>
        <w:lastRenderedPageBreak/>
        <w:br/>
      </w:r>
      <w:r w:rsidRPr="00307CAE">
        <w:rPr>
          <w:i/>
          <w:iCs/>
        </w:rPr>
        <w:t xml:space="preserve">Arvutuslik tipptund = </w:t>
      </w:r>
      <w:proofErr w:type="spellStart"/>
      <w:r w:rsidRPr="00307CAE">
        <w:rPr>
          <w:i/>
          <w:iCs/>
        </w:rPr>
        <w:t>max</w:t>
      </w:r>
      <w:proofErr w:type="spellEnd"/>
      <w:r w:rsidRPr="00307CAE">
        <w:rPr>
          <w:i/>
          <w:iCs/>
        </w:rPr>
        <w:t xml:space="preserve"> 15 min x 4</w:t>
      </w:r>
    </w:p>
    <w:p w14:paraId="1742969A" w14:textId="1D7C1BFD" w:rsidR="008A0D06" w:rsidRPr="00307CAE" w:rsidRDefault="008A0D06" w:rsidP="008A0D06">
      <w:pPr>
        <w:spacing w:after="120" w:line="276" w:lineRule="auto"/>
        <w:ind w:left="993"/>
        <w:rPr>
          <w:i/>
          <w:iCs/>
        </w:rPr>
      </w:pPr>
      <w:r w:rsidRPr="00307CAE">
        <w:rPr>
          <w:i/>
          <w:iCs/>
        </w:rPr>
        <w:t>Tipptunnisisene ebaühtlus = valitud suuna 1h summa / arvutuslik tipptund</w:t>
      </w:r>
    </w:p>
    <w:p w14:paraId="48BCB244" w14:textId="0DEF406A" w:rsidR="00CF4601" w:rsidRDefault="00B80AD0" w:rsidP="00474175">
      <w:pPr>
        <w:pStyle w:val="ListParagraph"/>
        <w:numPr>
          <w:ilvl w:val="1"/>
          <w:numId w:val="1"/>
        </w:numPr>
        <w:spacing w:after="120" w:line="276" w:lineRule="auto"/>
        <w:ind w:left="993" w:hanging="633"/>
        <w:contextualSpacing w:val="0"/>
      </w:pPr>
      <w:r>
        <w:t xml:space="preserve">Eeldusel, et on tehtud ka lühiajaline loendus projektalas, siis PLP kohta oleks vaja ka nädala andmeid. Kõige lihtsam variant on arvutada see 1h andmetabelist (vt </w:t>
      </w:r>
      <w:proofErr w:type="spellStart"/>
      <w:r w:rsidRPr="00B80AD0">
        <w:rPr>
          <w:color w:val="0033CC"/>
        </w:rPr>
        <w:t>pivot</w:t>
      </w:r>
      <w:proofErr w:type="spellEnd"/>
      <w:r w:rsidRPr="00B80AD0">
        <w:rPr>
          <w:color w:val="0033CC"/>
        </w:rPr>
        <w:t xml:space="preserve"> </w:t>
      </w:r>
      <w:r>
        <w:t xml:space="preserve">ja siis </w:t>
      </w:r>
      <w:r w:rsidRPr="00B80AD0">
        <w:rPr>
          <w:color w:val="0033CC"/>
        </w:rPr>
        <w:t>PLP-</w:t>
      </w:r>
      <w:proofErr w:type="spellStart"/>
      <w:r w:rsidRPr="00B80AD0">
        <w:rPr>
          <w:color w:val="0033CC"/>
        </w:rPr>
        <w:t>ndl</w:t>
      </w:r>
      <w:proofErr w:type="spellEnd"/>
      <w:r w:rsidRPr="00B80AD0">
        <w:rPr>
          <w:color w:val="0033CC"/>
        </w:rPr>
        <w:t xml:space="preserve"> </w:t>
      </w:r>
      <w:r>
        <w:t>lehte)</w:t>
      </w:r>
      <w:r w:rsidR="002B2897">
        <w:t>.</w:t>
      </w:r>
      <w:r w:rsidR="002B2897">
        <w:br/>
      </w:r>
      <w:r w:rsidR="002B2897" w:rsidRPr="002B2897">
        <w:rPr>
          <w:i/>
          <w:iCs/>
          <w:sz w:val="20"/>
          <w:szCs w:val="20"/>
        </w:rPr>
        <w:t xml:space="preserve">Märkus </w:t>
      </w:r>
      <w:r w:rsidR="002B2897">
        <w:rPr>
          <w:i/>
          <w:iCs/>
          <w:sz w:val="20"/>
          <w:szCs w:val="20"/>
        </w:rPr>
        <w:t>– üldjuhul pärinevad PLP andmed eelmisest (või üle-eelmisest) täisaastast, nädalase loenduse andmed on aga aastast, mil prognoosi koostatakse.</w:t>
      </w:r>
      <w:r w:rsidR="00694DE8">
        <w:br/>
      </w:r>
    </w:p>
    <w:p w14:paraId="3A56C7FB" w14:textId="5377EA0D" w:rsidR="00CF4601" w:rsidRDefault="0005435B" w:rsidP="00474175">
      <w:pPr>
        <w:pStyle w:val="ListParagraph"/>
        <w:numPr>
          <w:ilvl w:val="0"/>
          <w:numId w:val="1"/>
        </w:numPr>
        <w:spacing w:after="120" w:line="276" w:lineRule="auto"/>
        <w:contextualSpacing w:val="0"/>
      </w:pPr>
      <w:r w:rsidRPr="00FC29E3">
        <w:rPr>
          <w:b/>
          <w:bCs/>
        </w:rPr>
        <w:t>Lühiajalise loenduspunkti andmed</w:t>
      </w:r>
      <w:r w:rsidR="001D3915">
        <w:t xml:space="preserve"> (TLP)</w:t>
      </w:r>
    </w:p>
    <w:p w14:paraId="0668CC03" w14:textId="5BAAA855" w:rsidR="0005435B" w:rsidRDefault="001D3915" w:rsidP="0005435B">
      <w:pPr>
        <w:pStyle w:val="ListParagraph"/>
        <w:numPr>
          <w:ilvl w:val="1"/>
          <w:numId w:val="1"/>
        </w:numPr>
        <w:spacing w:after="120" w:line="276" w:lineRule="auto"/>
        <w:contextualSpacing w:val="0"/>
      </w:pPr>
      <w:r>
        <w:t>Algandmetest nädala kokkuvõte</w:t>
      </w:r>
      <w:r w:rsidR="00FC29E3">
        <w:t xml:space="preserve"> (leht </w:t>
      </w:r>
      <w:r w:rsidR="00FC29E3" w:rsidRPr="00FC29E3">
        <w:rPr>
          <w:color w:val="0033CC"/>
        </w:rPr>
        <w:t>TLP</w:t>
      </w:r>
      <w:r w:rsidR="00FC29E3">
        <w:t>)</w:t>
      </w:r>
      <w:r w:rsidR="002C5C7A">
        <w:t>.</w:t>
      </w:r>
      <w:r w:rsidR="00B00FEF">
        <w:br/>
      </w:r>
      <w:r w:rsidR="00B00FEF" w:rsidRPr="002B2897">
        <w:rPr>
          <w:i/>
          <w:iCs/>
          <w:sz w:val="20"/>
          <w:szCs w:val="20"/>
        </w:rPr>
        <w:t xml:space="preserve">Märkus </w:t>
      </w:r>
      <w:r w:rsidR="00B00FEF">
        <w:rPr>
          <w:i/>
          <w:iCs/>
          <w:sz w:val="20"/>
          <w:szCs w:val="20"/>
        </w:rPr>
        <w:t>– kuna loendusseadmeid on väga erinevaid ning ka väljundeid on võimalik erinevat moodi saada, siis seetõttu pole seda osa täiendavalt lahti seletatud.</w:t>
      </w:r>
    </w:p>
    <w:p w14:paraId="67CD5D9F" w14:textId="4CABE000" w:rsidR="0005435B" w:rsidRDefault="001D3915" w:rsidP="0005435B">
      <w:pPr>
        <w:pStyle w:val="ListParagraph"/>
        <w:numPr>
          <w:ilvl w:val="1"/>
          <w:numId w:val="1"/>
        </w:numPr>
        <w:spacing w:after="120" w:line="276" w:lineRule="auto"/>
        <w:contextualSpacing w:val="0"/>
      </w:pPr>
      <w:r>
        <w:t>Nädalapäevad ja tunnid suundade lõikes</w:t>
      </w:r>
      <w:r w:rsidR="00FC29E3">
        <w:t xml:space="preserve"> (leht </w:t>
      </w:r>
      <w:r w:rsidR="00FC29E3" w:rsidRPr="00FC29E3">
        <w:rPr>
          <w:color w:val="0033CC"/>
        </w:rPr>
        <w:t>TLP-</w:t>
      </w:r>
      <w:proofErr w:type="spellStart"/>
      <w:r w:rsidR="00FC29E3" w:rsidRPr="00FC29E3">
        <w:rPr>
          <w:color w:val="0033CC"/>
        </w:rPr>
        <w:t>tt</w:t>
      </w:r>
      <w:proofErr w:type="spellEnd"/>
      <w:r w:rsidR="00FC29E3">
        <w:t>)</w:t>
      </w:r>
      <w:r w:rsidR="002C5C7A">
        <w:t>.</w:t>
      </w:r>
      <w:r w:rsidR="001F1CAB">
        <w:br/>
        <w:t xml:space="preserve">Otsi </w:t>
      </w:r>
      <w:proofErr w:type="spellStart"/>
      <w:r w:rsidR="001F1CAB">
        <w:t>max</w:t>
      </w:r>
      <w:proofErr w:type="spellEnd"/>
      <w:r w:rsidR="001F1CAB">
        <w:t xml:space="preserve"> tipptunnid – näites on vastavad read kollaseks tehtud</w:t>
      </w:r>
      <w:r w:rsidR="00266AE0">
        <w:t>.</w:t>
      </w:r>
      <w:r w:rsidR="00266AE0">
        <w:br/>
      </w:r>
      <w:r w:rsidR="00C2087E" w:rsidRPr="002B2897">
        <w:rPr>
          <w:i/>
          <w:iCs/>
          <w:sz w:val="20"/>
          <w:szCs w:val="20"/>
        </w:rPr>
        <w:t>Märkus</w:t>
      </w:r>
      <w:r w:rsidR="00C2087E">
        <w:rPr>
          <w:i/>
          <w:iCs/>
          <w:sz w:val="20"/>
          <w:szCs w:val="20"/>
        </w:rPr>
        <w:t xml:space="preserve"> 1</w:t>
      </w:r>
      <w:r w:rsidR="00C2087E" w:rsidRPr="002B2897">
        <w:rPr>
          <w:i/>
          <w:iCs/>
          <w:sz w:val="20"/>
          <w:szCs w:val="20"/>
        </w:rPr>
        <w:t xml:space="preserve"> </w:t>
      </w:r>
      <w:r w:rsidR="00C2087E">
        <w:rPr>
          <w:i/>
          <w:iCs/>
          <w:sz w:val="20"/>
          <w:szCs w:val="20"/>
        </w:rPr>
        <w:t xml:space="preserve">– kui on olemas </w:t>
      </w:r>
      <w:proofErr w:type="spellStart"/>
      <w:r w:rsidR="00C2087E">
        <w:rPr>
          <w:i/>
          <w:iCs/>
          <w:sz w:val="20"/>
          <w:szCs w:val="20"/>
        </w:rPr>
        <w:t>lähipiirkonnas</w:t>
      </w:r>
      <w:proofErr w:type="spellEnd"/>
      <w:r w:rsidR="00C2087E">
        <w:rPr>
          <w:i/>
          <w:iCs/>
          <w:sz w:val="20"/>
          <w:szCs w:val="20"/>
        </w:rPr>
        <w:t xml:space="preserve"> sobiv PLP, siis tuleb vaadata vastav päev/kell PLP järgi. Kui lühiajaline loendus jääb aluseks, siis vastavalt TLP-</w:t>
      </w:r>
      <w:proofErr w:type="spellStart"/>
      <w:r w:rsidR="00C2087E">
        <w:rPr>
          <w:i/>
          <w:iCs/>
          <w:sz w:val="20"/>
          <w:szCs w:val="20"/>
        </w:rPr>
        <w:t>le</w:t>
      </w:r>
      <w:proofErr w:type="spellEnd"/>
      <w:r w:rsidR="00C2087E">
        <w:rPr>
          <w:i/>
          <w:iCs/>
          <w:sz w:val="20"/>
          <w:szCs w:val="20"/>
        </w:rPr>
        <w:t xml:space="preserve"> (st TLP loendustulemuse alusel otsida </w:t>
      </w:r>
      <w:proofErr w:type="spellStart"/>
      <w:r w:rsidR="00C2087E">
        <w:rPr>
          <w:i/>
          <w:iCs/>
          <w:sz w:val="20"/>
          <w:szCs w:val="20"/>
        </w:rPr>
        <w:t>max</w:t>
      </w:r>
      <w:proofErr w:type="spellEnd"/>
      <w:r w:rsidR="00C2087E">
        <w:rPr>
          <w:i/>
          <w:iCs/>
          <w:sz w:val="20"/>
          <w:szCs w:val="20"/>
        </w:rPr>
        <w:t xml:space="preserve"> tipptunnid).</w:t>
      </w:r>
      <w:r w:rsidR="00C2087E">
        <w:rPr>
          <w:i/>
          <w:iCs/>
          <w:sz w:val="20"/>
          <w:szCs w:val="20"/>
        </w:rPr>
        <w:br/>
      </w:r>
      <w:r w:rsidR="00307CAE" w:rsidRPr="002B2897">
        <w:rPr>
          <w:i/>
          <w:iCs/>
          <w:sz w:val="20"/>
          <w:szCs w:val="20"/>
        </w:rPr>
        <w:t>Märkus</w:t>
      </w:r>
      <w:r w:rsidR="00C2087E">
        <w:rPr>
          <w:i/>
          <w:iCs/>
          <w:sz w:val="20"/>
          <w:szCs w:val="20"/>
        </w:rPr>
        <w:t xml:space="preserve"> 2</w:t>
      </w:r>
      <w:r w:rsidR="00307CAE" w:rsidRPr="002B2897">
        <w:rPr>
          <w:i/>
          <w:iCs/>
          <w:sz w:val="20"/>
          <w:szCs w:val="20"/>
        </w:rPr>
        <w:t xml:space="preserve"> </w:t>
      </w:r>
      <w:r w:rsidR="00307CAE">
        <w:rPr>
          <w:i/>
          <w:iCs/>
          <w:sz w:val="20"/>
          <w:szCs w:val="20"/>
        </w:rPr>
        <w:t xml:space="preserve">– sõltuvalt maanteest ja ristlõike konkreetsest asukohast </w:t>
      </w:r>
      <w:r w:rsidR="005D6B45">
        <w:rPr>
          <w:i/>
          <w:iCs/>
          <w:sz w:val="20"/>
          <w:szCs w:val="20"/>
        </w:rPr>
        <w:t>tuleb otsustada</w:t>
      </w:r>
      <w:r w:rsidR="00182B88">
        <w:rPr>
          <w:i/>
          <w:iCs/>
          <w:sz w:val="20"/>
          <w:szCs w:val="20"/>
        </w:rPr>
        <w:t>,</w:t>
      </w:r>
      <w:r w:rsidR="005D6B45">
        <w:rPr>
          <w:i/>
          <w:iCs/>
          <w:sz w:val="20"/>
          <w:szCs w:val="20"/>
        </w:rPr>
        <w:t xml:space="preserve"> kas on vaja</w:t>
      </w:r>
      <w:r w:rsidR="00713167">
        <w:rPr>
          <w:i/>
          <w:iCs/>
          <w:sz w:val="20"/>
          <w:szCs w:val="20"/>
        </w:rPr>
        <w:t xml:space="preserve"> teha arvutused ka teise variandi kohta. Kui probleemsed olukorrad esinevad ainult näiteks õhtustel tippaegadel, siis piisab ühe variandi kohta sooritatavatest arvutustest ja teisest võib loobuda. Juhul, kui suundade lõikes on selged erinevused ka mingil muul kellaajal (nt tööpäeviti hommikul või siis nädalavahetuse pärastlõunal), siis tuleb arvutused sooritada ka teise variandi osas</w:t>
      </w:r>
      <w:r w:rsidR="00AF5417">
        <w:rPr>
          <w:i/>
          <w:iCs/>
          <w:sz w:val="20"/>
          <w:szCs w:val="20"/>
        </w:rPr>
        <w:t xml:space="preserve"> (vt ka p.3.10).</w:t>
      </w:r>
    </w:p>
    <w:p w14:paraId="161059BF" w14:textId="38C0A186" w:rsidR="0005435B" w:rsidRDefault="00934C2A" w:rsidP="0005435B">
      <w:pPr>
        <w:pStyle w:val="ListParagraph"/>
        <w:numPr>
          <w:ilvl w:val="1"/>
          <w:numId w:val="1"/>
        </w:numPr>
        <w:spacing w:after="120" w:line="276" w:lineRule="auto"/>
        <w:contextualSpacing w:val="0"/>
      </w:pPr>
      <w:r>
        <w:t>Tipptunni ebaühtlus</w:t>
      </w:r>
      <w:r w:rsidR="00FC29E3">
        <w:t xml:space="preserve"> (leht </w:t>
      </w:r>
      <w:r w:rsidR="00FC29E3" w:rsidRPr="00FC29E3">
        <w:rPr>
          <w:color w:val="0033CC"/>
        </w:rPr>
        <w:t>TLP-</w:t>
      </w:r>
      <w:proofErr w:type="spellStart"/>
      <w:r w:rsidR="00FC29E3" w:rsidRPr="00FC29E3">
        <w:rPr>
          <w:color w:val="0033CC"/>
        </w:rPr>
        <w:t>tt</w:t>
      </w:r>
      <w:proofErr w:type="spellEnd"/>
      <w:r w:rsidR="00FC29E3">
        <w:t>)</w:t>
      </w:r>
      <w:r w:rsidR="002C5C7A">
        <w:t>.</w:t>
      </w:r>
      <w:r w:rsidR="001F1CAB">
        <w:br/>
        <w:t>Ka siin tuleb sarnaselt PLP-</w:t>
      </w:r>
      <w:proofErr w:type="spellStart"/>
      <w:r w:rsidR="001F1CAB">
        <w:t>ga</w:t>
      </w:r>
      <w:proofErr w:type="spellEnd"/>
      <w:r w:rsidR="001F1CAB">
        <w:t xml:space="preserve"> otsida algandmetest vastava tunni 15 min perioodid ning </w:t>
      </w:r>
      <w:r w:rsidR="002C5C7A">
        <w:t>leida</w:t>
      </w:r>
      <w:r w:rsidR="000A5631">
        <w:t xml:space="preserve"> arvutuslik</w:t>
      </w:r>
      <w:r w:rsidR="002C5C7A">
        <w:t>u</w:t>
      </w:r>
      <w:r w:rsidR="000A5631">
        <w:t xml:space="preserve"> tipptun</w:t>
      </w:r>
      <w:r w:rsidR="002C5C7A">
        <w:t>ni liiklussagedus</w:t>
      </w:r>
      <w:r w:rsidR="000A5631">
        <w:t xml:space="preserve"> (loetud </w:t>
      </w:r>
      <w:proofErr w:type="spellStart"/>
      <w:r w:rsidR="000A5631">
        <w:t>max</w:t>
      </w:r>
      <w:proofErr w:type="spellEnd"/>
      <w:r w:rsidR="000A5631">
        <w:t xml:space="preserve"> 15 min x 4</w:t>
      </w:r>
      <w:r w:rsidR="002C5C7A">
        <w:t>)</w:t>
      </w:r>
      <w:r w:rsidR="000A5631">
        <w:t xml:space="preserve"> ja tipptunni ebaühtluse tegur (loetud tunni väärtus jagatud arvutusliku tipptunniga)</w:t>
      </w:r>
      <w:r w:rsidR="002C5C7A">
        <w:t>.</w:t>
      </w:r>
      <w:r w:rsidR="00713167">
        <w:t xml:space="preserve"> Vt ka punkt 3.12.</w:t>
      </w:r>
      <w:r w:rsidR="00AE4DD9">
        <w:br/>
      </w:r>
      <w:r w:rsidR="00AE4DD9" w:rsidRPr="002B2897">
        <w:rPr>
          <w:i/>
          <w:iCs/>
          <w:sz w:val="20"/>
          <w:szCs w:val="20"/>
        </w:rPr>
        <w:t xml:space="preserve">Märkus </w:t>
      </w:r>
      <w:r w:rsidR="00AE4DD9">
        <w:rPr>
          <w:i/>
          <w:iCs/>
          <w:sz w:val="20"/>
          <w:szCs w:val="20"/>
        </w:rPr>
        <w:t xml:space="preserve">– kui osutub vajalikuks hinnata liikluskoosseisu, siis seda tehakse loetud tunni alusel (mitte nii, et arvutusliku tipptunni liiklussagedus leitakse </w:t>
      </w:r>
      <w:proofErr w:type="spellStart"/>
      <w:r w:rsidR="00AE4DD9">
        <w:rPr>
          <w:i/>
          <w:iCs/>
          <w:sz w:val="20"/>
          <w:szCs w:val="20"/>
        </w:rPr>
        <w:t>max</w:t>
      </w:r>
      <w:proofErr w:type="spellEnd"/>
      <w:r w:rsidR="00AE4DD9">
        <w:rPr>
          <w:i/>
          <w:iCs/>
          <w:sz w:val="20"/>
          <w:szCs w:val="20"/>
        </w:rPr>
        <w:t xml:space="preserve"> 15 min perioodil iga sõidukiklassi kohta eraldi).</w:t>
      </w:r>
    </w:p>
    <w:p w14:paraId="6DE0F2CB" w14:textId="2D5F66B0" w:rsidR="001D3915" w:rsidRDefault="001D3915" w:rsidP="001D3915">
      <w:pPr>
        <w:spacing w:after="120" w:line="276" w:lineRule="auto"/>
      </w:pPr>
    </w:p>
    <w:p w14:paraId="35504E03" w14:textId="77777777" w:rsidR="0014077A" w:rsidRDefault="0014077A">
      <w:pPr>
        <w:rPr>
          <w:b/>
          <w:bCs/>
        </w:rPr>
      </w:pPr>
      <w:r>
        <w:rPr>
          <w:b/>
          <w:bCs/>
        </w:rPr>
        <w:br w:type="page"/>
      </w:r>
    </w:p>
    <w:p w14:paraId="3FF34B60" w14:textId="4F0CB388" w:rsidR="00FC29E3" w:rsidRDefault="00FC29E3" w:rsidP="001D3915">
      <w:pPr>
        <w:spacing w:after="120" w:line="276" w:lineRule="auto"/>
        <w:rPr>
          <w:b/>
          <w:bCs/>
        </w:rPr>
      </w:pPr>
      <w:r w:rsidRPr="00FC29E3">
        <w:rPr>
          <w:b/>
          <w:bCs/>
        </w:rPr>
        <w:lastRenderedPageBreak/>
        <w:t>BAASPROGNOOSI TÖÖLEHT</w:t>
      </w:r>
    </w:p>
    <w:p w14:paraId="788BD95A" w14:textId="77777777" w:rsidR="00FC29E3" w:rsidRPr="001D4236" w:rsidRDefault="00FC29E3" w:rsidP="007E6E84">
      <w:pPr>
        <w:pStyle w:val="ListParagraph"/>
        <w:numPr>
          <w:ilvl w:val="0"/>
          <w:numId w:val="2"/>
        </w:numPr>
        <w:spacing w:after="120" w:line="276" w:lineRule="auto"/>
        <w:contextualSpacing w:val="0"/>
        <w:rPr>
          <w:b/>
          <w:bCs/>
        </w:rPr>
      </w:pPr>
      <w:r w:rsidRPr="001D4236">
        <w:rPr>
          <w:b/>
          <w:bCs/>
        </w:rPr>
        <w:t>AKÖL vaadeldaval teelõigul</w:t>
      </w:r>
    </w:p>
    <w:p w14:paraId="34F1D7F7" w14:textId="77777777" w:rsidR="001D4236" w:rsidRDefault="001D4236" w:rsidP="007E6E84">
      <w:pPr>
        <w:pStyle w:val="ListParagraph"/>
        <w:numPr>
          <w:ilvl w:val="1"/>
          <w:numId w:val="2"/>
        </w:numPr>
        <w:spacing w:after="120" w:line="276" w:lineRule="auto"/>
        <w:contextualSpacing w:val="0"/>
      </w:pPr>
      <w:r>
        <w:t xml:space="preserve">Loendusaruandest või teeregistrist viimase aasta AKÖL andmed sõidukiklasside kaupa. </w:t>
      </w:r>
    </w:p>
    <w:p w14:paraId="65C277B7" w14:textId="34D56642" w:rsidR="001D4236" w:rsidRPr="005A4BD2" w:rsidRDefault="001D4236" w:rsidP="007E6E84">
      <w:pPr>
        <w:pStyle w:val="ListParagraph"/>
        <w:numPr>
          <w:ilvl w:val="1"/>
          <w:numId w:val="2"/>
        </w:numPr>
        <w:spacing w:after="120" w:line="276" w:lineRule="auto"/>
        <w:contextualSpacing w:val="0"/>
        <w:rPr>
          <w:i/>
          <w:iCs/>
          <w:sz w:val="20"/>
          <w:szCs w:val="20"/>
        </w:rPr>
      </w:pPr>
      <w:r>
        <w:t xml:space="preserve">Lähteaasta liiklussagedus võib olla kas reaalse aasta õige sagedus või siis trendifunktsiooni alusel leitu. </w:t>
      </w:r>
      <w:r w:rsidR="005A4BD2">
        <w:br/>
      </w:r>
      <w:r w:rsidR="005A4BD2" w:rsidRPr="005A4BD2">
        <w:rPr>
          <w:i/>
          <w:iCs/>
          <w:sz w:val="20"/>
          <w:szCs w:val="20"/>
        </w:rPr>
        <w:t xml:space="preserve">Märkus </w:t>
      </w:r>
      <w:r w:rsidR="005A4BD2">
        <w:rPr>
          <w:i/>
          <w:iCs/>
          <w:sz w:val="20"/>
          <w:szCs w:val="20"/>
        </w:rPr>
        <w:t>–</w:t>
      </w:r>
      <w:r w:rsidR="005A4BD2" w:rsidRPr="005A4BD2">
        <w:rPr>
          <w:i/>
          <w:iCs/>
          <w:sz w:val="20"/>
          <w:szCs w:val="20"/>
        </w:rPr>
        <w:t xml:space="preserve"> </w:t>
      </w:r>
      <w:r w:rsidR="005A4BD2">
        <w:rPr>
          <w:i/>
          <w:iCs/>
          <w:sz w:val="20"/>
          <w:szCs w:val="20"/>
        </w:rPr>
        <w:t>viimast tuleks kasutada juhul, kui liiklussageduse muutus aastate lõikes on olnud kõikuv või kui mingil aastal on esinenud erakordne liiklussagedus ning selle tekke põhjus on teada. Sel puhul võib ekstreemsed väärtused trendifunktsiooni leidmisel ka kõrvaldada, kuid see toiming tuleb seletuskirjas põhjendada.</w:t>
      </w:r>
    </w:p>
    <w:p w14:paraId="1CC71843" w14:textId="3CF6DE7F" w:rsidR="001D4236" w:rsidRDefault="001D4236" w:rsidP="007E6E84">
      <w:pPr>
        <w:pStyle w:val="ListParagraph"/>
        <w:numPr>
          <w:ilvl w:val="1"/>
          <w:numId w:val="2"/>
        </w:numPr>
        <w:spacing w:after="120" w:line="276" w:lineRule="auto"/>
        <w:contextualSpacing w:val="0"/>
      </w:pPr>
      <w:r>
        <w:t>Reaalne sagedus võiks sobida juhul kui see erineb trendi alusel leitust kuni ±2,5%. Vastasel korral tuleb valida arvutuslik väärtus (trendifunktsioonist).</w:t>
      </w:r>
    </w:p>
    <w:p w14:paraId="08C301EC" w14:textId="274BBE9B" w:rsidR="00FC29E3" w:rsidRDefault="001D4236" w:rsidP="007E6E84">
      <w:pPr>
        <w:pStyle w:val="ListParagraph"/>
        <w:numPr>
          <w:ilvl w:val="1"/>
          <w:numId w:val="2"/>
        </w:numPr>
        <w:spacing w:after="120" w:line="276" w:lineRule="auto"/>
        <w:contextualSpacing w:val="0"/>
      </w:pPr>
      <w:r>
        <w:t>Tee numbri järgi määra</w:t>
      </w:r>
      <w:r w:rsidR="005A4BD2">
        <w:t>b töötabel automaatselt</w:t>
      </w:r>
      <w:r>
        <w:t xml:space="preserve"> tee lii</w:t>
      </w:r>
      <w:r w:rsidR="005A4BD2">
        <w:t>gi</w:t>
      </w:r>
      <w:r>
        <w:t xml:space="preserve"> (põhi/tugi/kõrval)</w:t>
      </w:r>
      <w:r w:rsidR="00266AE0">
        <w:t>.</w:t>
      </w:r>
    </w:p>
    <w:p w14:paraId="6E77433D" w14:textId="7CF242E8" w:rsidR="00FC29E3" w:rsidRPr="001D4236" w:rsidRDefault="001D4236" w:rsidP="007E6E84">
      <w:pPr>
        <w:pStyle w:val="ListParagraph"/>
        <w:numPr>
          <w:ilvl w:val="0"/>
          <w:numId w:val="2"/>
        </w:numPr>
        <w:spacing w:after="120" w:line="276" w:lineRule="auto"/>
        <w:contextualSpacing w:val="0"/>
        <w:rPr>
          <w:b/>
          <w:bCs/>
        </w:rPr>
      </w:pPr>
      <w:r w:rsidRPr="001D4236">
        <w:rPr>
          <w:b/>
          <w:bCs/>
        </w:rPr>
        <w:t>Baas PLP</w:t>
      </w:r>
    </w:p>
    <w:p w14:paraId="3BC1BDE8" w14:textId="77777777" w:rsidR="001D4236" w:rsidRDefault="001D4236" w:rsidP="007E6E84">
      <w:pPr>
        <w:pStyle w:val="ListParagraph"/>
        <w:numPr>
          <w:ilvl w:val="1"/>
          <w:numId w:val="2"/>
        </w:numPr>
        <w:spacing w:after="120" w:line="276" w:lineRule="auto"/>
        <w:contextualSpacing w:val="0"/>
      </w:pPr>
      <w:r w:rsidRPr="001D4236">
        <w:t xml:space="preserve">Põhi- ja tugimaanteede puhul valida lähim sobiv PLP, mille andmeid edaspidi kasutatakse. </w:t>
      </w:r>
    </w:p>
    <w:p w14:paraId="00DA8012" w14:textId="77777777" w:rsidR="001D4236" w:rsidRDefault="001D4236" w:rsidP="007E6E84">
      <w:pPr>
        <w:pStyle w:val="ListParagraph"/>
        <w:numPr>
          <w:ilvl w:val="1"/>
          <w:numId w:val="2"/>
        </w:numPr>
        <w:spacing w:after="120" w:line="276" w:lineRule="auto"/>
        <w:contextualSpacing w:val="0"/>
      </w:pPr>
      <w:r w:rsidRPr="001D4236">
        <w:t xml:space="preserve">PLP tugi on oluline liiklussagedustel üle 3000 AKÖL, sest PLP annab lisainfo tipptunniliiklusest. </w:t>
      </w:r>
    </w:p>
    <w:p w14:paraId="0CEDCA52" w14:textId="70778F8E" w:rsidR="001D4236" w:rsidRPr="001D4236" w:rsidRDefault="001D4236" w:rsidP="007E6E84">
      <w:pPr>
        <w:pStyle w:val="ListParagraph"/>
        <w:numPr>
          <w:ilvl w:val="0"/>
          <w:numId w:val="2"/>
        </w:numPr>
        <w:spacing w:after="120" w:line="276" w:lineRule="auto"/>
        <w:contextualSpacing w:val="0"/>
        <w:rPr>
          <w:b/>
          <w:bCs/>
        </w:rPr>
      </w:pPr>
      <w:r w:rsidRPr="001D4236">
        <w:rPr>
          <w:b/>
          <w:bCs/>
        </w:rPr>
        <w:t>AKÖL (PLP)</w:t>
      </w:r>
    </w:p>
    <w:p w14:paraId="19039E52" w14:textId="0FB9E0EA" w:rsidR="001D4236" w:rsidRDefault="001D4236" w:rsidP="007E6E84">
      <w:pPr>
        <w:pStyle w:val="ListParagraph"/>
        <w:numPr>
          <w:ilvl w:val="1"/>
          <w:numId w:val="2"/>
        </w:numPr>
        <w:spacing w:after="120" w:line="276" w:lineRule="auto"/>
        <w:contextualSpacing w:val="0"/>
      </w:pPr>
      <w:r>
        <w:t xml:space="preserve">Loendusaruandest või teeregistrist </w:t>
      </w:r>
      <w:r w:rsidR="005A4BD2">
        <w:t xml:space="preserve">otsida </w:t>
      </w:r>
      <w:r>
        <w:t>viimase aasta püsiloenduspunkti AKÖL andmed sõidukiklasside kaupa.</w:t>
      </w:r>
    </w:p>
    <w:p w14:paraId="35CB1FE4" w14:textId="1FDC1461" w:rsidR="001D4236" w:rsidRDefault="001D4236" w:rsidP="007E6E84">
      <w:pPr>
        <w:pStyle w:val="ListParagraph"/>
        <w:numPr>
          <w:ilvl w:val="1"/>
          <w:numId w:val="2"/>
        </w:numPr>
        <w:spacing w:after="120" w:line="276" w:lineRule="auto"/>
        <w:contextualSpacing w:val="0"/>
      </w:pPr>
      <w:r>
        <w:t>Juhul, kui valitud aastal on PLP andmetes pikemad katkestused, tuleb valida järgmise sobiliku aasta andmed.</w:t>
      </w:r>
    </w:p>
    <w:p w14:paraId="59069F6F" w14:textId="7B587B31" w:rsidR="005A4BD2" w:rsidRDefault="005A4BD2" w:rsidP="005A4BD2">
      <w:pPr>
        <w:spacing w:after="120" w:line="276" w:lineRule="auto"/>
      </w:pPr>
      <w:r>
        <w:t>--------------------</w:t>
      </w:r>
    </w:p>
    <w:p w14:paraId="0C7AF433" w14:textId="767FD8F5" w:rsidR="005A4BD2" w:rsidRPr="00B00FEF" w:rsidRDefault="005A4BD2" w:rsidP="005A4BD2">
      <w:pPr>
        <w:spacing w:after="120" w:line="276" w:lineRule="auto"/>
        <w:rPr>
          <w:color w:val="C00000"/>
        </w:rPr>
      </w:pPr>
      <w:r w:rsidRPr="00B00FEF">
        <w:rPr>
          <w:color w:val="C00000"/>
        </w:rPr>
        <w:t>Liiklussagedustel alla 3000 a/</w:t>
      </w:r>
      <w:proofErr w:type="spellStart"/>
      <w:r w:rsidRPr="00B00FEF">
        <w:rPr>
          <w:color w:val="C00000"/>
        </w:rPr>
        <w:t>ööp</w:t>
      </w:r>
      <w:proofErr w:type="spellEnd"/>
      <w:r w:rsidRPr="00B00FEF">
        <w:rPr>
          <w:color w:val="C00000"/>
        </w:rPr>
        <w:t xml:space="preserve"> võib punktid 4-10 vahele jätta.</w:t>
      </w:r>
    </w:p>
    <w:p w14:paraId="18686D94" w14:textId="45129F8E" w:rsidR="005A4BD2" w:rsidRDefault="005A4BD2" w:rsidP="005A4BD2">
      <w:pPr>
        <w:spacing w:after="120" w:line="276" w:lineRule="auto"/>
      </w:pPr>
      <w:r>
        <w:t>--------------------</w:t>
      </w:r>
    </w:p>
    <w:p w14:paraId="4758A0E0" w14:textId="37250B31" w:rsidR="001D4236" w:rsidRPr="001D4236" w:rsidRDefault="001D4236" w:rsidP="007E6E84">
      <w:pPr>
        <w:pStyle w:val="ListParagraph"/>
        <w:numPr>
          <w:ilvl w:val="0"/>
          <w:numId w:val="2"/>
        </w:numPr>
        <w:spacing w:after="120" w:line="276" w:lineRule="auto"/>
        <w:contextualSpacing w:val="0"/>
        <w:rPr>
          <w:b/>
          <w:bCs/>
        </w:rPr>
      </w:pPr>
      <w:r w:rsidRPr="001D4236">
        <w:rPr>
          <w:b/>
          <w:bCs/>
        </w:rPr>
        <w:t>Tipptunnid valitud aastast (PLP)</w:t>
      </w:r>
    </w:p>
    <w:p w14:paraId="0FCEF985" w14:textId="59C707E2" w:rsidR="001D4236" w:rsidRDefault="001D4236" w:rsidP="007E6E84">
      <w:pPr>
        <w:pStyle w:val="ListParagraph"/>
        <w:numPr>
          <w:ilvl w:val="1"/>
          <w:numId w:val="2"/>
        </w:numPr>
        <w:spacing w:after="120" w:line="276" w:lineRule="auto"/>
        <w:contextualSpacing w:val="0"/>
      </w:pPr>
      <w:r>
        <w:t xml:space="preserve">Valitud PLP andmetest leida 30. </w:t>
      </w:r>
      <w:r w:rsidR="00080AF5">
        <w:t>(</w:t>
      </w:r>
      <w:r>
        <w:t>ja</w:t>
      </w:r>
      <w:r w:rsidR="00080AF5">
        <w:t xml:space="preserve"> vajadusel</w:t>
      </w:r>
      <w:r>
        <w:t xml:space="preserve"> 200.tt</w:t>
      </w:r>
      <w:r w:rsidR="00080AF5">
        <w:t>)</w:t>
      </w:r>
      <w:r>
        <w:t xml:space="preserve"> väärtused.</w:t>
      </w:r>
      <w:r w:rsidR="00080AF5">
        <w:br/>
      </w:r>
      <w:r w:rsidR="00080AF5" w:rsidRPr="005A4BD2">
        <w:rPr>
          <w:i/>
          <w:iCs/>
          <w:sz w:val="20"/>
          <w:szCs w:val="20"/>
        </w:rPr>
        <w:t xml:space="preserve">Märkus </w:t>
      </w:r>
      <w:r w:rsidR="00080AF5">
        <w:rPr>
          <w:i/>
          <w:iCs/>
          <w:sz w:val="20"/>
          <w:szCs w:val="20"/>
        </w:rPr>
        <w:t>– töötabeli lehel on hetkel 200.t</w:t>
      </w:r>
      <w:r w:rsidR="0014077A">
        <w:rPr>
          <w:i/>
          <w:iCs/>
          <w:sz w:val="20"/>
          <w:szCs w:val="20"/>
        </w:rPr>
        <w:t>ipptunniga</w:t>
      </w:r>
      <w:r w:rsidR="00080AF5">
        <w:rPr>
          <w:i/>
          <w:iCs/>
          <w:sz w:val="20"/>
          <w:szCs w:val="20"/>
        </w:rPr>
        <w:t xml:space="preserve"> seotud toimingute read peidetud, vajadusel saab need avada (</w:t>
      </w:r>
      <w:proofErr w:type="spellStart"/>
      <w:r w:rsidR="00080AF5">
        <w:rPr>
          <w:i/>
          <w:iCs/>
          <w:sz w:val="20"/>
          <w:szCs w:val="20"/>
        </w:rPr>
        <w:t>Unhide</w:t>
      </w:r>
      <w:proofErr w:type="spellEnd"/>
      <w:r w:rsidR="00080AF5">
        <w:rPr>
          <w:i/>
          <w:iCs/>
          <w:sz w:val="20"/>
          <w:szCs w:val="20"/>
        </w:rPr>
        <w:t xml:space="preserve"> – rida 15, 27, 29, 35, 45, 47, 71, 73).</w:t>
      </w:r>
    </w:p>
    <w:p w14:paraId="124715E5" w14:textId="409B6838" w:rsidR="001D4236" w:rsidRDefault="001D4236" w:rsidP="007E6E84">
      <w:pPr>
        <w:pStyle w:val="ListParagraph"/>
        <w:numPr>
          <w:ilvl w:val="2"/>
          <w:numId w:val="2"/>
        </w:numPr>
        <w:spacing w:after="120" w:line="276" w:lineRule="auto"/>
        <w:contextualSpacing w:val="0"/>
      </w:pPr>
      <w:r>
        <w:t xml:space="preserve"> arvutuslik TT = valitud tunnid </w:t>
      </w:r>
      <w:proofErr w:type="spellStart"/>
      <w:r>
        <w:t>max</w:t>
      </w:r>
      <w:proofErr w:type="spellEnd"/>
      <w:r>
        <w:t xml:space="preserve"> 15 min sõidukite arv x 4 (</w:t>
      </w:r>
      <w:r w:rsidRPr="00B27405">
        <w:rPr>
          <w:color w:val="0033CC"/>
        </w:rPr>
        <w:t xml:space="preserve">vt </w:t>
      </w:r>
      <w:r w:rsidR="00700DCE">
        <w:rPr>
          <w:color w:val="0033CC"/>
        </w:rPr>
        <w:t>A</w:t>
      </w:r>
      <w:r w:rsidRPr="00B27405">
        <w:rPr>
          <w:color w:val="0033CC"/>
        </w:rPr>
        <w:t>bifail</w:t>
      </w:r>
      <w:r>
        <w:t>)</w:t>
      </w:r>
      <w:r w:rsidR="00B27405">
        <w:t>.</w:t>
      </w:r>
    </w:p>
    <w:p w14:paraId="232B337D" w14:textId="254DBBF3" w:rsidR="001D4236" w:rsidRDefault="001D4236" w:rsidP="007E6E84">
      <w:pPr>
        <w:pStyle w:val="ListParagraph"/>
        <w:numPr>
          <w:ilvl w:val="2"/>
          <w:numId w:val="2"/>
        </w:numPr>
        <w:spacing w:after="120" w:line="276" w:lineRule="auto"/>
        <w:contextualSpacing w:val="0"/>
      </w:pPr>
      <w:r>
        <w:t xml:space="preserve"> n ja N on mõlemad suunad koos; n on reaalse astronoomilise tunni summa, N</w:t>
      </w:r>
      <w:r w:rsidR="006733FB">
        <w:t xml:space="preserve"> on</w:t>
      </w:r>
      <w:r>
        <w:t xml:space="preserve"> arvutuslik</w:t>
      </w:r>
      <w:r w:rsidR="006733FB">
        <w:t xml:space="preserve"> tund,</w:t>
      </w:r>
      <w:r>
        <w:t xml:space="preserve"> mis arvestab loendusveerandtunnist tulenevat TTT tegurit (</w:t>
      </w:r>
      <w:r w:rsidRPr="00B27405">
        <w:rPr>
          <w:color w:val="0033CC"/>
        </w:rPr>
        <w:t xml:space="preserve">vt </w:t>
      </w:r>
      <w:r w:rsidR="00700DCE">
        <w:rPr>
          <w:color w:val="0033CC"/>
        </w:rPr>
        <w:t>A</w:t>
      </w:r>
      <w:r w:rsidRPr="00B27405">
        <w:rPr>
          <w:color w:val="0033CC"/>
        </w:rPr>
        <w:t>bifail</w:t>
      </w:r>
      <w:r>
        <w:t>) --- arvutuslik TT jagatud tegeliku sõidukite arvuga</w:t>
      </w:r>
      <w:r w:rsidR="00B27405">
        <w:t>.</w:t>
      </w:r>
    </w:p>
    <w:p w14:paraId="7638FD49" w14:textId="697DA184" w:rsidR="001D4236" w:rsidRDefault="001D4236" w:rsidP="007E6E84">
      <w:pPr>
        <w:pStyle w:val="ListParagraph"/>
        <w:numPr>
          <w:ilvl w:val="1"/>
          <w:numId w:val="2"/>
        </w:numPr>
        <w:spacing w:after="120" w:line="276" w:lineRule="auto"/>
        <w:contextualSpacing w:val="0"/>
      </w:pPr>
      <w:r>
        <w:t>Kõigil juhtudel ei pruugi kaks varianti olla vajalikud. Otsustamiseks tuleb analüüsida, millistele nädalapäevadele/kellaaegadele 30</w:t>
      </w:r>
      <w:r w:rsidR="00B27405">
        <w:t>.</w:t>
      </w:r>
      <w:r>
        <w:t>-</w:t>
      </w:r>
      <w:r w:rsidR="00B27405">
        <w:t>1</w:t>
      </w:r>
      <w:r>
        <w:t>00</w:t>
      </w:r>
      <w:r w:rsidR="00B27405">
        <w:t>. (200)</w:t>
      </w:r>
      <w:r>
        <w:t xml:space="preserve"> tipptunnid satuvad. </w:t>
      </w:r>
      <w:r w:rsidR="00720789">
        <w:br/>
      </w:r>
      <w:r w:rsidR="00CF2458" w:rsidRPr="005A4BD2">
        <w:rPr>
          <w:i/>
          <w:iCs/>
          <w:sz w:val="20"/>
          <w:szCs w:val="20"/>
        </w:rPr>
        <w:t xml:space="preserve">Märkus </w:t>
      </w:r>
      <w:r w:rsidR="00CF2458">
        <w:rPr>
          <w:i/>
          <w:iCs/>
          <w:sz w:val="20"/>
          <w:szCs w:val="20"/>
        </w:rPr>
        <w:t>–</w:t>
      </w:r>
      <w:r w:rsidR="00CF2458" w:rsidRPr="005A4BD2">
        <w:rPr>
          <w:i/>
          <w:iCs/>
          <w:sz w:val="20"/>
          <w:szCs w:val="20"/>
        </w:rPr>
        <w:t xml:space="preserve"> </w:t>
      </w:r>
      <w:r w:rsidR="00720789">
        <w:rPr>
          <w:i/>
          <w:iCs/>
          <w:sz w:val="20"/>
          <w:szCs w:val="20"/>
        </w:rPr>
        <w:t>Üldjuhul</w:t>
      </w:r>
      <w:r w:rsidR="00720789" w:rsidRPr="00720789">
        <w:rPr>
          <w:i/>
          <w:iCs/>
          <w:sz w:val="20"/>
          <w:szCs w:val="20"/>
        </w:rPr>
        <w:t xml:space="preserve"> on siiski suunaerisus hommik vs õhtu ja suunatipud võivad langeda erinevatele </w:t>
      </w:r>
      <w:r w:rsidR="00720789" w:rsidRPr="00720789">
        <w:rPr>
          <w:i/>
          <w:iCs/>
          <w:sz w:val="20"/>
          <w:szCs w:val="20"/>
        </w:rPr>
        <w:lastRenderedPageBreak/>
        <w:t>nädalapäevadele.</w:t>
      </w:r>
      <w:r w:rsidR="00720789">
        <w:rPr>
          <w:i/>
          <w:iCs/>
          <w:sz w:val="20"/>
          <w:szCs w:val="20"/>
        </w:rPr>
        <w:t xml:space="preserve"> S</w:t>
      </w:r>
      <w:r w:rsidR="00CF2458">
        <w:rPr>
          <w:i/>
          <w:iCs/>
          <w:sz w:val="20"/>
          <w:szCs w:val="20"/>
        </w:rPr>
        <w:t>õltuvalt konkreetsest teest ja ristlõike asukohast võivad suurimad tippajad esineda ka teistsugustel kellaaegadel kui tüüpilised hommikused ja õhtused ajad.</w:t>
      </w:r>
    </w:p>
    <w:p w14:paraId="0359DEE5" w14:textId="3968CA4C" w:rsidR="001D4236" w:rsidRPr="006233AB" w:rsidRDefault="001D4236" w:rsidP="007E6E84">
      <w:pPr>
        <w:pStyle w:val="ListParagraph"/>
        <w:numPr>
          <w:ilvl w:val="0"/>
          <w:numId w:val="2"/>
        </w:numPr>
        <w:spacing w:after="120" w:line="276" w:lineRule="auto"/>
        <w:contextualSpacing w:val="0"/>
        <w:rPr>
          <w:b/>
          <w:bCs/>
        </w:rPr>
      </w:pPr>
      <w:r w:rsidRPr="006233AB">
        <w:rPr>
          <w:b/>
          <w:bCs/>
        </w:rPr>
        <w:t>Liiklusloenduse tulemused</w:t>
      </w:r>
    </w:p>
    <w:p w14:paraId="29C8B6F5" w14:textId="4909778C" w:rsidR="001D4236" w:rsidRDefault="001D4236" w:rsidP="007E6E84">
      <w:pPr>
        <w:pStyle w:val="ListParagraph"/>
        <w:numPr>
          <w:ilvl w:val="1"/>
          <w:numId w:val="2"/>
        </w:numPr>
        <w:spacing w:after="120" w:line="276" w:lineRule="auto"/>
        <w:contextualSpacing w:val="0"/>
      </w:pPr>
      <w:r>
        <w:t>Lühiajaline loendus kestusega vähemalt 7 ööpäeva.</w:t>
      </w:r>
    </w:p>
    <w:p w14:paraId="141F9E96" w14:textId="6BCAB766" w:rsidR="001D4236" w:rsidRDefault="001D4236" w:rsidP="007E6E84">
      <w:pPr>
        <w:pStyle w:val="ListParagraph"/>
        <w:numPr>
          <w:ilvl w:val="1"/>
          <w:numId w:val="2"/>
        </w:numPr>
        <w:spacing w:after="120" w:line="276" w:lineRule="auto"/>
        <w:contextualSpacing w:val="0"/>
      </w:pPr>
      <w:r>
        <w:t>Loendusnädala numbriks valida nädal, mil loendusperioodi jäi rohkem tööpäevi.</w:t>
      </w:r>
    </w:p>
    <w:p w14:paraId="1C13A235" w14:textId="3B2B4DCF" w:rsidR="006233AB" w:rsidRDefault="001D4236" w:rsidP="007E6E84">
      <w:pPr>
        <w:pStyle w:val="ListParagraph"/>
        <w:numPr>
          <w:ilvl w:val="1"/>
          <w:numId w:val="2"/>
        </w:numPr>
        <w:spacing w:after="120" w:line="276" w:lineRule="auto"/>
        <w:contextualSpacing w:val="0"/>
      </w:pPr>
      <w:r>
        <w:t>Püsiloenduspunkti võrdlus vajalik vaid AKÖL &gt;3000 korral.</w:t>
      </w:r>
    </w:p>
    <w:p w14:paraId="38428A32" w14:textId="5490BF71" w:rsidR="001D4236" w:rsidRPr="006233AB" w:rsidRDefault="006733FB" w:rsidP="007E6E84">
      <w:pPr>
        <w:pStyle w:val="ListParagraph"/>
        <w:numPr>
          <w:ilvl w:val="0"/>
          <w:numId w:val="2"/>
        </w:numPr>
        <w:spacing w:after="120" w:line="276" w:lineRule="auto"/>
        <w:contextualSpacing w:val="0"/>
        <w:rPr>
          <w:b/>
          <w:bCs/>
        </w:rPr>
      </w:pPr>
      <w:r>
        <w:rPr>
          <w:b/>
          <w:bCs/>
        </w:rPr>
        <w:t>Suurima liiklussagedusega tipptundide andmed loendusristlõikes (</w:t>
      </w:r>
      <w:r w:rsidR="001D4236" w:rsidRPr="006233AB">
        <w:rPr>
          <w:b/>
          <w:bCs/>
        </w:rPr>
        <w:t xml:space="preserve">LP </w:t>
      </w:r>
      <w:proofErr w:type="spellStart"/>
      <w:r w:rsidR="001D4236" w:rsidRPr="006233AB">
        <w:rPr>
          <w:b/>
          <w:bCs/>
        </w:rPr>
        <w:t>max</w:t>
      </w:r>
      <w:proofErr w:type="spellEnd"/>
      <w:r>
        <w:rPr>
          <w:b/>
          <w:bCs/>
        </w:rPr>
        <w:t>)</w:t>
      </w:r>
    </w:p>
    <w:p w14:paraId="6BBC69D1" w14:textId="72EE19B2" w:rsidR="001D4236" w:rsidRDefault="001D4236" w:rsidP="007E6E84">
      <w:pPr>
        <w:pStyle w:val="ListParagraph"/>
        <w:numPr>
          <w:ilvl w:val="1"/>
          <w:numId w:val="2"/>
        </w:numPr>
        <w:spacing w:after="120" w:line="276" w:lineRule="auto"/>
        <w:contextualSpacing w:val="0"/>
      </w:pPr>
      <w:r>
        <w:t>Vali suurima liiklussagedusega tipptundide andmed loendusristlõikes.</w:t>
      </w:r>
    </w:p>
    <w:p w14:paraId="363465F8" w14:textId="26A78B5F" w:rsidR="001D4236" w:rsidRPr="006F36A5" w:rsidRDefault="001D4236" w:rsidP="007E6E84">
      <w:pPr>
        <w:pStyle w:val="ListParagraph"/>
        <w:numPr>
          <w:ilvl w:val="0"/>
          <w:numId w:val="2"/>
        </w:numPr>
        <w:spacing w:after="120" w:line="276" w:lineRule="auto"/>
        <w:contextualSpacing w:val="0"/>
        <w:rPr>
          <w:b/>
          <w:bCs/>
        </w:rPr>
      </w:pPr>
      <w:r w:rsidRPr="006F36A5">
        <w:rPr>
          <w:b/>
          <w:bCs/>
        </w:rPr>
        <w:t xml:space="preserve"> Liikluskoosseis loendusnädala</w:t>
      </w:r>
      <w:r w:rsidR="006733FB">
        <w:rPr>
          <w:b/>
          <w:bCs/>
        </w:rPr>
        <w:t xml:space="preserve"> erinevatel nädalapäevadel ja tipptundidel</w:t>
      </w:r>
    </w:p>
    <w:p w14:paraId="1338BC6E" w14:textId="75329D00" w:rsidR="001D4236" w:rsidRDefault="001D4236" w:rsidP="007E6E84">
      <w:pPr>
        <w:pStyle w:val="ListParagraph"/>
        <w:numPr>
          <w:ilvl w:val="1"/>
          <w:numId w:val="2"/>
        </w:numPr>
        <w:spacing w:after="120" w:line="276" w:lineRule="auto"/>
        <w:contextualSpacing w:val="0"/>
      </w:pPr>
      <w:r>
        <w:t xml:space="preserve">Valik tehakse baas PLP alusel leitud 30. </w:t>
      </w:r>
      <w:proofErr w:type="spellStart"/>
      <w:r>
        <w:t>tt</w:t>
      </w:r>
      <w:proofErr w:type="spellEnd"/>
      <w:r>
        <w:t xml:space="preserve"> nädalapäeva ja kellaa</w:t>
      </w:r>
      <w:r w:rsidR="00CF2458">
        <w:t>ja</w:t>
      </w:r>
      <w:r>
        <w:t xml:space="preserve"> järgi, lisatakse loendusnädala vastava päeva/kellaaja osas sõidukiklasside kaupa väärtused.</w:t>
      </w:r>
    </w:p>
    <w:p w14:paraId="02A17991" w14:textId="4AFA460D" w:rsidR="001D4236" w:rsidRPr="006F36A5" w:rsidRDefault="001D4236" w:rsidP="007E6E84">
      <w:pPr>
        <w:pStyle w:val="ListParagraph"/>
        <w:numPr>
          <w:ilvl w:val="0"/>
          <w:numId w:val="2"/>
        </w:numPr>
        <w:spacing w:after="120" w:line="276" w:lineRule="auto"/>
        <w:contextualSpacing w:val="0"/>
        <w:rPr>
          <w:b/>
          <w:bCs/>
        </w:rPr>
      </w:pPr>
      <w:r w:rsidRPr="006F36A5">
        <w:rPr>
          <w:b/>
          <w:bCs/>
        </w:rPr>
        <w:t>Üleminekutegurid loenduspunkti jaoks</w:t>
      </w:r>
    </w:p>
    <w:p w14:paraId="07C16C99" w14:textId="3D3612E0" w:rsidR="001D4236" w:rsidRDefault="004E6C9C" w:rsidP="007E6E84">
      <w:pPr>
        <w:pStyle w:val="ListParagraph"/>
        <w:numPr>
          <w:ilvl w:val="1"/>
          <w:numId w:val="2"/>
        </w:numPr>
        <w:spacing w:after="120" w:line="276" w:lineRule="auto"/>
        <w:contextualSpacing w:val="0"/>
      </w:pPr>
      <w:r>
        <w:t>Eelkõige liiklussageduste suhte määramine l</w:t>
      </w:r>
      <w:r w:rsidR="001D4236">
        <w:t>oendusnädala ja -päeva ning tunni andme</w:t>
      </w:r>
      <w:r>
        <w:t>te</w:t>
      </w:r>
      <w:r w:rsidR="001D4236">
        <w:t xml:space="preserve"> baas</w:t>
      </w:r>
      <w:r>
        <w:t>il</w:t>
      </w:r>
      <w:r w:rsidR="001D4236">
        <w:t xml:space="preserve"> PLP-st valitud aastal.</w:t>
      </w:r>
    </w:p>
    <w:p w14:paraId="226FD08D" w14:textId="2315C178" w:rsidR="001D4236" w:rsidRPr="000519C3" w:rsidRDefault="001D4236" w:rsidP="007E6E84">
      <w:pPr>
        <w:pStyle w:val="ListParagraph"/>
        <w:numPr>
          <w:ilvl w:val="0"/>
          <w:numId w:val="2"/>
        </w:numPr>
        <w:spacing w:after="120" w:line="276" w:lineRule="auto"/>
        <w:contextualSpacing w:val="0"/>
      </w:pPr>
      <w:r w:rsidRPr="006F36A5">
        <w:rPr>
          <w:b/>
          <w:bCs/>
        </w:rPr>
        <w:t>Arvutuslik</w:t>
      </w:r>
      <w:r w:rsidR="004E6C9C">
        <w:rPr>
          <w:b/>
          <w:bCs/>
        </w:rPr>
        <w:t>u tipptunni</w:t>
      </w:r>
      <w:r w:rsidRPr="006F36A5">
        <w:rPr>
          <w:b/>
          <w:bCs/>
        </w:rPr>
        <w:t xml:space="preserve"> liiklussagedus </w:t>
      </w:r>
      <w:r w:rsidR="006733FB">
        <w:rPr>
          <w:b/>
          <w:bCs/>
        </w:rPr>
        <w:t>tee</w:t>
      </w:r>
      <w:r w:rsidR="00DB54C1">
        <w:rPr>
          <w:b/>
          <w:bCs/>
        </w:rPr>
        <w:t xml:space="preserve"> ristlõikes</w:t>
      </w:r>
    </w:p>
    <w:p w14:paraId="36A066B7" w14:textId="0EBC2785" w:rsidR="001D4236" w:rsidRDefault="001D4236" w:rsidP="007E6E84">
      <w:pPr>
        <w:pStyle w:val="ListParagraph"/>
        <w:numPr>
          <w:ilvl w:val="1"/>
          <w:numId w:val="2"/>
        </w:numPr>
        <w:spacing w:after="120" w:line="276" w:lineRule="auto"/>
        <w:contextualSpacing w:val="0"/>
      </w:pPr>
      <w:r>
        <w:t>Arvutused automaatselt.</w:t>
      </w:r>
    </w:p>
    <w:p w14:paraId="4291393C" w14:textId="5BCC40B5" w:rsidR="001D4236" w:rsidRPr="006F36A5" w:rsidRDefault="001D4236" w:rsidP="007E6E84">
      <w:pPr>
        <w:pStyle w:val="ListParagraph"/>
        <w:numPr>
          <w:ilvl w:val="0"/>
          <w:numId w:val="2"/>
        </w:numPr>
        <w:spacing w:after="120" w:line="276" w:lineRule="auto"/>
        <w:contextualSpacing w:val="0"/>
        <w:rPr>
          <w:b/>
          <w:bCs/>
        </w:rPr>
      </w:pPr>
      <w:r w:rsidRPr="006F36A5">
        <w:rPr>
          <w:b/>
          <w:bCs/>
        </w:rPr>
        <w:t xml:space="preserve">Arvutuslikud </w:t>
      </w:r>
      <w:r w:rsidR="00DB54C1">
        <w:rPr>
          <w:b/>
          <w:bCs/>
        </w:rPr>
        <w:t xml:space="preserve">tipptunni </w:t>
      </w:r>
      <w:r w:rsidRPr="006F36A5">
        <w:rPr>
          <w:b/>
          <w:bCs/>
        </w:rPr>
        <w:t>liiklussagedused sõidukiliikide ja sõidusuundade lõikes lähteaastal</w:t>
      </w:r>
      <w:r w:rsidR="006733FB">
        <w:rPr>
          <w:b/>
          <w:bCs/>
        </w:rPr>
        <w:t xml:space="preserve"> </w:t>
      </w:r>
    </w:p>
    <w:p w14:paraId="584D7E2C" w14:textId="507AD2B8" w:rsidR="001D4236" w:rsidRDefault="001D4236" w:rsidP="00816484">
      <w:pPr>
        <w:pStyle w:val="ListParagraph"/>
        <w:numPr>
          <w:ilvl w:val="1"/>
          <w:numId w:val="2"/>
        </w:numPr>
        <w:tabs>
          <w:tab w:val="left" w:pos="993"/>
        </w:tabs>
        <w:spacing w:after="120" w:line="276" w:lineRule="auto"/>
        <w:ind w:left="851"/>
        <w:contextualSpacing w:val="0"/>
      </w:pPr>
      <w:r>
        <w:t>Arvutused automaatselt.</w:t>
      </w:r>
    </w:p>
    <w:p w14:paraId="2FEE53D9" w14:textId="3D594E7C" w:rsidR="001D4236" w:rsidRPr="006F36A5" w:rsidRDefault="001D4236" w:rsidP="007E6E84">
      <w:pPr>
        <w:pStyle w:val="ListParagraph"/>
        <w:numPr>
          <w:ilvl w:val="0"/>
          <w:numId w:val="2"/>
        </w:numPr>
        <w:spacing w:after="120" w:line="276" w:lineRule="auto"/>
        <w:contextualSpacing w:val="0"/>
        <w:rPr>
          <w:b/>
          <w:bCs/>
        </w:rPr>
      </w:pPr>
      <w:r w:rsidRPr="006F36A5">
        <w:rPr>
          <w:b/>
          <w:bCs/>
        </w:rPr>
        <w:t>Prognoosi tegurid</w:t>
      </w:r>
    </w:p>
    <w:p w14:paraId="65137AF4" w14:textId="5E45AAD2" w:rsidR="001D4236" w:rsidRDefault="006733FB" w:rsidP="00816484">
      <w:pPr>
        <w:pStyle w:val="ListParagraph"/>
        <w:numPr>
          <w:ilvl w:val="1"/>
          <w:numId w:val="2"/>
        </w:numPr>
        <w:tabs>
          <w:tab w:val="left" w:pos="993"/>
        </w:tabs>
        <w:spacing w:after="120" w:line="276" w:lineRule="auto"/>
        <w:contextualSpacing w:val="0"/>
      </w:pPr>
      <w:r>
        <w:t>P</w:t>
      </w:r>
      <w:r w:rsidR="001D4236">
        <w:t xml:space="preserve">õhimaanteedele rakendub PT-tegur, mis tugi- ja </w:t>
      </w:r>
      <w:proofErr w:type="spellStart"/>
      <w:r w:rsidR="001D4236">
        <w:t>kõrvalmaanteedele</w:t>
      </w:r>
      <w:proofErr w:type="spellEnd"/>
      <w:r w:rsidR="001D4236">
        <w:t xml:space="preserve"> ei mõju.</w:t>
      </w:r>
    </w:p>
    <w:p w14:paraId="0D0CC597" w14:textId="5FE3F23D" w:rsidR="00CF2458" w:rsidRPr="00805F57" w:rsidRDefault="001D4236" w:rsidP="00D16F5B">
      <w:pPr>
        <w:pStyle w:val="ListParagraph"/>
        <w:numPr>
          <w:ilvl w:val="1"/>
          <w:numId w:val="2"/>
        </w:numPr>
        <w:tabs>
          <w:tab w:val="left" w:pos="993"/>
        </w:tabs>
        <w:spacing w:after="120" w:line="276" w:lineRule="auto"/>
        <w:contextualSpacing w:val="0"/>
        <w:rPr>
          <w:sz w:val="20"/>
          <w:szCs w:val="20"/>
        </w:rPr>
      </w:pPr>
      <w:r w:rsidRPr="00CF2458">
        <w:t xml:space="preserve">Liikluse iseloomu </w:t>
      </w:r>
      <w:r w:rsidR="006733FB" w:rsidRPr="00CF2458">
        <w:t xml:space="preserve">(üleriigiline/maakondlik) </w:t>
      </w:r>
      <w:r w:rsidRPr="00CF2458">
        <w:t xml:space="preserve">protsentuaalne jaotus sõltub liiklussageduse </w:t>
      </w:r>
      <w:r>
        <w:t xml:space="preserve">muutusest trassi pikkusel. </w:t>
      </w:r>
      <w:r w:rsidR="00CF2458">
        <w:br/>
      </w:r>
      <w:r w:rsidR="00805F57" w:rsidRPr="005A4BD2">
        <w:rPr>
          <w:i/>
          <w:iCs/>
          <w:sz w:val="20"/>
          <w:szCs w:val="20"/>
        </w:rPr>
        <w:t>Märkus</w:t>
      </w:r>
      <w:r w:rsidR="00805F57">
        <w:rPr>
          <w:i/>
          <w:iCs/>
          <w:sz w:val="20"/>
          <w:szCs w:val="20"/>
        </w:rPr>
        <w:t xml:space="preserve"> </w:t>
      </w:r>
      <w:r w:rsidR="00805F57">
        <w:rPr>
          <w:i/>
          <w:iCs/>
          <w:sz w:val="20"/>
          <w:szCs w:val="20"/>
        </w:rPr>
        <w:t xml:space="preserve">– </w:t>
      </w:r>
      <w:r w:rsidRPr="00805F57">
        <w:rPr>
          <w:i/>
          <w:iCs/>
          <w:sz w:val="20"/>
          <w:szCs w:val="20"/>
        </w:rPr>
        <w:t>Näiteks Tallinna lähistel on põhimaanteel maakondlik tegur kõrgem ja maakonna piirile lähenedes see väheneb kooskõlas üldise liiklussageduse langusega. Maakonna piiril peaks olema maakonnateguri roll praktiliselt sama, mis järgmisel lõigul naabermaakonnas. Siit tulenevalt valib kasutaja konkreetse suhte (üleriigilise ja maakonnateguri vahel)</w:t>
      </w:r>
      <w:r w:rsidR="00CF2458" w:rsidRPr="00805F57">
        <w:rPr>
          <w:i/>
          <w:iCs/>
          <w:sz w:val="20"/>
          <w:szCs w:val="20"/>
        </w:rPr>
        <w:t>.</w:t>
      </w:r>
    </w:p>
    <w:p w14:paraId="19D7568F" w14:textId="6E6CB61C" w:rsidR="001D4236" w:rsidRDefault="001D4236" w:rsidP="00D16F5B">
      <w:pPr>
        <w:pStyle w:val="ListParagraph"/>
        <w:numPr>
          <w:ilvl w:val="1"/>
          <w:numId w:val="2"/>
        </w:numPr>
        <w:tabs>
          <w:tab w:val="left" w:pos="993"/>
        </w:tabs>
        <w:spacing w:after="120" w:line="276" w:lineRule="auto"/>
        <w:contextualSpacing w:val="0"/>
      </w:pPr>
      <w:r>
        <w:t xml:space="preserve">Piiriülene liiklus. Vaikimisi oleks 0%, aga kui on </w:t>
      </w:r>
      <w:proofErr w:type="spellStart"/>
      <w:r>
        <w:t>puhkeliiklus</w:t>
      </w:r>
      <w:proofErr w:type="spellEnd"/>
      <w:r>
        <w:t>, siis vastavalt uuringu tulemustele</w:t>
      </w:r>
      <w:r w:rsidR="00CF2458">
        <w:t xml:space="preserve"> (s</w:t>
      </w:r>
      <w:r>
        <w:t>iin oleks tegu välismaise liiklusega</w:t>
      </w:r>
      <w:r w:rsidR="00CF2458">
        <w:t>)</w:t>
      </w:r>
      <w:r>
        <w:t xml:space="preserve">. Teistel teeliikidel piiriülesega. </w:t>
      </w:r>
    </w:p>
    <w:p w14:paraId="75206AF6" w14:textId="77D455B4" w:rsidR="001D4236" w:rsidRDefault="001D4236" w:rsidP="00816484">
      <w:pPr>
        <w:pStyle w:val="ListParagraph"/>
        <w:numPr>
          <w:ilvl w:val="1"/>
          <w:numId w:val="2"/>
        </w:numPr>
        <w:tabs>
          <w:tab w:val="left" w:pos="993"/>
        </w:tabs>
        <w:spacing w:after="120" w:line="276" w:lineRule="auto"/>
        <w:contextualSpacing w:val="0"/>
      </w:pPr>
      <w:r>
        <w:t xml:space="preserve">Otsesed muutused liikluses </w:t>
      </w:r>
      <w:r w:rsidR="00B54878">
        <w:t>(</w:t>
      </w:r>
      <w:r>
        <w:t>kuni 7 aastat, ajatelje järjestuses</w:t>
      </w:r>
      <w:r w:rsidR="00B54878">
        <w:t>),</w:t>
      </w:r>
      <w:r>
        <w:t xml:space="preserve"> eeldatavad muutused +/- võrreldes eelmise aastaga, mis seonduvad konkreetse maakasutuse muutuse või </w:t>
      </w:r>
      <w:proofErr w:type="spellStart"/>
      <w:r>
        <w:t>teedevõrgu</w:t>
      </w:r>
      <w:proofErr w:type="spellEnd"/>
      <w:r>
        <w:t xml:space="preserve"> muutusega.</w:t>
      </w:r>
    </w:p>
    <w:p w14:paraId="77B4565A" w14:textId="45FD6F2B" w:rsidR="001D4236" w:rsidRDefault="001D4236" w:rsidP="007E6E84">
      <w:pPr>
        <w:pStyle w:val="ListParagraph"/>
        <w:numPr>
          <w:ilvl w:val="0"/>
          <w:numId w:val="2"/>
        </w:numPr>
        <w:spacing w:after="120" w:line="276" w:lineRule="auto"/>
        <w:contextualSpacing w:val="0"/>
      </w:pPr>
      <w:r w:rsidRPr="008F2834">
        <w:rPr>
          <w:b/>
          <w:bCs/>
        </w:rPr>
        <w:t>Eeldatav AKÖL</w:t>
      </w:r>
      <w:r>
        <w:t xml:space="preserve"> </w:t>
      </w:r>
      <w:r w:rsidR="006733FB">
        <w:t>–</w:t>
      </w:r>
      <w:r>
        <w:t xml:space="preserve"> Arvutused automaatselt, vaid </w:t>
      </w:r>
      <w:r w:rsidRPr="00B00FEF">
        <w:rPr>
          <w:u w:val="single"/>
        </w:rPr>
        <w:t>rajategur tuleb sisestada</w:t>
      </w:r>
      <w:r w:rsidR="008F2834">
        <w:t>,</w:t>
      </w:r>
      <w:r>
        <w:t xml:space="preserve"> sest tee ristlõiget ei valita automaatselt</w:t>
      </w:r>
      <w:r w:rsidR="006733FB">
        <w:t>.</w:t>
      </w:r>
    </w:p>
    <w:p w14:paraId="5CD711D2" w14:textId="72CBDD00" w:rsidR="008F2834" w:rsidRDefault="001D4236" w:rsidP="00B33171">
      <w:pPr>
        <w:pStyle w:val="ListParagraph"/>
        <w:numPr>
          <w:ilvl w:val="0"/>
          <w:numId w:val="2"/>
        </w:numPr>
        <w:spacing w:after="120" w:line="276" w:lineRule="auto"/>
        <w:contextualSpacing w:val="0"/>
      </w:pPr>
      <w:r w:rsidRPr="008F2834">
        <w:rPr>
          <w:b/>
          <w:bCs/>
        </w:rPr>
        <w:t>Eeldatavad arvutuslike tipptundide liiklussagedused</w:t>
      </w:r>
      <w:r>
        <w:t xml:space="preserve"> </w:t>
      </w:r>
      <w:r w:rsidR="006733FB">
        <w:t>–</w:t>
      </w:r>
      <w:r>
        <w:t xml:space="preserve"> tulenevad automaatselt eeltoodust</w:t>
      </w:r>
      <w:r w:rsidR="006733FB">
        <w:t>.</w:t>
      </w:r>
    </w:p>
    <w:sectPr w:rsidR="008F2834" w:rsidSect="00920E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18A7" w14:textId="77777777" w:rsidR="00207AF4" w:rsidRDefault="00207AF4" w:rsidP="0014077A">
      <w:pPr>
        <w:spacing w:after="0" w:line="240" w:lineRule="auto"/>
      </w:pPr>
      <w:r>
        <w:separator/>
      </w:r>
    </w:p>
  </w:endnote>
  <w:endnote w:type="continuationSeparator" w:id="0">
    <w:p w14:paraId="47578801" w14:textId="77777777" w:rsidR="00207AF4" w:rsidRDefault="00207AF4" w:rsidP="0014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552875"/>
      <w:docPartObj>
        <w:docPartGallery w:val="Page Numbers (Bottom of Page)"/>
        <w:docPartUnique/>
      </w:docPartObj>
    </w:sdtPr>
    <w:sdtEndPr>
      <w:rPr>
        <w:noProof/>
      </w:rPr>
    </w:sdtEndPr>
    <w:sdtContent>
      <w:p w14:paraId="7273F9D7" w14:textId="728BAF19" w:rsidR="0014077A" w:rsidRDefault="0014077A">
        <w:pPr>
          <w:pStyle w:val="Footer"/>
          <w:jc w:val="center"/>
        </w:pPr>
        <w:r w:rsidRPr="0014077A">
          <w:rPr>
            <w:sz w:val="20"/>
            <w:szCs w:val="20"/>
          </w:rPr>
          <w:fldChar w:fldCharType="begin"/>
        </w:r>
        <w:r w:rsidRPr="0014077A">
          <w:rPr>
            <w:sz w:val="20"/>
            <w:szCs w:val="20"/>
          </w:rPr>
          <w:instrText xml:space="preserve"> PAGE   \* MERGEFORMAT </w:instrText>
        </w:r>
        <w:r w:rsidRPr="0014077A">
          <w:rPr>
            <w:sz w:val="20"/>
            <w:szCs w:val="20"/>
          </w:rPr>
          <w:fldChar w:fldCharType="separate"/>
        </w:r>
        <w:r w:rsidRPr="0014077A">
          <w:rPr>
            <w:noProof/>
            <w:sz w:val="20"/>
            <w:szCs w:val="20"/>
          </w:rPr>
          <w:t>2</w:t>
        </w:r>
        <w:r w:rsidRPr="0014077A">
          <w:rPr>
            <w:noProof/>
            <w:sz w:val="20"/>
            <w:szCs w:val="20"/>
          </w:rPr>
          <w:fldChar w:fldCharType="end"/>
        </w:r>
      </w:p>
    </w:sdtContent>
  </w:sdt>
  <w:p w14:paraId="4809A7EF" w14:textId="77777777" w:rsidR="0014077A" w:rsidRDefault="0014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66BC" w14:textId="77777777" w:rsidR="00207AF4" w:rsidRDefault="00207AF4" w:rsidP="0014077A">
      <w:pPr>
        <w:spacing w:after="0" w:line="240" w:lineRule="auto"/>
      </w:pPr>
      <w:r>
        <w:separator/>
      </w:r>
    </w:p>
  </w:footnote>
  <w:footnote w:type="continuationSeparator" w:id="0">
    <w:p w14:paraId="4816E890" w14:textId="77777777" w:rsidR="00207AF4" w:rsidRDefault="00207AF4" w:rsidP="0014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5DA5"/>
    <w:multiLevelType w:val="multilevel"/>
    <w:tmpl w:val="C4EABFB2"/>
    <w:lvl w:ilvl="0">
      <w:start w:val="1"/>
      <w:numFmt w:val="decimal"/>
      <w:lvlText w:val="%1."/>
      <w:lvlJc w:val="left"/>
      <w:pPr>
        <w:ind w:left="360" w:hanging="360"/>
      </w:pPr>
      <w:rPr>
        <w:rFonts w:hint="default"/>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1C47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01"/>
    <w:rsid w:val="000519C3"/>
    <w:rsid w:val="0005435B"/>
    <w:rsid w:val="00080664"/>
    <w:rsid w:val="00080AF5"/>
    <w:rsid w:val="000A5631"/>
    <w:rsid w:val="0014077A"/>
    <w:rsid w:val="00182B88"/>
    <w:rsid w:val="00190245"/>
    <w:rsid w:val="001A2BA9"/>
    <w:rsid w:val="001C13A9"/>
    <w:rsid w:val="001D3915"/>
    <w:rsid w:val="001D4236"/>
    <w:rsid w:val="001F1CAB"/>
    <w:rsid w:val="00207AF4"/>
    <w:rsid w:val="00227D9B"/>
    <w:rsid w:val="002504FC"/>
    <w:rsid w:val="00266AE0"/>
    <w:rsid w:val="002B2897"/>
    <w:rsid w:val="002C5C7A"/>
    <w:rsid w:val="00307CAE"/>
    <w:rsid w:val="003757FC"/>
    <w:rsid w:val="003A4024"/>
    <w:rsid w:val="003C1DC0"/>
    <w:rsid w:val="0041760D"/>
    <w:rsid w:val="00474175"/>
    <w:rsid w:val="004E6C9C"/>
    <w:rsid w:val="00502655"/>
    <w:rsid w:val="0050495C"/>
    <w:rsid w:val="005A409B"/>
    <w:rsid w:val="005A4BD2"/>
    <w:rsid w:val="005A7E33"/>
    <w:rsid w:val="005D6B45"/>
    <w:rsid w:val="005E399A"/>
    <w:rsid w:val="0061795E"/>
    <w:rsid w:val="006233AB"/>
    <w:rsid w:val="00635872"/>
    <w:rsid w:val="006733FB"/>
    <w:rsid w:val="00674423"/>
    <w:rsid w:val="00694DE8"/>
    <w:rsid w:val="006F36A5"/>
    <w:rsid w:val="00700DCE"/>
    <w:rsid w:val="00713167"/>
    <w:rsid w:val="00720789"/>
    <w:rsid w:val="00791BCC"/>
    <w:rsid w:val="007E6E84"/>
    <w:rsid w:val="00805F57"/>
    <w:rsid w:val="00816484"/>
    <w:rsid w:val="008A0D06"/>
    <w:rsid w:val="008B055B"/>
    <w:rsid w:val="008F2834"/>
    <w:rsid w:val="00920E49"/>
    <w:rsid w:val="00926CED"/>
    <w:rsid w:val="00934C2A"/>
    <w:rsid w:val="009B2EFE"/>
    <w:rsid w:val="009E160F"/>
    <w:rsid w:val="00A15D69"/>
    <w:rsid w:val="00AC6475"/>
    <w:rsid w:val="00AE4DD9"/>
    <w:rsid w:val="00AF5417"/>
    <w:rsid w:val="00B00FEF"/>
    <w:rsid w:val="00B1644A"/>
    <w:rsid w:val="00B2368F"/>
    <w:rsid w:val="00B27405"/>
    <w:rsid w:val="00B33171"/>
    <w:rsid w:val="00B54878"/>
    <w:rsid w:val="00B57FF1"/>
    <w:rsid w:val="00B6108B"/>
    <w:rsid w:val="00B80AD0"/>
    <w:rsid w:val="00BF37F5"/>
    <w:rsid w:val="00C2087E"/>
    <w:rsid w:val="00C800FA"/>
    <w:rsid w:val="00C80CC9"/>
    <w:rsid w:val="00C9113A"/>
    <w:rsid w:val="00CE46DF"/>
    <w:rsid w:val="00CF2458"/>
    <w:rsid w:val="00CF4601"/>
    <w:rsid w:val="00D22A8F"/>
    <w:rsid w:val="00D3726E"/>
    <w:rsid w:val="00D4083E"/>
    <w:rsid w:val="00DB54C1"/>
    <w:rsid w:val="00E72F75"/>
    <w:rsid w:val="00E838EF"/>
    <w:rsid w:val="00EC0643"/>
    <w:rsid w:val="00F954B6"/>
    <w:rsid w:val="00FB29EF"/>
    <w:rsid w:val="00FC29E3"/>
    <w:rsid w:val="00FF0F72"/>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6872"/>
  <w15:chartTrackingRefBased/>
  <w15:docId w15:val="{6A271569-DCDA-4A0E-BCB4-CAFA1867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01"/>
    <w:pPr>
      <w:ind w:left="720"/>
      <w:contextualSpacing/>
    </w:pPr>
  </w:style>
  <w:style w:type="paragraph" w:styleId="Header">
    <w:name w:val="header"/>
    <w:basedOn w:val="Normal"/>
    <w:link w:val="HeaderChar"/>
    <w:uiPriority w:val="99"/>
    <w:unhideWhenUsed/>
    <w:rsid w:val="00140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7A"/>
  </w:style>
  <w:style w:type="paragraph" w:styleId="Footer">
    <w:name w:val="footer"/>
    <w:basedOn w:val="Normal"/>
    <w:link w:val="FooterChar"/>
    <w:uiPriority w:val="99"/>
    <w:unhideWhenUsed/>
    <w:rsid w:val="00140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6993">
      <w:bodyDiv w:val="1"/>
      <w:marLeft w:val="0"/>
      <w:marRight w:val="0"/>
      <w:marTop w:val="0"/>
      <w:marBottom w:val="0"/>
      <w:divBdr>
        <w:top w:val="none" w:sz="0" w:space="0" w:color="auto"/>
        <w:left w:val="none" w:sz="0" w:space="0" w:color="auto"/>
        <w:bottom w:val="none" w:sz="0" w:space="0" w:color="auto"/>
        <w:right w:val="none" w:sz="0" w:space="0" w:color="auto"/>
      </w:divBdr>
    </w:div>
    <w:div w:id="1030835264">
      <w:bodyDiv w:val="1"/>
      <w:marLeft w:val="0"/>
      <w:marRight w:val="0"/>
      <w:marTop w:val="0"/>
      <w:marBottom w:val="0"/>
      <w:divBdr>
        <w:top w:val="none" w:sz="0" w:space="0" w:color="auto"/>
        <w:left w:val="none" w:sz="0" w:space="0" w:color="auto"/>
        <w:bottom w:val="none" w:sz="0" w:space="0" w:color="auto"/>
        <w:right w:val="none" w:sz="0" w:space="0" w:color="auto"/>
      </w:divBdr>
    </w:div>
    <w:div w:id="19259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ule\Documents\Loendus%202019\Algvahetabel%202019-2\15-4%20Kangru%202019-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48852755037369"/>
          <c:y val="6.4675925925925928E-2"/>
          <c:w val="0.68152688190712651"/>
          <c:h val="0.79946481481481479"/>
        </c:manualLayout>
      </c:layout>
      <c:lineChart>
        <c:grouping val="standard"/>
        <c:varyColors val="0"/>
        <c:ser>
          <c:idx val="0"/>
          <c:order val="0"/>
          <c:tx>
            <c:strRef>
              <c:f>Suund!$B$1</c:f>
              <c:strCache>
                <c:ptCount val="1"/>
                <c:pt idx="0">
                  <c:v>Suund 1</c:v>
                </c:pt>
              </c:strCache>
            </c:strRef>
          </c:tx>
          <c:spPr>
            <a:ln w="22225" cap="rnd">
              <a:solidFill>
                <a:srgbClr val="C00000"/>
              </a:solidFill>
              <a:round/>
            </a:ln>
            <a:effectLst/>
          </c:spPr>
          <c:marker>
            <c:symbol val="none"/>
          </c:marker>
          <c:cat>
            <c:numRef>
              <c:f>Suund!$A$2:$A$25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Suund!$B$2:$B$25</c:f>
              <c:numCache>
                <c:formatCode>0</c:formatCode>
                <c:ptCount val="24"/>
                <c:pt idx="0">
                  <c:v>51.454794520547942</c:v>
                </c:pt>
                <c:pt idx="1">
                  <c:v>28.506849315068493</c:v>
                </c:pt>
                <c:pt idx="2">
                  <c:v>18.052054794520547</c:v>
                </c:pt>
                <c:pt idx="3">
                  <c:v>14.265753424657534</c:v>
                </c:pt>
                <c:pt idx="4">
                  <c:v>15.70958904109589</c:v>
                </c:pt>
                <c:pt idx="5">
                  <c:v>29.61917808219178</c:v>
                </c:pt>
                <c:pt idx="6">
                  <c:v>70.402739726027391</c:v>
                </c:pt>
                <c:pt idx="7">
                  <c:v>224.69863013698631</c:v>
                </c:pt>
                <c:pt idx="8">
                  <c:v>320.13698630136986</c:v>
                </c:pt>
                <c:pt idx="9">
                  <c:v>284.48493150684931</c:v>
                </c:pt>
                <c:pt idx="10">
                  <c:v>309.04109589041099</c:v>
                </c:pt>
                <c:pt idx="11">
                  <c:v>364.75068493150684</c:v>
                </c:pt>
                <c:pt idx="12">
                  <c:v>409.21095890410959</c:v>
                </c:pt>
                <c:pt idx="13">
                  <c:v>426.52602739726029</c:v>
                </c:pt>
                <c:pt idx="14">
                  <c:v>438.73698630136988</c:v>
                </c:pt>
                <c:pt idx="15">
                  <c:v>487.15890410958906</c:v>
                </c:pt>
                <c:pt idx="16">
                  <c:v>635.89589041095894</c:v>
                </c:pt>
                <c:pt idx="17">
                  <c:v>742.15068493150682</c:v>
                </c:pt>
                <c:pt idx="18">
                  <c:v>563.63013698630141</c:v>
                </c:pt>
                <c:pt idx="19">
                  <c:v>411.32602739726025</c:v>
                </c:pt>
                <c:pt idx="20">
                  <c:v>311.12054794520549</c:v>
                </c:pt>
                <c:pt idx="21">
                  <c:v>228.89589041095891</c:v>
                </c:pt>
                <c:pt idx="22">
                  <c:v>130.02191780821917</c:v>
                </c:pt>
                <c:pt idx="23">
                  <c:v>74.016438356164386</c:v>
                </c:pt>
              </c:numCache>
            </c:numRef>
          </c:val>
          <c:smooth val="0"/>
          <c:extLst>
            <c:ext xmlns:c16="http://schemas.microsoft.com/office/drawing/2014/chart" uri="{C3380CC4-5D6E-409C-BE32-E72D297353CC}">
              <c16:uniqueId val="{00000000-5819-4430-909A-ADB5FD7010D5}"/>
            </c:ext>
          </c:extLst>
        </c:ser>
        <c:ser>
          <c:idx val="1"/>
          <c:order val="1"/>
          <c:tx>
            <c:strRef>
              <c:f>Suund!$C$1</c:f>
              <c:strCache>
                <c:ptCount val="1"/>
                <c:pt idx="0">
                  <c:v>Suund 2</c:v>
                </c:pt>
              </c:strCache>
            </c:strRef>
          </c:tx>
          <c:spPr>
            <a:ln w="22225" cap="rnd">
              <a:solidFill>
                <a:srgbClr val="0033CC"/>
              </a:solidFill>
              <a:round/>
            </a:ln>
            <a:effectLst/>
          </c:spPr>
          <c:marker>
            <c:symbol val="none"/>
          </c:marker>
          <c:cat>
            <c:numRef>
              <c:f>Suund!$A$2:$A$25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Suund!$C$2:$C$25</c:f>
              <c:numCache>
                <c:formatCode>0</c:formatCode>
                <c:ptCount val="24"/>
                <c:pt idx="0">
                  <c:v>36.295890410958904</c:v>
                </c:pt>
                <c:pt idx="1">
                  <c:v>21.167123287671235</c:v>
                </c:pt>
                <c:pt idx="2">
                  <c:v>16.734246575342464</c:v>
                </c:pt>
                <c:pt idx="3">
                  <c:v>12.33972602739726</c:v>
                </c:pt>
                <c:pt idx="4">
                  <c:v>17.726027397260275</c:v>
                </c:pt>
                <c:pt idx="5">
                  <c:v>35.43287671232877</c:v>
                </c:pt>
                <c:pt idx="6">
                  <c:v>154.82191780821918</c:v>
                </c:pt>
                <c:pt idx="7">
                  <c:v>673.04931506849312</c:v>
                </c:pt>
                <c:pt idx="8">
                  <c:v>733.88493150684928</c:v>
                </c:pt>
                <c:pt idx="9">
                  <c:v>505.9890410958904</c:v>
                </c:pt>
                <c:pt idx="10">
                  <c:v>417.6849315068493</c:v>
                </c:pt>
                <c:pt idx="11">
                  <c:v>414.48493150684931</c:v>
                </c:pt>
                <c:pt idx="12">
                  <c:v>410.57260273972605</c:v>
                </c:pt>
                <c:pt idx="13">
                  <c:v>401.27397260273972</c:v>
                </c:pt>
                <c:pt idx="14">
                  <c:v>400.55342465753426</c:v>
                </c:pt>
                <c:pt idx="15">
                  <c:v>434.18356164383562</c:v>
                </c:pt>
                <c:pt idx="16">
                  <c:v>570.41369863013699</c:v>
                </c:pt>
                <c:pt idx="17">
                  <c:v>596.06849315068496</c:v>
                </c:pt>
                <c:pt idx="18">
                  <c:v>408.00821917808219</c:v>
                </c:pt>
                <c:pt idx="19">
                  <c:v>300.31780821917806</c:v>
                </c:pt>
                <c:pt idx="20">
                  <c:v>234.21917808219177</c:v>
                </c:pt>
                <c:pt idx="21">
                  <c:v>170.07945205479453</c:v>
                </c:pt>
                <c:pt idx="22">
                  <c:v>98.810958904109583</c:v>
                </c:pt>
                <c:pt idx="23">
                  <c:v>56.356164383561641</c:v>
                </c:pt>
              </c:numCache>
            </c:numRef>
          </c:val>
          <c:smooth val="0"/>
          <c:extLst>
            <c:ext xmlns:c16="http://schemas.microsoft.com/office/drawing/2014/chart" uri="{C3380CC4-5D6E-409C-BE32-E72D297353CC}">
              <c16:uniqueId val="{00000001-5819-4430-909A-ADB5FD7010D5}"/>
            </c:ext>
          </c:extLst>
        </c:ser>
        <c:ser>
          <c:idx val="2"/>
          <c:order val="2"/>
          <c:tx>
            <c:strRef>
              <c:f>Suund!$D$1</c:f>
              <c:strCache>
                <c:ptCount val="1"/>
                <c:pt idx="0">
                  <c:v>Kokku</c:v>
                </c:pt>
              </c:strCache>
            </c:strRef>
          </c:tx>
          <c:spPr>
            <a:ln w="22225" cap="rnd">
              <a:solidFill>
                <a:srgbClr val="00B050"/>
              </a:solidFill>
              <a:round/>
            </a:ln>
            <a:effectLst/>
          </c:spPr>
          <c:marker>
            <c:symbol val="none"/>
          </c:marker>
          <c:cat>
            <c:numRef>
              <c:f>Suund!$A$2:$A$25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Suund!$D$2:$D$25</c:f>
              <c:numCache>
                <c:formatCode>0</c:formatCode>
                <c:ptCount val="24"/>
                <c:pt idx="0">
                  <c:v>87.750684931506854</c:v>
                </c:pt>
                <c:pt idx="1">
                  <c:v>49.673972602739724</c:v>
                </c:pt>
                <c:pt idx="2">
                  <c:v>34.786301369863011</c:v>
                </c:pt>
                <c:pt idx="3">
                  <c:v>26.605479452054794</c:v>
                </c:pt>
                <c:pt idx="4">
                  <c:v>33.435616438356163</c:v>
                </c:pt>
                <c:pt idx="5">
                  <c:v>65.052054794520544</c:v>
                </c:pt>
                <c:pt idx="6">
                  <c:v>225.22465753424657</c:v>
                </c:pt>
                <c:pt idx="7">
                  <c:v>897.74794520547948</c:v>
                </c:pt>
                <c:pt idx="8">
                  <c:v>1054.0219178082191</c:v>
                </c:pt>
                <c:pt idx="9">
                  <c:v>790.47397260273976</c:v>
                </c:pt>
                <c:pt idx="10">
                  <c:v>726.72602739726028</c:v>
                </c:pt>
                <c:pt idx="11">
                  <c:v>779.23561643835615</c:v>
                </c:pt>
                <c:pt idx="12">
                  <c:v>819.78356164383558</c:v>
                </c:pt>
                <c:pt idx="13">
                  <c:v>827.8</c:v>
                </c:pt>
                <c:pt idx="14">
                  <c:v>839.29041095890409</c:v>
                </c:pt>
                <c:pt idx="15">
                  <c:v>921.34246575342468</c:v>
                </c:pt>
                <c:pt idx="16">
                  <c:v>1206.3095890410959</c:v>
                </c:pt>
                <c:pt idx="17">
                  <c:v>1338.2191780821918</c:v>
                </c:pt>
                <c:pt idx="18">
                  <c:v>971.63835616438359</c:v>
                </c:pt>
                <c:pt idx="19">
                  <c:v>711.64383561643831</c:v>
                </c:pt>
                <c:pt idx="20">
                  <c:v>545.33972602739721</c:v>
                </c:pt>
                <c:pt idx="21">
                  <c:v>398.97534246575344</c:v>
                </c:pt>
                <c:pt idx="22">
                  <c:v>228.83287671232875</c:v>
                </c:pt>
                <c:pt idx="23">
                  <c:v>130.37260273972603</c:v>
                </c:pt>
              </c:numCache>
            </c:numRef>
          </c:val>
          <c:smooth val="0"/>
          <c:extLst>
            <c:ext xmlns:c16="http://schemas.microsoft.com/office/drawing/2014/chart" uri="{C3380CC4-5D6E-409C-BE32-E72D297353CC}">
              <c16:uniqueId val="{00000002-5819-4430-909A-ADB5FD7010D5}"/>
            </c:ext>
          </c:extLst>
        </c:ser>
        <c:dLbls>
          <c:showLegendKey val="0"/>
          <c:showVal val="0"/>
          <c:showCatName val="0"/>
          <c:showSerName val="0"/>
          <c:showPercent val="0"/>
          <c:showBubbleSize val="0"/>
        </c:dLbls>
        <c:smooth val="0"/>
        <c:axId val="956034928"/>
        <c:axId val="956037168"/>
      </c:lineChart>
      <c:catAx>
        <c:axId val="95603492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tund</a:t>
                </a:r>
              </a:p>
            </c:rich>
          </c:tx>
          <c:layout>
            <c:manualLayout>
              <c:xMode val="edge"/>
              <c:yMode val="edge"/>
              <c:x val="0.88297528409830794"/>
              <c:y val="0.87790932002646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crossAx val="956037168"/>
        <c:crosses val="autoZero"/>
        <c:auto val="1"/>
        <c:lblAlgn val="ctr"/>
        <c:lblOffset val="100"/>
        <c:noMultiLvlLbl val="0"/>
      </c:catAx>
      <c:valAx>
        <c:axId val="95603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Sõidukite arv, a/h</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crossAx val="956034928"/>
        <c:crosses val="autoZero"/>
        <c:crossBetween val="midCat"/>
      </c:valAx>
      <c:spPr>
        <a:noFill/>
        <a:ln>
          <a:noFill/>
        </a:ln>
        <a:effectLst/>
      </c:spPr>
    </c:plotArea>
    <c:legend>
      <c:legendPos val="r"/>
      <c:layout>
        <c:manualLayout>
          <c:xMode val="edge"/>
          <c:yMode val="edge"/>
          <c:x val="0.22663622394499472"/>
          <c:y val="7.3437949826509002E-2"/>
          <c:w val="0.24855671982567779"/>
          <c:h val="0.301487931391513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Luule Kaal</dc:creator>
  <cp:keywords/>
  <dc:description/>
  <cp:lastModifiedBy>Luule Kaal</cp:lastModifiedBy>
  <cp:revision>10</cp:revision>
  <dcterms:created xsi:type="dcterms:W3CDTF">2020-11-10T10:30:00Z</dcterms:created>
  <dcterms:modified xsi:type="dcterms:W3CDTF">2020-11-13T16:39:00Z</dcterms:modified>
</cp:coreProperties>
</file>