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B81BE" w14:textId="11E46F80" w:rsidR="00E21C9D" w:rsidRPr="00A31222" w:rsidRDefault="000F2F0A" w:rsidP="002F5152">
      <w:pPr>
        <w:pStyle w:val="Pealkiri1"/>
        <w:numPr>
          <w:ilvl w:val="0"/>
          <w:numId w:val="0"/>
        </w:numPr>
        <w:ind w:left="1440"/>
        <w:jc w:val="left"/>
        <w:rPr>
          <w:lang w:val="en-US"/>
        </w:rPr>
      </w:pPr>
      <w:r w:rsidRPr="00A31222">
        <w:rPr>
          <w:lang w:val="en-US"/>
        </w:rPr>
        <w:t xml:space="preserve">POWER OF ATTORNEY: GRANTING, </w:t>
      </w:r>
      <w:r w:rsidR="001E6627" w:rsidRPr="00A31222">
        <w:rPr>
          <w:lang w:val="en-US"/>
        </w:rPr>
        <w:t>CHANGING</w:t>
      </w:r>
      <w:r w:rsidRPr="00A31222">
        <w:rPr>
          <w:lang w:val="en-US"/>
        </w:rPr>
        <w:t xml:space="preserve"> AND </w:t>
      </w:r>
      <w:r w:rsidR="001E6627" w:rsidRPr="00A31222">
        <w:rPr>
          <w:lang w:val="en-US"/>
        </w:rPr>
        <w:t>CANCELLING</w:t>
      </w:r>
    </w:p>
    <w:p w14:paraId="704D1D34" w14:textId="77777777" w:rsidR="00E21C9D" w:rsidRPr="00A31222" w:rsidRDefault="00E21C9D" w:rsidP="002F5152">
      <w:pPr>
        <w:jc w:val="both"/>
        <w:rPr>
          <w:rFonts w:ascii="Calibri" w:hAnsi="Calibri"/>
          <w:lang w:val="en-US"/>
        </w:rPr>
      </w:pPr>
    </w:p>
    <w:p w14:paraId="15842F0C" w14:textId="1206DE45" w:rsidR="000F2F0A" w:rsidRPr="00A31222" w:rsidRDefault="000F2F0A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 xml:space="preserve">The Transport Administration e-service address is: </w:t>
      </w:r>
      <w:hyperlink r:id="rId8" w:history="1">
        <w:r w:rsidRPr="00A31222">
          <w:rPr>
            <w:rStyle w:val="Hperlink"/>
            <w:lang w:val="en-US"/>
          </w:rPr>
          <w:t>https://eteenindus.mnt.ee/main.jsf?lang=en</w:t>
        </w:r>
      </w:hyperlink>
      <w:r w:rsidRPr="00A31222">
        <w:rPr>
          <w:rStyle w:val="jlqj4b"/>
          <w:lang w:val="en-US"/>
        </w:rPr>
        <w:t xml:space="preserve"> </w:t>
      </w:r>
    </w:p>
    <w:p w14:paraId="12144A4E" w14:textId="0FBE12C3" w:rsidR="00D011E6" w:rsidRPr="00A31222" w:rsidRDefault="000F301D" w:rsidP="002F5152">
      <w:pPr>
        <w:jc w:val="both"/>
        <w:rPr>
          <w:rStyle w:val="jlqj4b"/>
          <w:lang w:val="en-US"/>
        </w:rPr>
      </w:pPr>
      <w:r>
        <w:rPr>
          <w:rStyle w:val="jlqj4b"/>
          <w:lang w:val="en-US"/>
        </w:rPr>
        <w:t>In</w:t>
      </w:r>
      <w:r w:rsidR="00EF6C47" w:rsidRPr="00A31222">
        <w:rPr>
          <w:rStyle w:val="jlqj4b"/>
          <w:lang w:val="en-US"/>
        </w:rPr>
        <w:t xml:space="preserve"> Transport Administration e-service </w:t>
      </w:r>
      <w:r w:rsidR="00D83171" w:rsidRPr="00A31222">
        <w:rPr>
          <w:rStyle w:val="jlqj4b"/>
          <w:lang w:val="en-US"/>
        </w:rPr>
        <w:t xml:space="preserve">You can grant a power of attorney for vehicle transactions and </w:t>
      </w:r>
      <w:r w:rsidR="008A61A5">
        <w:rPr>
          <w:rStyle w:val="jlqj4b"/>
          <w:lang w:val="en-US"/>
        </w:rPr>
        <w:t>for</w:t>
      </w:r>
      <w:r w:rsidR="001E7780" w:rsidRPr="00A31222">
        <w:rPr>
          <w:rStyle w:val="jlqj4b"/>
          <w:lang w:val="en-US"/>
        </w:rPr>
        <w:t xml:space="preserve"> </w:t>
      </w:r>
      <w:r w:rsidR="00D83171" w:rsidRPr="00A31222">
        <w:rPr>
          <w:rStyle w:val="jlqj4b"/>
          <w:lang w:val="en-US"/>
        </w:rPr>
        <w:t>receiv</w:t>
      </w:r>
      <w:r w:rsidR="008A61A5">
        <w:rPr>
          <w:rStyle w:val="jlqj4b"/>
          <w:lang w:val="en-US"/>
        </w:rPr>
        <w:t>ing</w:t>
      </w:r>
      <w:r w:rsidR="00D83171" w:rsidRPr="00A31222">
        <w:rPr>
          <w:rStyle w:val="jlqj4b"/>
          <w:lang w:val="en-US"/>
        </w:rPr>
        <w:t xml:space="preserve"> documents.</w:t>
      </w:r>
      <w:r w:rsidR="00D011E6" w:rsidRPr="00A31222">
        <w:rPr>
          <w:rStyle w:val="jlqj4b"/>
          <w:lang w:val="en-US"/>
        </w:rPr>
        <w:t xml:space="preserve"> </w:t>
      </w:r>
      <w:r w:rsidR="00D83171" w:rsidRPr="00A31222">
        <w:rPr>
          <w:rStyle w:val="jlqj4b"/>
          <w:lang w:val="en-US"/>
        </w:rPr>
        <w:t>The power of attorney can be granted</w:t>
      </w:r>
      <w:r w:rsidR="00D011E6" w:rsidRPr="00A31222">
        <w:rPr>
          <w:rStyle w:val="jlqj4b"/>
          <w:lang w:val="en-US"/>
        </w:rPr>
        <w:t xml:space="preserve"> </w:t>
      </w:r>
      <w:r w:rsidR="000F2F0A" w:rsidRPr="00A31222">
        <w:rPr>
          <w:rStyle w:val="jlqj4b"/>
          <w:lang w:val="en-US"/>
        </w:rPr>
        <w:t xml:space="preserve">for one specific vehicle separately or for </w:t>
      </w:r>
      <w:r w:rsidR="008A61A5">
        <w:rPr>
          <w:rStyle w:val="jlqj4b"/>
          <w:lang w:val="en-US"/>
        </w:rPr>
        <w:t xml:space="preserve">transactions with </w:t>
      </w:r>
      <w:r w:rsidR="00D011E6" w:rsidRPr="00A31222">
        <w:rPr>
          <w:rStyle w:val="jlqj4b"/>
          <w:lang w:val="en-US"/>
        </w:rPr>
        <w:t xml:space="preserve">all </w:t>
      </w:r>
      <w:r w:rsidR="000F2F0A" w:rsidRPr="00A31222">
        <w:rPr>
          <w:rStyle w:val="jlqj4b"/>
          <w:lang w:val="en-US"/>
        </w:rPr>
        <w:t>vehicle</w:t>
      </w:r>
      <w:r w:rsidR="008A61A5">
        <w:rPr>
          <w:rStyle w:val="jlqj4b"/>
          <w:lang w:val="en-US"/>
        </w:rPr>
        <w:t>s</w:t>
      </w:r>
      <w:r w:rsidR="000F2F0A" w:rsidRPr="00A31222">
        <w:rPr>
          <w:rStyle w:val="jlqj4b"/>
          <w:lang w:val="en-US"/>
        </w:rPr>
        <w:t xml:space="preserve"> registered in the name of a natural or legal person at the same time. </w:t>
      </w:r>
    </w:p>
    <w:p w14:paraId="6A0D4FAF" w14:textId="62E26CF4" w:rsidR="00D011E6" w:rsidRPr="00A31222" w:rsidRDefault="00D011E6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Only the vehicle owner or his representative</w:t>
      </w:r>
      <w:r w:rsidR="00FD3F6E">
        <w:rPr>
          <w:rStyle w:val="jlqj4b"/>
          <w:lang w:val="en-US"/>
        </w:rPr>
        <w:t xml:space="preserve"> </w:t>
      </w:r>
      <w:r w:rsidR="000F301D">
        <w:rPr>
          <w:rStyle w:val="jlqj4b"/>
          <w:lang w:val="en-US"/>
        </w:rPr>
        <w:t>(</w:t>
      </w:r>
      <w:r w:rsidRPr="00A31222">
        <w:rPr>
          <w:rStyle w:val="jlqj4b"/>
          <w:lang w:val="en-US"/>
        </w:rPr>
        <w:t>authorized by e-service) can grant a power of attorney at e-service.</w:t>
      </w:r>
    </w:p>
    <w:p w14:paraId="04C36207" w14:textId="64A11A00" w:rsidR="000F2F0A" w:rsidRPr="00A31222" w:rsidRDefault="000F2F0A" w:rsidP="002F5152">
      <w:pPr>
        <w:jc w:val="both"/>
        <w:rPr>
          <w:lang w:val="en-US"/>
        </w:rPr>
      </w:pPr>
      <w:r w:rsidRPr="00A31222">
        <w:rPr>
          <w:rStyle w:val="jlqj4b"/>
          <w:lang w:val="en-US"/>
        </w:rPr>
        <w:t xml:space="preserve">The power of attorney issued in the e-service is valid in the e-service </w:t>
      </w:r>
      <w:r w:rsidR="00FD3F6E" w:rsidRPr="00A31222">
        <w:rPr>
          <w:rStyle w:val="jlqj4b"/>
          <w:lang w:val="en-US"/>
        </w:rPr>
        <w:t>and</w:t>
      </w:r>
      <w:r w:rsidR="00D011E6" w:rsidRPr="00A31222">
        <w:rPr>
          <w:rStyle w:val="jlqj4b"/>
          <w:lang w:val="en-US"/>
        </w:rPr>
        <w:t xml:space="preserve"> at Transport Administration bureau</w:t>
      </w:r>
      <w:r w:rsidRPr="00A31222">
        <w:rPr>
          <w:rStyle w:val="jlqj4b"/>
          <w:lang w:val="en-US"/>
        </w:rPr>
        <w:t>.</w:t>
      </w:r>
    </w:p>
    <w:p w14:paraId="37A087D9" w14:textId="23166E55" w:rsidR="00E21A6C" w:rsidRPr="00A31222" w:rsidRDefault="00E21A6C" w:rsidP="002F5152">
      <w:pPr>
        <w:jc w:val="both"/>
        <w:rPr>
          <w:rStyle w:val="Selgeltmrgatavviide"/>
          <w:sz w:val="28"/>
          <w:szCs w:val="28"/>
          <w:lang w:val="en-US"/>
        </w:rPr>
      </w:pPr>
      <w:r w:rsidRPr="00A31222">
        <w:rPr>
          <w:rStyle w:val="Selgeltmrgatavviide"/>
          <w:sz w:val="28"/>
          <w:szCs w:val="28"/>
          <w:lang w:val="en-US"/>
        </w:rPr>
        <w:t xml:space="preserve"> </w:t>
      </w:r>
      <w:r w:rsidR="00D011E6" w:rsidRPr="00A31222">
        <w:rPr>
          <w:rStyle w:val="Selgeltmrgatavviide"/>
          <w:sz w:val="28"/>
          <w:szCs w:val="28"/>
          <w:lang w:val="en-US"/>
        </w:rPr>
        <w:t>step i: entering e-service</w:t>
      </w:r>
    </w:p>
    <w:p w14:paraId="68CA5738" w14:textId="26B61353" w:rsidR="00D011E6" w:rsidRPr="00A31222" w:rsidRDefault="00D011E6" w:rsidP="002F5152">
      <w:pPr>
        <w:jc w:val="both"/>
        <w:rPr>
          <w:rFonts w:ascii="Calibri" w:hAnsi="Calibri"/>
          <w:lang w:val="en-US"/>
        </w:rPr>
      </w:pPr>
      <w:r w:rsidRPr="00A31222">
        <w:rPr>
          <w:rStyle w:val="jlqj4b"/>
          <w:lang w:val="en-US"/>
        </w:rPr>
        <w:t xml:space="preserve">In order to use the </w:t>
      </w:r>
      <w:r w:rsidR="00FD3F6E">
        <w:rPr>
          <w:rStyle w:val="jlqj4b"/>
          <w:lang w:val="en-US"/>
        </w:rPr>
        <w:t xml:space="preserve">Transport Administration </w:t>
      </w:r>
      <w:r w:rsidRPr="00A31222">
        <w:rPr>
          <w:rStyle w:val="jlqj4b"/>
          <w:lang w:val="en-US"/>
        </w:rPr>
        <w:t xml:space="preserve">services please </w:t>
      </w:r>
      <w:r w:rsidR="005704DB" w:rsidRPr="00A31222">
        <w:rPr>
          <w:rStyle w:val="jlqj4b"/>
          <w:lang w:val="en-US"/>
        </w:rPr>
        <w:t>log in to the</w:t>
      </w:r>
      <w:r w:rsidRPr="00A31222">
        <w:rPr>
          <w:rStyle w:val="jlqj4b"/>
          <w:lang w:val="en-US"/>
        </w:rPr>
        <w:t xml:space="preserve"> e-service by clicking "</w:t>
      </w:r>
      <w:r w:rsidR="005704DB" w:rsidRPr="00A31222">
        <w:rPr>
          <w:rStyle w:val="jlqj4b"/>
          <w:lang w:val="en-US"/>
        </w:rPr>
        <w:t>ENTER</w:t>
      </w:r>
      <w:r w:rsidRPr="00A31222">
        <w:rPr>
          <w:rStyle w:val="jlqj4b"/>
          <w:lang w:val="en-US"/>
        </w:rPr>
        <w:t>" (right top corner).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You can enter the </w:t>
      </w:r>
      <w:r w:rsidR="005704DB" w:rsidRPr="00A31222">
        <w:rPr>
          <w:rStyle w:val="jlqj4b"/>
          <w:lang w:val="en-US"/>
        </w:rPr>
        <w:t>e-service</w:t>
      </w:r>
      <w:r w:rsidRPr="00A31222">
        <w:rPr>
          <w:rStyle w:val="jlqj4b"/>
          <w:lang w:val="en-US"/>
        </w:rPr>
        <w:t xml:space="preserve"> with an ID</w:t>
      </w:r>
      <w:r w:rsidR="005704DB" w:rsidRPr="00A31222">
        <w:rPr>
          <w:rStyle w:val="jlqj4b"/>
          <w:lang w:val="en-US"/>
        </w:rPr>
        <w:t>-</w:t>
      </w:r>
      <w:r w:rsidRPr="00A31222">
        <w:rPr>
          <w:rStyle w:val="jlqj4b"/>
          <w:lang w:val="en-US"/>
        </w:rPr>
        <w:t>card, Mobile</w:t>
      </w:r>
      <w:r w:rsidR="005704DB" w:rsidRPr="00A31222">
        <w:rPr>
          <w:rStyle w:val="jlqj4b"/>
          <w:lang w:val="en-US"/>
        </w:rPr>
        <w:t>-</w:t>
      </w:r>
      <w:r w:rsidRPr="00A31222">
        <w:rPr>
          <w:rStyle w:val="jlqj4b"/>
          <w:lang w:val="en-US"/>
        </w:rPr>
        <w:t>ID or Smart-ID.</w:t>
      </w:r>
    </w:p>
    <w:p w14:paraId="6992935D" w14:textId="7C7A48BD" w:rsidR="00902B26" w:rsidRPr="00A31222" w:rsidRDefault="00902B26" w:rsidP="002F5152">
      <w:pPr>
        <w:jc w:val="both"/>
        <w:rPr>
          <w:rFonts w:ascii="Calibri" w:hAnsi="Calibri"/>
          <w:lang w:val="en-US"/>
        </w:rPr>
      </w:pPr>
    </w:p>
    <w:p w14:paraId="0762521D" w14:textId="7A457337" w:rsidR="00263F1B" w:rsidRPr="00A31222" w:rsidRDefault="005704DB">
      <w:pPr>
        <w:spacing w:after="160" w:line="259" w:lineRule="auto"/>
        <w:rPr>
          <w:rStyle w:val="Selgeltmrgatavviide"/>
          <w:sz w:val="28"/>
          <w:szCs w:val="28"/>
          <w:lang w:val="en-US"/>
        </w:rPr>
      </w:pPr>
      <w:r w:rsidRPr="00A31222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826DF" wp14:editId="34CC5F41">
                <wp:simplePos x="0" y="0"/>
                <wp:positionH relativeFrom="column">
                  <wp:posOffset>5188585</wp:posOffset>
                </wp:positionH>
                <wp:positionV relativeFrom="paragraph">
                  <wp:posOffset>29210</wp:posOffset>
                </wp:positionV>
                <wp:extent cx="574040" cy="247650"/>
                <wp:effectExtent l="19050" t="19050" r="16510" b="19050"/>
                <wp:wrapNone/>
                <wp:docPr id="17" name="Ristkül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AB5EB" id="Ristkülik 17" o:spid="_x0000_s1026" style="position:absolute;margin-left:408.55pt;margin-top:2.3pt;width:45.2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h/owIAAJEFAAAOAAAAZHJzL2Uyb0RvYy54bWysVM1u2zAMvg/YOwi6r3aypOmCOkXQIsOA&#10;oi3aDj0rshQLlUVNUuJkz7ZbX2yU/NOgK3YY5oMsiuRH8SPF84t9rclOOK/AFHR0klMiDIdSmU1B&#10;vz+uPp1R4gMzJdNgREEPwtOLxccP542dizFUoEvhCIIYP29sQasQ7DzLPK9EzfwJWGFQKcHVLKDo&#10;NlnpWIPotc7GeX6aNeBK64AL7/H0qlXSRcKXUvBwK6UXgeiC4t1CWl1a13HNFudsvnHMVop312D/&#10;cIuaKYNBB6grFhjZOvUHVK24Aw8ynHCoM5BScZFywGxG+ZtsHipmRcoFyfF2oMn/P1h+s7tzRJVY&#10;uxklhtVYo3vlw/PLL62eCR4iQ431czR8sHeukzxuY7p76er4x0TIPrF6GFgV+0A4Hk5nk3yC3HNU&#10;jSez02liPXt1ts6HrwJqEjcFdVi0xCXbXfuAAdG0N4mxDKyU1qlw2pCmoJ/PRnmePDxoVUZttPNu&#10;s77UjuwY1n61yvGLySDakRlK2uBhTLFNKu3CQYuIoc29kEgPpjFuI8TGFAMs41yYMGpVFStFG216&#10;HKz3SKETYESWeMsBuwPoLVuQHru9c2cfXUXq68G5S/1vzoNHigwmDM61MuDey0xjVl3k1r4nqaUm&#10;srSG8oDN46B9Vd7ylcIKXjMf7pjDZ4RFx9EQbnGRGrBS0O0oqcD9fO882mN3o5aSBp9lQf2PLXOC&#10;Ev3NYN9/GU1iL4UkTKazMQruWLM+1phtfQlY/REOIcvTNtoH3W+lg/oJJ8gyRkUVMxxjF5QH1wuX&#10;oR0XOIO4WC6TGb5dy8K1ebA8gkdWY4c+7p+Ys10bB+z/G+ifMJu/6ebWNnoaWG4DSJVa/ZXXjm98&#10;96lxuhkVB8uxnKxeJ+niNwAAAP//AwBQSwMEFAAGAAgAAAAhAAyt4CrdAAAACAEAAA8AAABkcnMv&#10;ZG93bnJldi54bWxMj09Pg0AUxO8mfofNM/FmF2qFFlkaY6JGb6LG6yv7BML+Iey24Lf3edLjZCYz&#10;vyn3izXiRFPovVOQrhIQ5Bqve9cqeH97uNqCCBGdRuMdKfimAPvq/KzEQvvZvdKpjq3gEhcKVNDF&#10;OBZShqYji2HlR3LsffnJYmQ5tVJPOHO5NXKdJJm02Dte6HCk+46aoT5aBc/z2vSfLb481UP9MfjN&#10;Y5rvrFKXF8vdLYhIS/wLwy8+o0PFTAd/dDoIo2Cb5ilHFWwyEOzvkvwGxIH1dQayKuX/A9UPAAAA&#10;//8DAFBLAQItABQABgAIAAAAIQC2gziS/gAAAOEBAAATAAAAAAAAAAAAAAAAAAAAAABbQ29udGVu&#10;dF9UeXBlc10ueG1sUEsBAi0AFAAGAAgAAAAhADj9If/WAAAAlAEAAAsAAAAAAAAAAAAAAAAALwEA&#10;AF9yZWxzLy5yZWxzUEsBAi0AFAAGAAgAAAAhAL2/6H+jAgAAkQUAAA4AAAAAAAAAAAAAAAAALgIA&#10;AGRycy9lMm9Eb2MueG1sUEsBAi0AFAAGAAgAAAAhAAyt4CrdAAAACAEAAA8AAAAAAAAAAAAAAAAA&#10;/QQAAGRycy9kb3ducmV2LnhtbFBLBQYAAAAABAAEAPMAAAAHBgAAAAA=&#10;" filled="f" strokecolor="red" strokeweight="3pt"/>
            </w:pict>
          </mc:Fallback>
        </mc:AlternateContent>
      </w:r>
      <w:r w:rsidRPr="00A31222">
        <w:rPr>
          <w:noProof/>
          <w:lang w:val="en-US"/>
        </w:rPr>
        <w:drawing>
          <wp:inline distT="0" distB="0" distL="0" distR="0" wp14:anchorId="5EB371D6" wp14:editId="485C08C2">
            <wp:extent cx="5760720" cy="1515745"/>
            <wp:effectExtent l="0" t="0" r="0" b="825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1B" w:rsidRPr="00A31222">
        <w:rPr>
          <w:rStyle w:val="Selgeltmrgatavviide"/>
          <w:sz w:val="28"/>
          <w:szCs w:val="28"/>
          <w:lang w:val="en-US"/>
        </w:rPr>
        <w:br w:type="page"/>
      </w:r>
    </w:p>
    <w:p w14:paraId="0A978DAF" w14:textId="77777777" w:rsidR="00263F1B" w:rsidRPr="00A31222" w:rsidRDefault="00263F1B" w:rsidP="002F5152">
      <w:pPr>
        <w:jc w:val="both"/>
        <w:rPr>
          <w:rStyle w:val="Selgeltmrgatavviide"/>
          <w:sz w:val="28"/>
          <w:szCs w:val="28"/>
          <w:lang w:val="en-US"/>
        </w:rPr>
      </w:pPr>
    </w:p>
    <w:p w14:paraId="7B8F3C22" w14:textId="6D747067" w:rsidR="00E21C9D" w:rsidRPr="00A31222" w:rsidRDefault="00E21C9D" w:rsidP="002F5152">
      <w:pPr>
        <w:jc w:val="both"/>
        <w:rPr>
          <w:rStyle w:val="Selgeltmrgatavviide"/>
          <w:sz w:val="28"/>
          <w:szCs w:val="28"/>
          <w:lang w:val="en-US"/>
        </w:rPr>
      </w:pPr>
      <w:r w:rsidRPr="00A31222">
        <w:rPr>
          <w:rStyle w:val="Selgeltmrgatavviide"/>
          <w:sz w:val="28"/>
          <w:szCs w:val="28"/>
          <w:lang w:val="en-US"/>
        </w:rPr>
        <w:t>s</w:t>
      </w:r>
      <w:r w:rsidR="005704DB" w:rsidRPr="00A31222">
        <w:rPr>
          <w:rStyle w:val="Selgeltmrgatavviide"/>
          <w:sz w:val="28"/>
          <w:szCs w:val="28"/>
          <w:lang w:val="en-US"/>
        </w:rPr>
        <w:t>tep ii: review and authorization</w:t>
      </w:r>
      <w:r w:rsidRPr="00A31222">
        <w:rPr>
          <w:rStyle w:val="Selgeltmrgatavviide"/>
          <w:sz w:val="28"/>
          <w:szCs w:val="28"/>
          <w:lang w:val="en-US"/>
        </w:rPr>
        <w:t xml:space="preserve"> </w:t>
      </w:r>
    </w:p>
    <w:p w14:paraId="202C5542" w14:textId="387071C7" w:rsidR="005704DB" w:rsidRPr="00A31222" w:rsidRDefault="005704DB" w:rsidP="002F5152">
      <w:pPr>
        <w:jc w:val="both"/>
        <w:rPr>
          <w:rFonts w:ascii="Calibri" w:hAnsi="Calibri"/>
          <w:lang w:val="en-US"/>
        </w:rPr>
      </w:pPr>
      <w:r w:rsidRPr="00A31222">
        <w:rPr>
          <w:rStyle w:val="jlqj4b"/>
          <w:lang w:val="en-US"/>
        </w:rPr>
        <w:t xml:space="preserve">To view and grant the power of attorney, </w:t>
      </w:r>
      <w:r w:rsidR="00384170" w:rsidRPr="00A31222">
        <w:rPr>
          <w:rStyle w:val="jlqj4b"/>
          <w:lang w:val="en-US"/>
        </w:rPr>
        <w:t>click</w:t>
      </w:r>
      <w:r w:rsidRPr="00A31222">
        <w:rPr>
          <w:rStyle w:val="jlqj4b"/>
          <w:lang w:val="en-US"/>
        </w:rPr>
        <w:t xml:space="preserve"> "Authorizations" at the e-service front page.</w:t>
      </w:r>
    </w:p>
    <w:p w14:paraId="1F6B07D3" w14:textId="5E81B94C" w:rsidR="004B3A09" w:rsidRPr="00A31222" w:rsidRDefault="004B3A09" w:rsidP="002F5152">
      <w:pPr>
        <w:jc w:val="both"/>
        <w:rPr>
          <w:rFonts w:ascii="Calibri" w:hAnsi="Calibri"/>
          <w:lang w:val="en-US"/>
        </w:rPr>
      </w:pPr>
    </w:p>
    <w:p w14:paraId="5271F744" w14:textId="31AE888E" w:rsidR="005704DB" w:rsidRPr="00A31222" w:rsidRDefault="005704DB" w:rsidP="002F5152">
      <w:pPr>
        <w:jc w:val="both"/>
        <w:rPr>
          <w:rFonts w:ascii="Calibri" w:hAnsi="Calibri"/>
          <w:lang w:val="en-US"/>
        </w:rPr>
      </w:pPr>
      <w:r w:rsidRPr="00A31222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26D96" wp14:editId="4C6E86B7">
                <wp:simplePos x="0" y="0"/>
                <wp:positionH relativeFrom="column">
                  <wp:posOffset>4730115</wp:posOffset>
                </wp:positionH>
                <wp:positionV relativeFrom="paragraph">
                  <wp:posOffset>2179320</wp:posOffset>
                </wp:positionV>
                <wp:extent cx="563218" cy="231913"/>
                <wp:effectExtent l="19050" t="19050" r="27940" b="15875"/>
                <wp:wrapNone/>
                <wp:docPr id="8" name="Ristkül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18" cy="2319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9A607" id="Ristkülik 8" o:spid="_x0000_s1026" style="position:absolute;margin-left:372.45pt;margin-top:171.6pt;width:44.35pt;height:1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1soQIAAI8FAAAOAAAAZHJzL2Uyb0RvYy54bWysVF9P2zAQf5+072D5fSRpgUFEiipQp0kI&#10;EDDx7DpOa+H4PNtt2n22ve2L7WwnoWJoD9Py4Ni+u9/5fvfn4nLXKrIV1knQFS2OckqE5lBLvaro&#10;t6fFpzNKnGe6Zgq0qOheOHo5+/jhojOlmMAaVC0sQRDtys5UdO29KbPM8bVomTsCIzQKG7At83i0&#10;q6y2rEP0VmWTPD/NOrC1scCFc3h7nYR0FvGbRnB/1zROeKIqim/zcbVxXYY1m12wcmWZWUveP4P9&#10;wytaJjU6HaGumWdkY+UfUK3kFhw0/ohDm0HTSC5iDBhNkb+J5nHNjIixIDnOjDS5/wfLb7f3lsi6&#10;opgozVpM0YN0/uXXTyVfyFngpzOuRLVHc2/7k8NtCHbX2Db8MQyyi5zuR07FzhOOlyen00mB2BxF&#10;k2lxXkwDZvZqbKzzXwS0JGwqajFlkUm2vXE+qQ4qwZeGhVQK71mpNOkqOj0r8jxaOFCyDtIgdHa1&#10;vFKWbBlmfrHI8esdH6jhM5TG14QQU1Bx5/dKJAcPokFyMIxJ8hDKUoywjHOhfZFEa1aL5O3k0Nlg&#10;EWNWGgEDcoOvHLF7gEEzgQzYiYFeP5iKWNWjcR/634xHi+gZtB+NW6nBvheZwqh6z0l/IClRE1ha&#10;Qr3H0rGQesoZvpCYwRvm/D2z2ETYbjgY/B0ujQLMFPQ7StZgf7x3H/SxtlFKSYdNWVH3fcOsoER9&#10;1Vj158XxcejieDg++TzBgz2ULA8letNeAWa/wBFkeNwGfa+GbWOhfcb5MQ9eUcQ0R98V5d4Ohyuf&#10;hgVOIC7m86iGnWuYv9GPhgfwwGqo0KfdM7OmL2OP9X8LQwOz8k01J91gqWG+8dDIWOqvvPZ8Y9fH&#10;wuknVBgrh+eo9TpHZ78BAAD//wMAUEsDBBQABgAIAAAAIQAeF1KV3wAAAAsBAAAPAAAAZHJzL2Rv&#10;d25yZXYueG1sTI/BToQwEIbvJr5DMybe3LJAlgUpG2OiRm+ixmuXjkCgU0K7C76940mPM/Pln+8v&#10;D6sdxRln3ztSsN1EIJAaZ3pqFby/PdzsQfigyejRESr4Rg+H6vKi1IVxC73iuQ6t4BDyhVbQhTAV&#10;UvqmQ6v9xk1IfPtys9WBx7mVZtYLh9tRxlG0k1b3xB86PeF9h81Qn6yC5yUe+89WvzzVQ/0xuPRx&#10;m+VWqeur9e4WRMA1/MHwq8/qULHT0Z3IeDEqyNI0Z1RBkiYxCCb2SbIDceRNlmcgq1L+71D9AAAA&#10;//8DAFBLAQItABQABgAIAAAAIQC2gziS/gAAAOEBAAATAAAAAAAAAAAAAAAAAAAAAABbQ29udGVu&#10;dF9UeXBlc10ueG1sUEsBAi0AFAAGAAgAAAAhADj9If/WAAAAlAEAAAsAAAAAAAAAAAAAAAAALwEA&#10;AF9yZWxzLy5yZWxzUEsBAi0AFAAGAAgAAAAhADRxjWyhAgAAjwUAAA4AAAAAAAAAAAAAAAAALgIA&#10;AGRycy9lMm9Eb2MueG1sUEsBAi0AFAAGAAgAAAAhAB4XUpXfAAAACwEAAA8AAAAAAAAAAAAAAAAA&#10;+wQAAGRycy9kb3ducmV2LnhtbFBLBQYAAAAABAAEAPMAAAAHBgAAAAA=&#10;" filled="f" strokecolor="red" strokeweight="3pt"/>
            </w:pict>
          </mc:Fallback>
        </mc:AlternateContent>
      </w:r>
      <w:r w:rsidRPr="00A31222">
        <w:rPr>
          <w:noProof/>
          <w:lang w:val="en-US"/>
        </w:rPr>
        <w:drawing>
          <wp:inline distT="0" distB="0" distL="0" distR="0" wp14:anchorId="6A4C62AC" wp14:editId="04B8D924">
            <wp:extent cx="5760720" cy="2849245"/>
            <wp:effectExtent l="0" t="0" r="0" b="825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29A" w14:textId="7F165D75" w:rsidR="005704DB" w:rsidRPr="00A31222" w:rsidRDefault="005704DB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 xml:space="preserve">You will get a review of all the authorizations You have been </w:t>
      </w:r>
      <w:r w:rsidR="00384170" w:rsidRPr="00A31222">
        <w:rPr>
          <w:rStyle w:val="jlqj4b"/>
          <w:lang w:val="en-US"/>
        </w:rPr>
        <w:t>given</w:t>
      </w:r>
      <w:r w:rsidRPr="00A31222">
        <w:rPr>
          <w:rStyle w:val="jlqj4b"/>
          <w:lang w:val="en-US"/>
        </w:rPr>
        <w:t xml:space="preserve"> and that were granted by You</w:t>
      </w:r>
      <w:r w:rsidR="00384170" w:rsidRPr="00A31222">
        <w:rPr>
          <w:rStyle w:val="jlqj4b"/>
          <w:lang w:val="en-US"/>
        </w:rPr>
        <w:t xml:space="preserve"> to others</w:t>
      </w:r>
      <w:r w:rsidRPr="00A31222">
        <w:rPr>
          <w:rStyle w:val="jlqj4b"/>
          <w:lang w:val="en-US"/>
        </w:rPr>
        <w:t>.</w:t>
      </w:r>
    </w:p>
    <w:p w14:paraId="70E23AC1" w14:textId="014F8AA2" w:rsidR="00384170" w:rsidRPr="00A31222" w:rsidRDefault="00384170" w:rsidP="002F5152">
      <w:pPr>
        <w:jc w:val="both"/>
        <w:rPr>
          <w:rFonts w:ascii="Calibri" w:hAnsi="Calibri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638623F8" wp14:editId="02F953BD">
            <wp:extent cx="5760720" cy="3315335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25A6" w14:textId="320E2F03" w:rsidR="001350CD" w:rsidRPr="00A31222" w:rsidRDefault="001350CD" w:rsidP="002F5152">
      <w:pPr>
        <w:jc w:val="both"/>
        <w:rPr>
          <w:rFonts w:ascii="Calibri" w:hAnsi="Calibri"/>
          <w:lang w:val="en-US"/>
        </w:rPr>
      </w:pPr>
    </w:p>
    <w:p w14:paraId="56112D2F" w14:textId="77777777" w:rsidR="002F5152" w:rsidRPr="00A31222" w:rsidRDefault="002F5152" w:rsidP="002F5152">
      <w:pPr>
        <w:spacing w:before="240"/>
        <w:jc w:val="both"/>
        <w:rPr>
          <w:rStyle w:val="Selgeltmrgatavviide"/>
          <w:sz w:val="20"/>
          <w:szCs w:val="20"/>
          <w:lang w:val="en-US"/>
        </w:rPr>
      </w:pPr>
    </w:p>
    <w:p w14:paraId="75ABDDB3" w14:textId="3815ECFF" w:rsidR="00E21C9D" w:rsidRPr="00A31222" w:rsidRDefault="00384170" w:rsidP="002F5152">
      <w:pPr>
        <w:spacing w:before="240"/>
        <w:jc w:val="both"/>
        <w:rPr>
          <w:rStyle w:val="Selgeltmrgatavviide"/>
          <w:sz w:val="28"/>
          <w:szCs w:val="28"/>
          <w:lang w:val="en-US"/>
        </w:rPr>
      </w:pPr>
      <w:r w:rsidRPr="00A31222">
        <w:rPr>
          <w:rStyle w:val="Selgeltmrgatavviide"/>
          <w:sz w:val="28"/>
          <w:szCs w:val="28"/>
          <w:lang w:val="en-US"/>
        </w:rPr>
        <w:t>step iii: granting the power of attorney</w:t>
      </w:r>
    </w:p>
    <w:p w14:paraId="3A799949" w14:textId="01171D9D" w:rsidR="00384170" w:rsidRPr="00A31222" w:rsidRDefault="00384170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To grant a power of attorney, click "New power of attorney", which will take you to the authorization page.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You should know the personal or commercial code of the </w:t>
      </w:r>
      <w:r w:rsidR="006C3D09" w:rsidRPr="00A31222">
        <w:rPr>
          <w:rStyle w:val="jlqj4b"/>
          <w:lang w:val="en-US"/>
        </w:rPr>
        <w:t xml:space="preserve">(legal) </w:t>
      </w:r>
      <w:r w:rsidRPr="00A31222">
        <w:rPr>
          <w:rStyle w:val="jlqj4b"/>
          <w:lang w:val="en-US"/>
        </w:rPr>
        <w:t xml:space="preserve">person whom You </w:t>
      </w:r>
      <w:r w:rsidR="00FD3F6E">
        <w:rPr>
          <w:rStyle w:val="jlqj4b"/>
          <w:lang w:val="en-US"/>
        </w:rPr>
        <w:t xml:space="preserve">are going to </w:t>
      </w:r>
      <w:r w:rsidR="00FD3F6E" w:rsidRPr="00A31222">
        <w:rPr>
          <w:rStyle w:val="jlqj4b"/>
          <w:lang w:val="en-US"/>
        </w:rPr>
        <w:t>grant</w:t>
      </w:r>
      <w:r w:rsidRPr="00A31222">
        <w:rPr>
          <w:rStyle w:val="jlqj4b"/>
          <w:lang w:val="en-US"/>
        </w:rPr>
        <w:t xml:space="preserve"> rights. </w:t>
      </w:r>
    </w:p>
    <w:p w14:paraId="5987BC48" w14:textId="75F877D2" w:rsidR="00384170" w:rsidRPr="00A31222" w:rsidRDefault="00384170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When granting a</w:t>
      </w:r>
      <w:r w:rsidR="006C3D09" w:rsidRPr="00A31222">
        <w:rPr>
          <w:rStyle w:val="jlqj4b"/>
          <w:lang w:val="en-US"/>
        </w:rPr>
        <w:t xml:space="preserve"> power of </w:t>
      </w:r>
      <w:r w:rsidR="00FD3F6E" w:rsidRPr="00A31222">
        <w:rPr>
          <w:rStyle w:val="jlqj4b"/>
          <w:lang w:val="en-US"/>
        </w:rPr>
        <w:t>attorney,</w:t>
      </w:r>
      <w:r w:rsidR="006C3D09" w:rsidRPr="00A31222">
        <w:rPr>
          <w:rStyle w:val="jlqj4b"/>
          <w:lang w:val="en-US"/>
        </w:rPr>
        <w:t xml:space="preserve"> You should also </w:t>
      </w:r>
      <w:r w:rsidR="00FD3F6E">
        <w:rPr>
          <w:rStyle w:val="jlqj4b"/>
          <w:lang w:val="en-US"/>
        </w:rPr>
        <w:t>mark</w:t>
      </w:r>
      <w:r w:rsidRPr="00A31222">
        <w:rPr>
          <w:rStyle w:val="jlqj4b"/>
          <w:lang w:val="en-US"/>
        </w:rPr>
        <w:t xml:space="preserve"> the period of validity.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The maximum </w:t>
      </w:r>
      <w:r w:rsidR="006C3D09" w:rsidRPr="00A31222">
        <w:rPr>
          <w:rStyle w:val="jlqj4b"/>
          <w:lang w:val="en-US"/>
        </w:rPr>
        <w:t>period of validity is</w:t>
      </w:r>
      <w:r w:rsidRPr="00A31222">
        <w:rPr>
          <w:rStyle w:val="jlqj4b"/>
          <w:lang w:val="en-US"/>
        </w:rPr>
        <w:t xml:space="preserve"> 5 years.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The quick </w:t>
      </w:r>
      <w:r w:rsidR="006C3D09" w:rsidRPr="00A31222">
        <w:rPr>
          <w:rStyle w:val="jlqj4b"/>
          <w:lang w:val="en-US"/>
        </w:rPr>
        <w:t>access</w:t>
      </w:r>
      <w:r w:rsidRPr="00A31222">
        <w:rPr>
          <w:rStyle w:val="jlqj4b"/>
          <w:lang w:val="en-US"/>
        </w:rPr>
        <w:t xml:space="preserve"> also includes 2 weeks, 1 month, 3 months, 6 months, 1 year and 2 years.</w:t>
      </w:r>
    </w:p>
    <w:p w14:paraId="1FCDC187" w14:textId="1EEBFAC5" w:rsidR="006C3D09" w:rsidRPr="00A31222" w:rsidRDefault="006C3D09" w:rsidP="002F5152">
      <w:pPr>
        <w:jc w:val="both"/>
        <w:rPr>
          <w:rFonts w:ascii="Calibri" w:hAnsi="Calibri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5E001BF9" wp14:editId="68628302">
            <wp:extent cx="5760720" cy="448310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B8B3" w14:textId="12E22CBF" w:rsidR="005B080E" w:rsidRPr="00A31222" w:rsidRDefault="00252B94" w:rsidP="002F5152">
      <w:pPr>
        <w:jc w:val="both"/>
        <w:rPr>
          <w:rStyle w:val="Selgeltmrgatavviide"/>
          <w:rFonts w:ascii="Calibri" w:hAnsi="Calibri"/>
          <w:b w:val="0"/>
          <w:bCs w:val="0"/>
          <w:smallCaps w:val="0"/>
          <w:color w:val="auto"/>
          <w:spacing w:val="0"/>
          <w:lang w:val="en-US"/>
        </w:rPr>
      </w:pPr>
      <w:r w:rsidRPr="00A31222">
        <w:rPr>
          <w:rStyle w:val="Selgeltmrgatavviide"/>
          <w:sz w:val="28"/>
          <w:szCs w:val="28"/>
          <w:lang w:val="en-US"/>
        </w:rPr>
        <w:t>s</w:t>
      </w:r>
      <w:r w:rsidR="006C3D09" w:rsidRPr="00A31222">
        <w:rPr>
          <w:rStyle w:val="Selgeltmrgatavviide"/>
          <w:sz w:val="28"/>
          <w:szCs w:val="28"/>
          <w:lang w:val="en-US"/>
        </w:rPr>
        <w:t>tep iv</w:t>
      </w:r>
      <w:r w:rsidRPr="00A31222">
        <w:rPr>
          <w:rStyle w:val="Selgeltmrgatavviide"/>
          <w:sz w:val="28"/>
          <w:szCs w:val="28"/>
          <w:lang w:val="en-US"/>
        </w:rPr>
        <w:t>:</w:t>
      </w:r>
      <w:r w:rsidR="006C3D09" w:rsidRPr="00A31222">
        <w:rPr>
          <w:rStyle w:val="Selgeltmrgatavviide"/>
          <w:sz w:val="28"/>
          <w:szCs w:val="28"/>
          <w:lang w:val="en-US"/>
        </w:rPr>
        <w:t xml:space="preserve"> cho</w:t>
      </w:r>
      <w:r w:rsidR="00DB6AB3" w:rsidRPr="00A31222">
        <w:rPr>
          <w:rStyle w:val="Selgeltmrgatavviide"/>
          <w:sz w:val="28"/>
          <w:szCs w:val="28"/>
          <w:lang w:val="en-US"/>
        </w:rPr>
        <w:t>o</w:t>
      </w:r>
      <w:r w:rsidR="006C3D09" w:rsidRPr="00A31222">
        <w:rPr>
          <w:rStyle w:val="Selgeltmrgatavviide"/>
          <w:sz w:val="28"/>
          <w:szCs w:val="28"/>
          <w:lang w:val="en-US"/>
        </w:rPr>
        <w:t>sing the type of power of attorney</w:t>
      </w:r>
      <w:r w:rsidRPr="00A31222">
        <w:rPr>
          <w:rStyle w:val="Selgeltmrgatavviide"/>
          <w:sz w:val="28"/>
          <w:szCs w:val="28"/>
          <w:lang w:val="en-US"/>
        </w:rPr>
        <w:t xml:space="preserve"> </w:t>
      </w:r>
    </w:p>
    <w:p w14:paraId="15DC2667" w14:textId="627C9061" w:rsidR="006C3D09" w:rsidRPr="00A31222" w:rsidRDefault="006C3D09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 xml:space="preserve">After the validity </w:t>
      </w:r>
      <w:r w:rsidR="00FD3F6E">
        <w:rPr>
          <w:rStyle w:val="jlqj4b"/>
          <w:lang w:val="en-US"/>
        </w:rPr>
        <w:t xml:space="preserve">is marked, </w:t>
      </w:r>
      <w:r w:rsidRPr="00A31222">
        <w:rPr>
          <w:rStyle w:val="jlqj4b"/>
          <w:lang w:val="en-US"/>
        </w:rPr>
        <w:t>You should choose the type.</w:t>
      </w:r>
      <w:r w:rsidRPr="00A31222">
        <w:rPr>
          <w:rStyle w:val="viiyi"/>
          <w:lang w:val="en-US"/>
        </w:rPr>
        <w:t xml:space="preserve"> </w:t>
      </w:r>
      <w:r w:rsidR="00DB6AB3" w:rsidRPr="00A31222">
        <w:rPr>
          <w:rStyle w:val="jlqj4b"/>
          <w:lang w:val="en-US"/>
        </w:rPr>
        <w:t>There are three groups of authorizations</w:t>
      </w:r>
      <w:r w:rsidRPr="00A31222">
        <w:rPr>
          <w:rStyle w:val="jlqj4b"/>
          <w:lang w:val="en-US"/>
        </w:rPr>
        <w:t xml:space="preserve">: </w:t>
      </w:r>
    </w:p>
    <w:p w14:paraId="1F406EFD" w14:textId="46CC974F" w:rsidR="006C3D09" w:rsidRPr="00A31222" w:rsidRDefault="006C3D09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 xml:space="preserve">1) </w:t>
      </w:r>
      <w:r w:rsidR="00DB6AB3" w:rsidRPr="00A31222">
        <w:rPr>
          <w:rStyle w:val="Selgeltmrgatavviide"/>
          <w:rFonts w:cstheme="minorHAnsi"/>
          <w:lang w:val="en-US"/>
        </w:rPr>
        <w:t xml:space="preserve">General </w:t>
      </w:r>
      <w:r w:rsidR="000F301D">
        <w:rPr>
          <w:rStyle w:val="Selgeltmrgatavviide"/>
          <w:rFonts w:cstheme="minorHAnsi"/>
          <w:lang w:val="en-US"/>
        </w:rPr>
        <w:t>power of attorney</w:t>
      </w:r>
      <w:r w:rsidRPr="00A31222">
        <w:rPr>
          <w:rStyle w:val="jlqj4b"/>
          <w:rFonts w:cstheme="minorHAnsi"/>
          <w:lang w:val="en-US"/>
        </w:rPr>
        <w:t>:</w:t>
      </w:r>
      <w:r w:rsidRPr="00A31222">
        <w:rPr>
          <w:rStyle w:val="jlqj4b"/>
          <w:lang w:val="en-US"/>
        </w:rPr>
        <w:t xml:space="preserve"> In the case of a general authorization, the authorized person may perform </w:t>
      </w:r>
      <w:r w:rsidR="009D08D7">
        <w:rPr>
          <w:rStyle w:val="jlqj4b"/>
          <w:lang w:val="en-US"/>
        </w:rPr>
        <w:t>operations</w:t>
      </w:r>
      <w:r w:rsidRPr="00A31222">
        <w:rPr>
          <w:rStyle w:val="jlqj4b"/>
          <w:lang w:val="en-US"/>
        </w:rPr>
        <w:t xml:space="preserve"> with all </w:t>
      </w:r>
      <w:r w:rsidR="009D08D7">
        <w:rPr>
          <w:rStyle w:val="jlqj4b"/>
          <w:lang w:val="en-US"/>
        </w:rPr>
        <w:t xml:space="preserve">granted rights and </w:t>
      </w:r>
      <w:r w:rsidRPr="00A31222">
        <w:rPr>
          <w:rStyle w:val="jlqj4b"/>
          <w:lang w:val="en-US"/>
        </w:rPr>
        <w:t xml:space="preserve">vehicles. </w:t>
      </w:r>
    </w:p>
    <w:p w14:paraId="2F4AEF9A" w14:textId="5FBBBC97" w:rsidR="006C3D09" w:rsidRPr="00A31222" w:rsidRDefault="006C3D09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 xml:space="preserve">2) </w:t>
      </w:r>
      <w:r w:rsidR="000F301D">
        <w:rPr>
          <w:rStyle w:val="Selgeltmrgatavviide"/>
          <w:rFonts w:cstheme="minorHAnsi"/>
          <w:lang w:val="en-US"/>
        </w:rPr>
        <w:t>Power of attorney for a</w:t>
      </w:r>
      <w:r w:rsidR="00DB6AB3" w:rsidRPr="00A31222">
        <w:rPr>
          <w:rStyle w:val="Selgeltmrgatavviide"/>
          <w:rFonts w:cstheme="minorHAnsi"/>
          <w:lang w:val="en-US"/>
        </w:rPr>
        <w:t xml:space="preserve"> vehicle</w:t>
      </w:r>
      <w:r w:rsidRPr="00A31222">
        <w:rPr>
          <w:rStyle w:val="jlqj4b"/>
          <w:lang w:val="en-US"/>
        </w:rPr>
        <w:t xml:space="preserve">: In the case of a vehicle authorization, </w:t>
      </w:r>
      <w:r w:rsidR="00FD3F6E">
        <w:rPr>
          <w:rStyle w:val="jlqj4b"/>
          <w:lang w:val="en-US"/>
        </w:rPr>
        <w:t>Y</w:t>
      </w:r>
      <w:r w:rsidRPr="00A31222">
        <w:rPr>
          <w:rStyle w:val="jlqj4b"/>
          <w:lang w:val="en-US"/>
        </w:rPr>
        <w:t xml:space="preserve">ou grant the right to perform operations </w:t>
      </w:r>
      <w:r w:rsidR="00DB6AB3" w:rsidRPr="00A31222">
        <w:rPr>
          <w:rStyle w:val="jlqj4b"/>
          <w:lang w:val="en-US"/>
        </w:rPr>
        <w:t>with one</w:t>
      </w:r>
      <w:r w:rsidRPr="00A31222">
        <w:rPr>
          <w:rStyle w:val="jlqj4b"/>
          <w:lang w:val="en-US"/>
        </w:rPr>
        <w:t xml:space="preserve"> specific vehicle. </w:t>
      </w:r>
    </w:p>
    <w:p w14:paraId="750ECFD0" w14:textId="5447564C" w:rsidR="00FD3F6E" w:rsidRPr="00FD3F6E" w:rsidRDefault="006C3D09" w:rsidP="002F5152">
      <w:pPr>
        <w:jc w:val="both"/>
        <w:rPr>
          <w:rStyle w:val="Selgeltmrgatavviide"/>
          <w:b w:val="0"/>
          <w:bCs w:val="0"/>
          <w:smallCaps w:val="0"/>
          <w:color w:val="auto"/>
          <w:spacing w:val="0"/>
          <w:lang w:val="en-US"/>
        </w:rPr>
      </w:pPr>
      <w:r w:rsidRPr="00A31222">
        <w:rPr>
          <w:rStyle w:val="jlqj4b"/>
          <w:lang w:val="en-US"/>
        </w:rPr>
        <w:lastRenderedPageBreak/>
        <w:t xml:space="preserve">3) </w:t>
      </w:r>
      <w:r w:rsidR="00DB6AB3" w:rsidRPr="00A31222">
        <w:rPr>
          <w:rStyle w:val="Selgeltmrgatavviide"/>
          <w:rFonts w:cstheme="minorHAnsi"/>
          <w:lang w:val="en-US"/>
        </w:rPr>
        <w:t>Document authorization</w:t>
      </w:r>
      <w:r w:rsidRPr="00A31222">
        <w:rPr>
          <w:rStyle w:val="jlqj4b"/>
          <w:lang w:val="en-US"/>
        </w:rPr>
        <w:t xml:space="preserve">: The power of attorney for documents gives the right to receive documents related to the right to drive and </w:t>
      </w:r>
      <w:r w:rsidR="00DB6AB3" w:rsidRPr="00A31222">
        <w:rPr>
          <w:rStyle w:val="jlqj4b"/>
          <w:lang w:val="en-US"/>
        </w:rPr>
        <w:t>to receive vehicle</w:t>
      </w:r>
      <w:r w:rsidRPr="00A31222">
        <w:rPr>
          <w:rStyle w:val="jlqj4b"/>
          <w:lang w:val="en-US"/>
        </w:rPr>
        <w:t xml:space="preserve"> registration plate and </w:t>
      </w:r>
      <w:r w:rsidR="00FD3F6E" w:rsidRPr="00A31222">
        <w:rPr>
          <w:rStyle w:val="jlqj4b"/>
          <w:lang w:val="en-US"/>
        </w:rPr>
        <w:t>certificates at</w:t>
      </w:r>
      <w:r w:rsidR="00DB6AB3" w:rsidRPr="00A31222">
        <w:rPr>
          <w:rStyle w:val="jlqj4b"/>
          <w:lang w:val="en-US"/>
        </w:rPr>
        <w:t xml:space="preserve"> the Transport </w:t>
      </w:r>
      <w:r w:rsidR="00FD3F6E">
        <w:rPr>
          <w:rStyle w:val="jlqj4b"/>
          <w:lang w:val="en-US"/>
        </w:rPr>
        <w:t>A</w:t>
      </w:r>
      <w:r w:rsidR="00DB6AB3" w:rsidRPr="00A31222">
        <w:rPr>
          <w:rStyle w:val="jlqj4b"/>
          <w:lang w:val="en-US"/>
        </w:rPr>
        <w:t>dministration bureau.</w:t>
      </w:r>
    </w:p>
    <w:p w14:paraId="7130579E" w14:textId="511059EC" w:rsidR="00E21C9D" w:rsidRPr="00A31222" w:rsidRDefault="00DB6AB3" w:rsidP="002F5152">
      <w:pPr>
        <w:jc w:val="both"/>
        <w:rPr>
          <w:rStyle w:val="Selgeltmrgatavviide"/>
          <w:lang w:val="en-US"/>
        </w:rPr>
      </w:pPr>
      <w:bookmarkStart w:id="0" w:name="_GoBack"/>
      <w:bookmarkEnd w:id="0"/>
      <w:r w:rsidRPr="00A31222">
        <w:rPr>
          <w:rStyle w:val="Selgeltmrgatavviide"/>
          <w:lang w:val="en-US"/>
        </w:rPr>
        <w:t>GENERAL POWER OF ATTORNEY</w:t>
      </w:r>
    </w:p>
    <w:p w14:paraId="22724EB9" w14:textId="12464FE1" w:rsidR="00DB6AB3" w:rsidRPr="00A31222" w:rsidRDefault="00DB6AB3" w:rsidP="002F5152">
      <w:pPr>
        <w:jc w:val="both"/>
        <w:rPr>
          <w:rStyle w:val="Selgeltmrgatavviide"/>
          <w:b w:val="0"/>
          <w:bCs w:val="0"/>
          <w:smallCaps w:val="0"/>
          <w:color w:val="auto"/>
          <w:spacing w:val="0"/>
          <w:lang w:val="en-US"/>
        </w:rPr>
      </w:pPr>
      <w:r w:rsidRPr="00A31222">
        <w:rPr>
          <w:rStyle w:val="jlqj4b"/>
          <w:lang w:val="en-US"/>
        </w:rPr>
        <w:t xml:space="preserve">In the case of a general power of attorney, the </w:t>
      </w:r>
      <w:r w:rsidR="00F72B2B" w:rsidRPr="00A31222">
        <w:rPr>
          <w:rStyle w:val="jlqj4b"/>
          <w:lang w:val="en-US"/>
        </w:rPr>
        <w:t>authorized person</w:t>
      </w:r>
      <w:r w:rsidRPr="00A31222">
        <w:rPr>
          <w:rStyle w:val="jlqj4b"/>
          <w:lang w:val="en-US"/>
        </w:rPr>
        <w:t xml:space="preserve"> may perform operations with all </w:t>
      </w:r>
      <w:r w:rsidR="00F72B2B" w:rsidRPr="00A31222">
        <w:rPr>
          <w:rStyle w:val="jlqj4b"/>
          <w:lang w:val="en-US"/>
        </w:rPr>
        <w:t xml:space="preserve">granted </w:t>
      </w:r>
      <w:r w:rsidRPr="00A31222">
        <w:rPr>
          <w:rStyle w:val="jlqj4b"/>
          <w:lang w:val="en-US"/>
        </w:rPr>
        <w:t>rights and vehicles.</w:t>
      </w:r>
      <w:r w:rsidRPr="00A31222">
        <w:rPr>
          <w:rStyle w:val="viiyi"/>
          <w:lang w:val="en-US"/>
        </w:rPr>
        <w:t xml:space="preserve"> </w:t>
      </w:r>
      <w:r w:rsidR="00F72B2B" w:rsidRPr="00A31222">
        <w:rPr>
          <w:rStyle w:val="viiyi"/>
          <w:lang w:val="en-US"/>
        </w:rPr>
        <w:t>The new general power of attorney will invalidate all previously granted general powers of attorney, while having no effects on power</w:t>
      </w:r>
      <w:r w:rsidR="009D08D7">
        <w:rPr>
          <w:rStyle w:val="viiyi"/>
          <w:lang w:val="en-US"/>
        </w:rPr>
        <w:t>s</w:t>
      </w:r>
      <w:r w:rsidR="00F72B2B" w:rsidRPr="00A31222">
        <w:rPr>
          <w:rStyle w:val="viiyi"/>
          <w:lang w:val="en-US"/>
        </w:rPr>
        <w:t xml:space="preserve"> of attorney related to specific vehicles. </w:t>
      </w:r>
      <w:r w:rsidR="00F72B2B" w:rsidRPr="00A31222">
        <w:rPr>
          <w:rStyle w:val="jlqj4b"/>
          <w:lang w:val="en-US"/>
        </w:rPr>
        <w:t>In order t</w:t>
      </w:r>
      <w:r w:rsidRPr="00A31222">
        <w:rPr>
          <w:rStyle w:val="jlqj4b"/>
          <w:lang w:val="en-US"/>
        </w:rPr>
        <w:t>o issue a general power of attorney, the appropriate rights must be tick</w:t>
      </w:r>
      <w:r w:rsidR="00A5728F" w:rsidRPr="00A31222">
        <w:rPr>
          <w:rStyle w:val="jlqj4b"/>
          <w:lang w:val="en-US"/>
        </w:rPr>
        <w:t>ed</w:t>
      </w:r>
      <w:r w:rsidRPr="00A31222">
        <w:rPr>
          <w:rStyle w:val="jlqj4b"/>
          <w:lang w:val="en-US"/>
        </w:rPr>
        <w:t xml:space="preserve"> and then the selection must be confirmed.</w:t>
      </w:r>
    </w:p>
    <w:p w14:paraId="2AEC5E47" w14:textId="74F368FF" w:rsidR="00252B94" w:rsidRPr="00A31222" w:rsidRDefault="00F72B2B" w:rsidP="002F5152">
      <w:pPr>
        <w:jc w:val="both"/>
        <w:rPr>
          <w:rFonts w:ascii="Calibri" w:hAnsi="Calibri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4E14C44E" wp14:editId="435A2969">
            <wp:extent cx="5760720" cy="6492240"/>
            <wp:effectExtent l="0" t="0" r="0" b="381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BE5B" w14:textId="2D5D5890" w:rsidR="009711FC" w:rsidRPr="00A31222" w:rsidRDefault="009711FC" w:rsidP="002F5152">
      <w:pPr>
        <w:jc w:val="both"/>
        <w:rPr>
          <w:lang w:val="en-US"/>
        </w:rPr>
      </w:pPr>
      <w:r w:rsidRPr="00A31222">
        <w:rPr>
          <w:rStyle w:val="jlqj4b"/>
          <w:lang w:val="en-US"/>
        </w:rPr>
        <w:lastRenderedPageBreak/>
        <w:t>In case of a legal person, only the management board</w:t>
      </w:r>
      <w:r w:rsidR="007C74AE" w:rsidRPr="00A31222">
        <w:rPr>
          <w:rStyle w:val="jlqj4b"/>
          <w:lang w:val="en-US"/>
        </w:rPr>
        <w:t xml:space="preserve"> members</w:t>
      </w:r>
      <w:r w:rsidRPr="00A31222">
        <w:rPr>
          <w:rStyle w:val="jlqj4b"/>
          <w:lang w:val="en-US"/>
        </w:rPr>
        <w:t xml:space="preserve"> have the right to grant </w:t>
      </w:r>
      <w:r w:rsidR="007C74AE" w:rsidRPr="00A31222">
        <w:rPr>
          <w:rStyle w:val="jlqj4b"/>
          <w:lang w:val="en-US"/>
        </w:rPr>
        <w:t>powers of attorney</w:t>
      </w:r>
      <w:r w:rsidRPr="00A31222">
        <w:rPr>
          <w:rStyle w:val="jlqj4b"/>
          <w:lang w:val="en-US"/>
        </w:rPr>
        <w:t>.</w:t>
      </w:r>
      <w:r w:rsidRPr="00A31222">
        <w:rPr>
          <w:rStyle w:val="viiyi"/>
          <w:lang w:val="en-US"/>
        </w:rPr>
        <w:t xml:space="preserve"> </w:t>
      </w:r>
      <w:r w:rsidR="007C74AE" w:rsidRPr="00A31222">
        <w:rPr>
          <w:rStyle w:val="jlqj4b"/>
          <w:lang w:val="en-US"/>
        </w:rPr>
        <w:t>Having a right</w:t>
      </w:r>
      <w:r w:rsidRPr="00A31222">
        <w:rPr>
          <w:rStyle w:val="jlqj4b"/>
          <w:lang w:val="en-US"/>
        </w:rPr>
        <w:t xml:space="preserve"> </w:t>
      </w:r>
      <w:r w:rsidR="007C74AE" w:rsidRPr="00A31222">
        <w:rPr>
          <w:rStyle w:val="jlqj4b"/>
          <w:lang w:val="en-US"/>
        </w:rPr>
        <w:t>to</w:t>
      </w:r>
      <w:r w:rsidRPr="00A31222">
        <w:rPr>
          <w:rStyle w:val="jlqj4b"/>
          <w:lang w:val="en-US"/>
        </w:rPr>
        <w:t xml:space="preserve"> delegat</w:t>
      </w:r>
      <w:r w:rsidR="007C74AE" w:rsidRPr="00A31222">
        <w:rPr>
          <w:rStyle w:val="jlqj4b"/>
          <w:lang w:val="en-US"/>
        </w:rPr>
        <w:t>e</w:t>
      </w:r>
      <w:r w:rsidRPr="00A31222">
        <w:rPr>
          <w:rStyle w:val="jlqj4b"/>
          <w:lang w:val="en-US"/>
        </w:rPr>
        <w:t xml:space="preserve">, a management board </w:t>
      </w:r>
      <w:r w:rsidR="007C74AE" w:rsidRPr="00A31222">
        <w:rPr>
          <w:rStyle w:val="jlqj4b"/>
          <w:lang w:val="en-US"/>
        </w:rPr>
        <w:t xml:space="preserve">member </w:t>
      </w:r>
      <w:r w:rsidRPr="00A31222">
        <w:rPr>
          <w:rStyle w:val="jlqj4b"/>
          <w:lang w:val="en-US"/>
        </w:rPr>
        <w:t xml:space="preserve">can grant </w:t>
      </w:r>
      <w:r w:rsidR="007C74AE" w:rsidRPr="00A31222">
        <w:rPr>
          <w:rStyle w:val="jlqj4b"/>
          <w:lang w:val="en-US"/>
        </w:rPr>
        <w:t>his</w:t>
      </w:r>
      <w:r w:rsidRPr="00A31222">
        <w:rPr>
          <w:rStyle w:val="jlqj4b"/>
          <w:lang w:val="en-US"/>
        </w:rPr>
        <w:t xml:space="preserve"> employee </w:t>
      </w:r>
      <w:r w:rsidR="007C74AE" w:rsidRPr="00A31222">
        <w:rPr>
          <w:rStyle w:val="jlqj4b"/>
          <w:lang w:val="en-US"/>
        </w:rPr>
        <w:t xml:space="preserve">a </w:t>
      </w:r>
      <w:r w:rsidRPr="00A31222">
        <w:rPr>
          <w:rStyle w:val="jlqj4b"/>
          <w:lang w:val="en-US"/>
        </w:rPr>
        <w:t xml:space="preserve">right </w:t>
      </w:r>
      <w:r w:rsidR="007C74AE" w:rsidRPr="00A31222">
        <w:rPr>
          <w:rStyle w:val="jlqj4b"/>
          <w:lang w:val="en-US"/>
        </w:rPr>
        <w:t>to give authorizations</w:t>
      </w:r>
      <w:r w:rsidRPr="00A31222">
        <w:rPr>
          <w:rStyle w:val="jlqj4b"/>
          <w:lang w:val="en-US"/>
        </w:rPr>
        <w:t>, which means that in future all authorizations may also be granted by th</w:t>
      </w:r>
      <w:r w:rsidR="007C74AE" w:rsidRPr="00A31222">
        <w:rPr>
          <w:rStyle w:val="jlqj4b"/>
          <w:lang w:val="en-US"/>
        </w:rPr>
        <w:t>is</w:t>
      </w:r>
      <w:r w:rsidRPr="00A31222">
        <w:rPr>
          <w:rStyle w:val="jlqj4b"/>
          <w:lang w:val="en-US"/>
        </w:rPr>
        <w:t xml:space="preserve"> employee.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Thus, it is not always necessary to wait for a </w:t>
      </w:r>
      <w:r w:rsidR="007C74AE" w:rsidRPr="00A31222">
        <w:rPr>
          <w:rStyle w:val="jlqj4b"/>
          <w:lang w:val="en-US"/>
        </w:rPr>
        <w:t xml:space="preserve">management board </w:t>
      </w:r>
      <w:r w:rsidRPr="00A31222">
        <w:rPr>
          <w:rStyle w:val="jlqj4b"/>
          <w:lang w:val="en-US"/>
        </w:rPr>
        <w:t xml:space="preserve">member to sign the </w:t>
      </w:r>
      <w:r w:rsidR="007C74AE" w:rsidRPr="00A31222">
        <w:rPr>
          <w:rStyle w:val="jlqj4b"/>
          <w:lang w:val="en-US"/>
        </w:rPr>
        <w:t>powers of attorney</w:t>
      </w:r>
      <w:r w:rsidRPr="00A31222">
        <w:rPr>
          <w:rStyle w:val="jlqj4b"/>
          <w:lang w:val="en-US"/>
        </w:rPr>
        <w:t>.</w:t>
      </w:r>
    </w:p>
    <w:p w14:paraId="4C49CF41" w14:textId="77777777" w:rsidR="00F559A0" w:rsidRPr="00A31222" w:rsidRDefault="00F559A0" w:rsidP="002F5152">
      <w:pPr>
        <w:jc w:val="both"/>
        <w:rPr>
          <w:lang w:val="en-US"/>
        </w:rPr>
      </w:pPr>
    </w:p>
    <w:p w14:paraId="332E99B3" w14:textId="20BB8275" w:rsidR="00F06775" w:rsidRPr="00A31222" w:rsidRDefault="00F06775" w:rsidP="002F5152">
      <w:pPr>
        <w:jc w:val="both"/>
        <w:rPr>
          <w:rStyle w:val="Selgeltmrgatavviide"/>
          <w:lang w:val="en-US"/>
        </w:rPr>
      </w:pPr>
      <w:r w:rsidRPr="00A31222">
        <w:rPr>
          <w:rStyle w:val="Selgeltmrgatavviide"/>
          <w:lang w:val="en-US"/>
        </w:rPr>
        <w:t>POWER OF ATTORNEY FOR A VEHICLE</w:t>
      </w:r>
    </w:p>
    <w:p w14:paraId="310978D9" w14:textId="43056C2A" w:rsidR="00F06775" w:rsidRPr="00A31222" w:rsidRDefault="00F06775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To issue a vehicle power of attorney, you must first choose the exact vehicle.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>For that You need to enter the vehicle registration number or the VIN code.</w:t>
      </w:r>
    </w:p>
    <w:p w14:paraId="7FEFD8B6" w14:textId="6A251CB8" w:rsidR="00F559A0" w:rsidRPr="00A31222" w:rsidRDefault="00F06775" w:rsidP="002F5152">
      <w:pPr>
        <w:jc w:val="both"/>
        <w:rPr>
          <w:rFonts w:ascii="Calibri" w:hAnsi="Calibri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54B14FEA" wp14:editId="1EF265C7">
            <wp:extent cx="5760720" cy="1728470"/>
            <wp:effectExtent l="0" t="0" r="0" b="508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8B80" w14:textId="5350D30B" w:rsidR="00F06775" w:rsidRPr="00A31222" w:rsidRDefault="00F06775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The power of attorney for a vehicle grants the right to perform actions related to one specific vehicle.</w:t>
      </w:r>
      <w:r w:rsidRPr="00A31222">
        <w:rPr>
          <w:rStyle w:val="viiyi"/>
          <w:lang w:val="en-US"/>
        </w:rPr>
        <w:t xml:space="preserve"> </w:t>
      </w:r>
      <w:r w:rsidR="00756BA1" w:rsidRPr="00A31222">
        <w:rPr>
          <w:rStyle w:val="jlqj4b"/>
          <w:lang w:val="en-US"/>
        </w:rPr>
        <w:t>If You issue a new</w:t>
      </w:r>
      <w:r w:rsidRPr="00A31222">
        <w:rPr>
          <w:rStyle w:val="jlqj4b"/>
          <w:lang w:val="en-US"/>
        </w:rPr>
        <w:t xml:space="preserve"> vehicle power of attorney, the previously granted </w:t>
      </w:r>
      <w:r w:rsidR="00756BA1" w:rsidRPr="00A31222">
        <w:rPr>
          <w:rStyle w:val="jlqj4b"/>
          <w:lang w:val="en-US"/>
        </w:rPr>
        <w:t>authorizations for this</w:t>
      </w:r>
      <w:r w:rsidRPr="00A31222">
        <w:rPr>
          <w:rStyle w:val="jlqj4b"/>
          <w:lang w:val="en-US"/>
        </w:rPr>
        <w:t xml:space="preserve"> person in </w:t>
      </w:r>
      <w:r w:rsidR="00756BA1" w:rsidRPr="00A31222">
        <w:rPr>
          <w:rStyle w:val="jlqj4b"/>
          <w:lang w:val="en-US"/>
        </w:rPr>
        <w:t xml:space="preserve">the </w:t>
      </w:r>
      <w:r w:rsidRPr="00A31222">
        <w:rPr>
          <w:rStyle w:val="jlqj4b"/>
          <w:lang w:val="en-US"/>
        </w:rPr>
        <w:t xml:space="preserve">connection with the same vehicle </w:t>
      </w:r>
      <w:r w:rsidR="00756BA1" w:rsidRPr="00A31222">
        <w:rPr>
          <w:rStyle w:val="jlqj4b"/>
          <w:lang w:val="en-US"/>
        </w:rPr>
        <w:t>will</w:t>
      </w:r>
      <w:r w:rsidRPr="00A31222">
        <w:rPr>
          <w:rStyle w:val="jlqj4b"/>
          <w:lang w:val="en-US"/>
        </w:rPr>
        <w:t xml:space="preserve"> become invalid, however, it </w:t>
      </w:r>
      <w:r w:rsidR="00756BA1" w:rsidRPr="00A31222">
        <w:rPr>
          <w:rStyle w:val="jlqj4b"/>
          <w:lang w:val="en-US"/>
        </w:rPr>
        <w:t>wi</w:t>
      </w:r>
      <w:r w:rsidRPr="00A31222">
        <w:rPr>
          <w:rStyle w:val="jlqj4b"/>
          <w:lang w:val="en-US"/>
        </w:rPr>
        <w:t>ll not affect the powe</w:t>
      </w:r>
      <w:r w:rsidR="00756BA1" w:rsidRPr="00A31222">
        <w:rPr>
          <w:rStyle w:val="jlqj4b"/>
          <w:lang w:val="en-US"/>
        </w:rPr>
        <w:t>r of attorneys</w:t>
      </w:r>
      <w:r w:rsidRPr="00A31222">
        <w:rPr>
          <w:rStyle w:val="jlqj4b"/>
          <w:lang w:val="en-US"/>
        </w:rPr>
        <w:t xml:space="preserve"> related to other vehicles or general authorizations.</w:t>
      </w:r>
      <w:r w:rsidRPr="00A31222">
        <w:rPr>
          <w:rStyle w:val="viiyi"/>
          <w:lang w:val="en-US"/>
        </w:rPr>
        <w:t xml:space="preserve"> </w:t>
      </w:r>
      <w:r w:rsidR="00756BA1" w:rsidRPr="00A31222">
        <w:rPr>
          <w:rStyle w:val="jlqj4b"/>
          <w:lang w:val="en-US"/>
        </w:rPr>
        <w:t>T</w:t>
      </w:r>
      <w:r w:rsidRPr="00A31222">
        <w:rPr>
          <w:rStyle w:val="jlqj4b"/>
          <w:lang w:val="en-US"/>
        </w:rPr>
        <w:t>he appropriate rights must be ticked and then the selection</w:t>
      </w:r>
      <w:r w:rsidR="00756BA1" w:rsidRPr="00A31222">
        <w:rPr>
          <w:rStyle w:val="jlqj4b"/>
          <w:lang w:val="en-US"/>
        </w:rPr>
        <w:t xml:space="preserve"> s</w:t>
      </w:r>
      <w:r w:rsidR="00A5728F" w:rsidRPr="00A31222">
        <w:rPr>
          <w:rStyle w:val="jlqj4b"/>
          <w:lang w:val="en-US"/>
        </w:rPr>
        <w:t>hould</w:t>
      </w:r>
      <w:r w:rsidR="00756BA1" w:rsidRPr="00A31222">
        <w:rPr>
          <w:rStyle w:val="jlqj4b"/>
          <w:lang w:val="en-US"/>
        </w:rPr>
        <w:t xml:space="preserve"> be</w:t>
      </w:r>
      <w:r w:rsidRPr="00A31222">
        <w:rPr>
          <w:rStyle w:val="jlqj4b"/>
          <w:lang w:val="en-US"/>
        </w:rPr>
        <w:t xml:space="preserve"> confirmed.</w:t>
      </w:r>
    </w:p>
    <w:p w14:paraId="60F1C528" w14:textId="59039346" w:rsidR="00F559A0" w:rsidRPr="00A31222" w:rsidRDefault="00A5728F" w:rsidP="002F5152">
      <w:pPr>
        <w:jc w:val="both"/>
        <w:rPr>
          <w:rFonts w:ascii="Calibri" w:hAnsi="Calibri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3CE8EB68" wp14:editId="7427B129">
            <wp:extent cx="5760720" cy="278574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F6E5" w14:textId="1D93FB74" w:rsidR="00A5728F" w:rsidRPr="00A31222" w:rsidRDefault="00A5728F" w:rsidP="002F5152">
      <w:pPr>
        <w:jc w:val="both"/>
        <w:rPr>
          <w:rFonts w:ascii="Calibri" w:hAnsi="Calibri"/>
          <w:lang w:val="en-US"/>
        </w:rPr>
      </w:pPr>
      <w:r w:rsidRPr="00A31222">
        <w:rPr>
          <w:rStyle w:val="jlqj4b"/>
          <w:lang w:val="en-US"/>
        </w:rPr>
        <w:t>In the case of a vehicle power of attorney, natural and legal persons have the same rights.</w:t>
      </w:r>
    </w:p>
    <w:p w14:paraId="1DE54DD6" w14:textId="77777777" w:rsidR="00A5728F" w:rsidRPr="00A31222" w:rsidRDefault="00A5728F" w:rsidP="002F5152">
      <w:pPr>
        <w:jc w:val="both"/>
        <w:rPr>
          <w:rStyle w:val="Selgeltmrgatavviide"/>
          <w:lang w:val="en-US"/>
        </w:rPr>
      </w:pPr>
    </w:p>
    <w:p w14:paraId="36F439D2" w14:textId="6DD50F22" w:rsidR="00F559A0" w:rsidRPr="00A31222" w:rsidRDefault="00F559A0" w:rsidP="002F5152">
      <w:pPr>
        <w:jc w:val="both"/>
        <w:rPr>
          <w:rStyle w:val="Selgeltmrgatavviide"/>
          <w:lang w:val="en-US"/>
        </w:rPr>
      </w:pPr>
      <w:r w:rsidRPr="00A31222">
        <w:rPr>
          <w:rStyle w:val="Selgeltmrgatavviide"/>
          <w:lang w:val="en-US"/>
        </w:rPr>
        <w:lastRenderedPageBreak/>
        <w:t>DO</w:t>
      </w:r>
      <w:r w:rsidR="00A5728F" w:rsidRPr="00A31222">
        <w:rPr>
          <w:rStyle w:val="Selgeltmrgatavviide"/>
          <w:lang w:val="en-US"/>
        </w:rPr>
        <w:t>CUMENT AUTHORIZATION</w:t>
      </w:r>
    </w:p>
    <w:p w14:paraId="5742138B" w14:textId="1055616D" w:rsidR="00A5728F" w:rsidRPr="00A31222" w:rsidRDefault="00A5728F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The power of attorney for documents gives the right to receive documents related to the right to drive and the vehicle registration plate and certificate</w:t>
      </w:r>
      <w:r w:rsidR="00FD3F6E">
        <w:rPr>
          <w:rStyle w:val="jlqj4b"/>
          <w:lang w:val="en-US"/>
        </w:rPr>
        <w:t>s</w:t>
      </w:r>
      <w:r w:rsidRPr="00A31222">
        <w:rPr>
          <w:rStyle w:val="jlqj4b"/>
          <w:lang w:val="en-US"/>
        </w:rPr>
        <w:t xml:space="preserve"> at Transport Administration bureau.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You can give a power of attorney for documents only to a natural person by entering his personal code. </w:t>
      </w:r>
    </w:p>
    <w:p w14:paraId="2746D4D5" w14:textId="77777777" w:rsidR="00A5728F" w:rsidRPr="00A31222" w:rsidRDefault="00A5728F" w:rsidP="002F5152">
      <w:pPr>
        <w:jc w:val="both"/>
        <w:rPr>
          <w:rStyle w:val="jlqj4b"/>
          <w:lang w:val="en-US"/>
        </w:rPr>
      </w:pPr>
    </w:p>
    <w:p w14:paraId="2BBED234" w14:textId="635FA626" w:rsidR="00A5728F" w:rsidRPr="00A31222" w:rsidRDefault="00A5728F" w:rsidP="002F5152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A legal person can grant the following rights</w:t>
      </w:r>
    </w:p>
    <w:p w14:paraId="6775F78A" w14:textId="625123E0" w:rsidR="00A5728F" w:rsidRPr="00A31222" w:rsidRDefault="00A5728F" w:rsidP="002F5152">
      <w:pPr>
        <w:jc w:val="both"/>
        <w:rPr>
          <w:rStyle w:val="Selgeltmrgatavviide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5DDA31B9" wp14:editId="32476F97">
            <wp:extent cx="5760720" cy="2032000"/>
            <wp:effectExtent l="0" t="0" r="0" b="635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2B2D" w14:textId="7990C7FF" w:rsidR="00F559A0" w:rsidRPr="00A31222" w:rsidRDefault="00F559A0" w:rsidP="002F5152">
      <w:pPr>
        <w:jc w:val="both"/>
        <w:rPr>
          <w:rFonts w:ascii="Calibri" w:hAnsi="Calibri"/>
          <w:lang w:val="en-US"/>
        </w:rPr>
      </w:pPr>
    </w:p>
    <w:p w14:paraId="3DC84069" w14:textId="01918C8E" w:rsidR="00A5728F" w:rsidRPr="00A31222" w:rsidRDefault="00A5728F" w:rsidP="00A5728F">
      <w:pPr>
        <w:jc w:val="both"/>
        <w:rPr>
          <w:rStyle w:val="jlqj4b"/>
          <w:lang w:val="en-US"/>
        </w:rPr>
      </w:pPr>
      <w:r w:rsidRPr="00A31222">
        <w:rPr>
          <w:rStyle w:val="jlqj4b"/>
          <w:lang w:val="en-US"/>
        </w:rPr>
        <w:t>A natural person can grant the following rights</w:t>
      </w:r>
    </w:p>
    <w:p w14:paraId="47C9CD9F" w14:textId="7243AD97" w:rsidR="00A5728F" w:rsidRPr="00A31222" w:rsidRDefault="00A5728F" w:rsidP="00A5728F">
      <w:pPr>
        <w:jc w:val="both"/>
        <w:rPr>
          <w:rStyle w:val="jlqj4b"/>
          <w:lang w:val="en-US"/>
        </w:rPr>
      </w:pPr>
      <w:r w:rsidRPr="00A31222">
        <w:rPr>
          <w:noProof/>
          <w:lang w:val="en-US"/>
        </w:rPr>
        <w:drawing>
          <wp:inline distT="0" distB="0" distL="0" distR="0" wp14:anchorId="29677EBE" wp14:editId="0951BA00">
            <wp:extent cx="5760720" cy="3238500"/>
            <wp:effectExtent l="0" t="0" r="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AD70" w14:textId="0AF08EE8" w:rsidR="00E76123" w:rsidRDefault="00E76123" w:rsidP="002F5152">
      <w:pPr>
        <w:jc w:val="both"/>
        <w:rPr>
          <w:rFonts w:ascii="Calibri" w:hAnsi="Calibri"/>
          <w:noProof/>
          <w:lang w:val="en-US"/>
        </w:rPr>
      </w:pPr>
    </w:p>
    <w:p w14:paraId="49A70C8F" w14:textId="77777777" w:rsidR="00177B32" w:rsidRPr="00A31222" w:rsidRDefault="00177B32" w:rsidP="002F5152">
      <w:pPr>
        <w:jc w:val="both"/>
        <w:rPr>
          <w:rFonts w:ascii="Calibri" w:hAnsi="Calibri"/>
          <w:noProof/>
          <w:lang w:val="en-US"/>
        </w:rPr>
      </w:pPr>
    </w:p>
    <w:p w14:paraId="0EC44373" w14:textId="77777777" w:rsidR="00A5728F" w:rsidRPr="00A31222" w:rsidRDefault="00A5728F" w:rsidP="002F5152">
      <w:pPr>
        <w:jc w:val="both"/>
        <w:rPr>
          <w:rFonts w:ascii="Calibri" w:hAnsi="Calibri"/>
          <w:lang w:val="en-US"/>
        </w:rPr>
      </w:pPr>
    </w:p>
    <w:p w14:paraId="2DE006CD" w14:textId="39DA4F52" w:rsidR="00E21C9D" w:rsidRPr="00A31222" w:rsidRDefault="009D0692" w:rsidP="002F5152">
      <w:pPr>
        <w:jc w:val="both"/>
        <w:rPr>
          <w:rFonts w:ascii="Calibri" w:hAnsi="Calibri"/>
          <w:b/>
          <w:bCs/>
          <w:color w:val="2E74B5" w:themeColor="accent1" w:themeShade="BF"/>
          <w:lang w:val="en-US"/>
        </w:rPr>
      </w:pPr>
      <w:r w:rsidRPr="00A31222">
        <w:rPr>
          <w:rFonts w:ascii="Calibri" w:hAnsi="Calibri"/>
          <w:b/>
          <w:bCs/>
          <w:color w:val="2E74B5" w:themeColor="accent1" w:themeShade="BF"/>
          <w:lang w:val="en-US"/>
        </w:rPr>
        <w:lastRenderedPageBreak/>
        <w:t>S</w:t>
      </w:r>
      <w:r w:rsidR="00A5728F" w:rsidRPr="00A31222">
        <w:rPr>
          <w:rFonts w:ascii="Calibri" w:hAnsi="Calibri"/>
          <w:b/>
          <w:bCs/>
          <w:color w:val="2E74B5" w:themeColor="accent1" w:themeShade="BF"/>
          <w:lang w:val="en-US"/>
        </w:rPr>
        <w:t>TEP V</w:t>
      </w:r>
      <w:r w:rsidRPr="00A31222">
        <w:rPr>
          <w:rFonts w:ascii="Calibri" w:hAnsi="Calibri"/>
          <w:b/>
          <w:bCs/>
          <w:color w:val="2E74B5" w:themeColor="accent1" w:themeShade="BF"/>
          <w:lang w:val="en-US"/>
        </w:rPr>
        <w:t xml:space="preserve">: </w:t>
      </w:r>
      <w:r w:rsidR="00A5728F" w:rsidRPr="00A31222">
        <w:rPr>
          <w:rFonts w:ascii="Calibri" w:hAnsi="Calibri"/>
          <w:b/>
          <w:bCs/>
          <w:color w:val="2E74B5" w:themeColor="accent1" w:themeShade="BF"/>
          <w:lang w:val="en-US"/>
        </w:rPr>
        <w:t>SIGNING</w:t>
      </w:r>
    </w:p>
    <w:p w14:paraId="16CE5AA3" w14:textId="3F86DFDA" w:rsidR="00A5728F" w:rsidRPr="00A31222" w:rsidRDefault="00A5728F" w:rsidP="002F5152">
      <w:pPr>
        <w:jc w:val="both"/>
        <w:rPr>
          <w:rFonts w:ascii="Calibri" w:hAnsi="Calibri"/>
          <w:u w:val="single"/>
          <w:lang w:val="en-US"/>
        </w:rPr>
      </w:pPr>
      <w:r w:rsidRPr="00A31222">
        <w:rPr>
          <w:rStyle w:val="jlqj4b"/>
          <w:lang w:val="en-US"/>
        </w:rPr>
        <w:t>Check the submitted data and sign the power of attorney using an ID</w:t>
      </w:r>
      <w:r w:rsidR="001E6627" w:rsidRPr="00A31222">
        <w:rPr>
          <w:rStyle w:val="jlqj4b"/>
          <w:lang w:val="en-US"/>
        </w:rPr>
        <w:t>-</w:t>
      </w:r>
      <w:r w:rsidRPr="00A31222">
        <w:rPr>
          <w:rStyle w:val="jlqj4b"/>
          <w:lang w:val="en-US"/>
        </w:rPr>
        <w:t>card, Mobile</w:t>
      </w:r>
      <w:r w:rsidR="001E6627" w:rsidRPr="00A31222">
        <w:rPr>
          <w:rStyle w:val="jlqj4b"/>
          <w:lang w:val="en-US"/>
        </w:rPr>
        <w:t>-</w:t>
      </w:r>
      <w:r w:rsidRPr="00A31222">
        <w:rPr>
          <w:rStyle w:val="jlqj4b"/>
          <w:lang w:val="en-US"/>
        </w:rPr>
        <w:t>ID or Smart-ID.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After </w:t>
      </w:r>
      <w:r w:rsidR="00177B32">
        <w:rPr>
          <w:rStyle w:val="jlqj4b"/>
          <w:lang w:val="en-US"/>
        </w:rPr>
        <w:t xml:space="preserve">the power of attorney has been </w:t>
      </w:r>
      <w:r w:rsidRPr="00A31222">
        <w:rPr>
          <w:rStyle w:val="jlqj4b"/>
          <w:lang w:val="en-US"/>
        </w:rPr>
        <w:t>sign</w:t>
      </w:r>
      <w:r w:rsidR="00177B32">
        <w:rPr>
          <w:rStyle w:val="jlqj4b"/>
          <w:lang w:val="en-US"/>
        </w:rPr>
        <w:t xml:space="preserve">ed, it can </w:t>
      </w:r>
      <w:r w:rsidRPr="00A31222">
        <w:rPr>
          <w:rStyle w:val="jlqj4b"/>
          <w:lang w:val="en-US"/>
        </w:rPr>
        <w:t xml:space="preserve">also be downloaded </w:t>
      </w:r>
      <w:r w:rsidR="001E6627" w:rsidRPr="00A31222">
        <w:rPr>
          <w:rStyle w:val="jlqj4b"/>
          <w:lang w:val="en-US"/>
        </w:rPr>
        <w:t>as a</w:t>
      </w:r>
      <w:r w:rsidRPr="00A31222">
        <w:rPr>
          <w:rStyle w:val="jlqj4b"/>
          <w:lang w:val="en-US"/>
        </w:rPr>
        <w:t xml:space="preserve"> digidoc file</w:t>
      </w:r>
      <w:r w:rsidR="001E6627" w:rsidRPr="00A31222">
        <w:rPr>
          <w:rStyle w:val="jlqj4b"/>
          <w:lang w:val="en-US"/>
        </w:rPr>
        <w:t>.</w:t>
      </w:r>
    </w:p>
    <w:p w14:paraId="6530A25C" w14:textId="77777777" w:rsidR="00263F1B" w:rsidRPr="00A31222" w:rsidRDefault="00263F1B" w:rsidP="002F5152">
      <w:pPr>
        <w:jc w:val="both"/>
        <w:rPr>
          <w:rFonts w:ascii="Calibri" w:hAnsi="Calibri"/>
          <w:b/>
          <w:bCs/>
          <w:color w:val="2E74B5" w:themeColor="accent1" w:themeShade="BF"/>
          <w:lang w:val="en-US"/>
        </w:rPr>
      </w:pPr>
    </w:p>
    <w:p w14:paraId="523F6D83" w14:textId="3BAFA2F9" w:rsidR="00B000C6" w:rsidRPr="00A31222" w:rsidRDefault="009D0692" w:rsidP="002F5152">
      <w:pPr>
        <w:jc w:val="both"/>
        <w:rPr>
          <w:rFonts w:ascii="Calibri" w:hAnsi="Calibri"/>
          <w:b/>
          <w:bCs/>
          <w:color w:val="2E74B5" w:themeColor="accent1" w:themeShade="BF"/>
          <w:lang w:val="en-US"/>
        </w:rPr>
      </w:pPr>
      <w:r w:rsidRPr="00A31222">
        <w:rPr>
          <w:rFonts w:ascii="Calibri" w:hAnsi="Calibri"/>
          <w:b/>
          <w:bCs/>
          <w:color w:val="2E74B5" w:themeColor="accent1" w:themeShade="BF"/>
          <w:lang w:val="en-US"/>
        </w:rPr>
        <w:t>S</w:t>
      </w:r>
      <w:r w:rsidR="001E6627" w:rsidRPr="00A31222">
        <w:rPr>
          <w:rFonts w:ascii="Calibri" w:hAnsi="Calibri"/>
          <w:b/>
          <w:bCs/>
          <w:color w:val="2E74B5" w:themeColor="accent1" w:themeShade="BF"/>
          <w:lang w:val="en-US"/>
        </w:rPr>
        <w:t>TEP VI</w:t>
      </w:r>
      <w:r w:rsidRPr="00A31222">
        <w:rPr>
          <w:rFonts w:ascii="Calibri" w:hAnsi="Calibri"/>
          <w:b/>
          <w:bCs/>
          <w:color w:val="2E74B5" w:themeColor="accent1" w:themeShade="BF"/>
          <w:lang w:val="en-US"/>
        </w:rPr>
        <w:t xml:space="preserve">: </w:t>
      </w:r>
      <w:r w:rsidR="00177B32">
        <w:rPr>
          <w:rFonts w:ascii="Calibri" w:hAnsi="Calibri"/>
          <w:b/>
          <w:bCs/>
          <w:color w:val="2E74B5" w:themeColor="accent1" w:themeShade="BF"/>
          <w:lang w:val="en-US"/>
        </w:rPr>
        <w:t>CHANGING</w:t>
      </w:r>
      <w:r w:rsidR="001E6627" w:rsidRPr="00A31222">
        <w:rPr>
          <w:rFonts w:ascii="Calibri" w:hAnsi="Calibri"/>
          <w:b/>
          <w:bCs/>
          <w:color w:val="2E74B5" w:themeColor="accent1" w:themeShade="BF"/>
          <w:lang w:val="en-US"/>
        </w:rPr>
        <w:t xml:space="preserve"> AND CANCELL</w:t>
      </w:r>
      <w:r w:rsidR="00177B32">
        <w:rPr>
          <w:rFonts w:ascii="Calibri" w:hAnsi="Calibri"/>
          <w:b/>
          <w:bCs/>
          <w:color w:val="2E74B5" w:themeColor="accent1" w:themeShade="BF"/>
          <w:lang w:val="en-US"/>
        </w:rPr>
        <w:t>ING</w:t>
      </w:r>
    </w:p>
    <w:p w14:paraId="467335A8" w14:textId="7D3C4838" w:rsidR="001E6627" w:rsidRPr="00A31222" w:rsidRDefault="001E6627" w:rsidP="002F5152">
      <w:pPr>
        <w:jc w:val="both"/>
        <w:rPr>
          <w:lang w:val="en-US"/>
        </w:rPr>
      </w:pPr>
      <w:r w:rsidRPr="00A31222">
        <w:rPr>
          <w:rStyle w:val="jlqj4b"/>
          <w:lang w:val="en-US"/>
        </w:rPr>
        <w:t>In the "Authorizations" view, You can also change or cancel the valid power</w:t>
      </w:r>
      <w:r w:rsidR="009D08D7">
        <w:rPr>
          <w:rStyle w:val="jlqj4b"/>
          <w:lang w:val="en-US"/>
        </w:rPr>
        <w:t>s</w:t>
      </w:r>
      <w:r w:rsidRPr="00A31222">
        <w:rPr>
          <w:rStyle w:val="jlqj4b"/>
          <w:lang w:val="en-US"/>
        </w:rPr>
        <w:t xml:space="preserve"> of attorney granted to others.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>In order to change the power of attorney You should first open it and then click "Change" or "Cancellation of power of attorney".</w:t>
      </w:r>
      <w:r w:rsidRPr="00A31222">
        <w:rPr>
          <w:rStyle w:val="viiyi"/>
          <w:lang w:val="en-US"/>
        </w:rPr>
        <w:t xml:space="preserve"> </w:t>
      </w:r>
      <w:r w:rsidRPr="00A31222">
        <w:rPr>
          <w:rStyle w:val="jlqj4b"/>
          <w:lang w:val="en-US"/>
        </w:rPr>
        <w:t xml:space="preserve">When editing, </w:t>
      </w:r>
      <w:r w:rsidR="00177B32">
        <w:rPr>
          <w:rStyle w:val="jlqj4b"/>
          <w:lang w:val="en-US"/>
        </w:rPr>
        <w:t xml:space="preserve">You should </w:t>
      </w:r>
      <w:r w:rsidRPr="00A31222">
        <w:rPr>
          <w:rStyle w:val="jlqj4b"/>
          <w:lang w:val="en-US"/>
        </w:rPr>
        <w:t>proceed the same way as granting a power of attorney.</w:t>
      </w:r>
    </w:p>
    <w:p w14:paraId="05A1ECE8" w14:textId="77777777" w:rsidR="00B000C6" w:rsidRPr="00A31222" w:rsidRDefault="00B000C6" w:rsidP="002F5152">
      <w:pPr>
        <w:jc w:val="both"/>
        <w:rPr>
          <w:rFonts w:ascii="Calibri" w:hAnsi="Calibri"/>
          <w:u w:val="single"/>
          <w:lang w:val="en-US"/>
        </w:rPr>
      </w:pPr>
    </w:p>
    <w:p w14:paraId="300A4631" w14:textId="77777777" w:rsidR="00B000C6" w:rsidRPr="00A31222" w:rsidRDefault="00B000C6" w:rsidP="002F5152">
      <w:pPr>
        <w:jc w:val="both"/>
        <w:rPr>
          <w:rFonts w:ascii="Calibri" w:hAnsi="Calibri"/>
          <w:u w:val="single"/>
          <w:lang w:val="en-US"/>
        </w:rPr>
      </w:pPr>
    </w:p>
    <w:sectPr w:rsidR="00B000C6" w:rsidRPr="00A3122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AB1AF" w14:textId="77777777" w:rsidR="00E76123" w:rsidRDefault="00E76123" w:rsidP="00E76123">
      <w:pPr>
        <w:spacing w:after="0" w:line="240" w:lineRule="auto"/>
      </w:pPr>
      <w:r>
        <w:separator/>
      </w:r>
    </w:p>
  </w:endnote>
  <w:endnote w:type="continuationSeparator" w:id="0">
    <w:p w14:paraId="3DABB466" w14:textId="77777777" w:rsidR="00E76123" w:rsidRDefault="00E76123" w:rsidP="00E76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2AD53" w14:textId="5AFF5410" w:rsidR="00E76123" w:rsidRDefault="00A31222" w:rsidP="00E76123">
    <w:pPr>
      <w:pStyle w:val="Jalus"/>
      <w:jc w:val="right"/>
    </w:pPr>
    <w:r>
      <w:t>Transport Administration e-service instruction</w:t>
    </w:r>
  </w:p>
  <w:p w14:paraId="329DF49F" w14:textId="4A6B04C8" w:rsidR="00E76123" w:rsidRDefault="00E76123" w:rsidP="00E76123">
    <w:pPr>
      <w:pStyle w:val="Jalus"/>
      <w:jc w:val="right"/>
    </w:pPr>
    <w:r>
      <w:t>„</w:t>
    </w:r>
    <w:r w:rsidR="00A31222">
      <w:t>Power of Attorney: Granting, Changing and Cancelling</w:t>
    </w:r>
    <w:r>
      <w:t>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8ADB3" w14:textId="77777777" w:rsidR="00E76123" w:rsidRDefault="00E76123" w:rsidP="00E76123">
      <w:pPr>
        <w:spacing w:after="0" w:line="240" w:lineRule="auto"/>
      </w:pPr>
      <w:r>
        <w:separator/>
      </w:r>
    </w:p>
  </w:footnote>
  <w:footnote w:type="continuationSeparator" w:id="0">
    <w:p w14:paraId="61ABD34D" w14:textId="77777777" w:rsidR="00E76123" w:rsidRDefault="00E76123" w:rsidP="00E76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CF1C2" w14:textId="122E73FE" w:rsidR="00E76123" w:rsidRDefault="00E76123">
    <w:pPr>
      <w:pStyle w:val="Pis"/>
    </w:pPr>
    <w:r>
      <w:rPr>
        <w:noProof/>
      </w:rPr>
      <w:drawing>
        <wp:inline distT="0" distB="0" distL="0" distR="0" wp14:anchorId="1B24A07B" wp14:editId="672D53EA">
          <wp:extent cx="1327150" cy="609600"/>
          <wp:effectExtent l="0" t="0" r="6350" b="0"/>
          <wp:docPr id="15" name="Pil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635D"/>
    <w:multiLevelType w:val="hybridMultilevel"/>
    <w:tmpl w:val="421C9598"/>
    <w:lvl w:ilvl="0" w:tplc="04250011">
      <w:start w:val="1"/>
      <w:numFmt w:val="decimal"/>
      <w:lvlText w:val="%1)"/>
      <w:lvlJc w:val="left"/>
      <w:pPr>
        <w:ind w:left="360" w:hanging="360"/>
      </w:p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EE2DAD"/>
    <w:multiLevelType w:val="hybridMultilevel"/>
    <w:tmpl w:val="50869094"/>
    <w:lvl w:ilvl="0" w:tplc="F53EF24E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95A1610"/>
    <w:multiLevelType w:val="hybridMultilevel"/>
    <w:tmpl w:val="55C4DC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E2F16"/>
    <w:multiLevelType w:val="hybridMultilevel"/>
    <w:tmpl w:val="C4D2688E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9678E"/>
    <w:multiLevelType w:val="multilevel"/>
    <w:tmpl w:val="40AECCD4"/>
    <w:lvl w:ilvl="0">
      <w:start w:val="1"/>
      <w:numFmt w:val="decimal"/>
      <w:pStyle w:val="Pealkiri1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4"/>
    <w:lvlOverride w:ilvl="0">
      <w:startOverride w:val="9"/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D10"/>
    <w:rsid w:val="00084EB4"/>
    <w:rsid w:val="000F2F0A"/>
    <w:rsid w:val="000F301D"/>
    <w:rsid w:val="001350CD"/>
    <w:rsid w:val="00177B32"/>
    <w:rsid w:val="001E6627"/>
    <w:rsid w:val="001E7780"/>
    <w:rsid w:val="00236986"/>
    <w:rsid w:val="00252B94"/>
    <w:rsid w:val="00263F1B"/>
    <w:rsid w:val="0026514C"/>
    <w:rsid w:val="002F5152"/>
    <w:rsid w:val="00384170"/>
    <w:rsid w:val="004741B8"/>
    <w:rsid w:val="004B3A09"/>
    <w:rsid w:val="005704DB"/>
    <w:rsid w:val="005B080E"/>
    <w:rsid w:val="006644E2"/>
    <w:rsid w:val="006C3D09"/>
    <w:rsid w:val="00756BA1"/>
    <w:rsid w:val="00772D10"/>
    <w:rsid w:val="007C74AE"/>
    <w:rsid w:val="0084484F"/>
    <w:rsid w:val="00896450"/>
    <w:rsid w:val="008A61A5"/>
    <w:rsid w:val="00902B26"/>
    <w:rsid w:val="009711FC"/>
    <w:rsid w:val="009D0692"/>
    <w:rsid w:val="009D08D7"/>
    <w:rsid w:val="00A31222"/>
    <w:rsid w:val="00A5728F"/>
    <w:rsid w:val="00A63791"/>
    <w:rsid w:val="00AB30CC"/>
    <w:rsid w:val="00B000C6"/>
    <w:rsid w:val="00B37EF1"/>
    <w:rsid w:val="00D011E6"/>
    <w:rsid w:val="00D83171"/>
    <w:rsid w:val="00D92336"/>
    <w:rsid w:val="00DB6AB3"/>
    <w:rsid w:val="00E20166"/>
    <w:rsid w:val="00E21A6C"/>
    <w:rsid w:val="00E21C9D"/>
    <w:rsid w:val="00E76123"/>
    <w:rsid w:val="00EF6C47"/>
    <w:rsid w:val="00F06775"/>
    <w:rsid w:val="00F559A0"/>
    <w:rsid w:val="00F72B2B"/>
    <w:rsid w:val="00FD3F6E"/>
    <w:rsid w:val="00FE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7459D59"/>
  <w15:chartTrackingRefBased/>
  <w15:docId w15:val="{51C6E9F4-9329-4719-9796-28BF8C95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  <w:rsid w:val="00A5728F"/>
    <w:pPr>
      <w:spacing w:after="200" w:line="276" w:lineRule="auto"/>
    </w:pPr>
  </w:style>
  <w:style w:type="paragraph" w:styleId="Pealkiri1">
    <w:name w:val="heading 1"/>
    <w:basedOn w:val="Normaallaad"/>
    <w:next w:val="Normaallaad"/>
    <w:link w:val="Pealkiri1Mrk"/>
    <w:uiPriority w:val="9"/>
    <w:qFormat/>
    <w:rsid w:val="00E21C9D"/>
    <w:pPr>
      <w:keepNext/>
      <w:keepLines/>
      <w:numPr>
        <w:numId w:val="1"/>
      </w:numPr>
      <w:spacing w:before="480" w:after="0"/>
      <w:jc w:val="center"/>
      <w:outlineLvl w:val="0"/>
    </w:pPr>
    <w:rPr>
      <w:rFonts w:ascii="Calibri" w:eastAsiaTheme="majorEastAsia" w:hAnsi="Calibri" w:cstheme="majorBidi"/>
      <w:b/>
      <w:bCs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21C9D"/>
    <w:rPr>
      <w:rFonts w:ascii="Calibri" w:eastAsiaTheme="majorEastAsia" w:hAnsi="Calibri" w:cstheme="majorBidi"/>
      <w:b/>
      <w:bCs/>
      <w:sz w:val="32"/>
      <w:szCs w:val="32"/>
    </w:rPr>
  </w:style>
  <w:style w:type="paragraph" w:styleId="Loendilik">
    <w:name w:val="List Paragraph"/>
    <w:basedOn w:val="Normaallaad"/>
    <w:uiPriority w:val="34"/>
    <w:qFormat/>
    <w:rsid w:val="00E21C9D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FE4B89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E4B89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iPriority w:val="99"/>
    <w:unhideWhenUsed/>
    <w:rsid w:val="00E76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E76123"/>
  </w:style>
  <w:style w:type="paragraph" w:styleId="Jalus">
    <w:name w:val="footer"/>
    <w:basedOn w:val="Normaallaad"/>
    <w:link w:val="JalusMrk"/>
    <w:uiPriority w:val="99"/>
    <w:unhideWhenUsed/>
    <w:rsid w:val="00E76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E76123"/>
  </w:style>
  <w:style w:type="character" w:styleId="Selgeltmrgatavviide">
    <w:name w:val="Intense Reference"/>
    <w:basedOn w:val="Liguvaikefont"/>
    <w:uiPriority w:val="32"/>
    <w:qFormat/>
    <w:rsid w:val="00902B26"/>
    <w:rPr>
      <w:b/>
      <w:bCs/>
      <w:smallCaps/>
      <w:color w:val="5B9BD5" w:themeColor="accent1"/>
      <w:spacing w:val="5"/>
    </w:rPr>
  </w:style>
  <w:style w:type="character" w:styleId="Selgeltmrgatavrhutus">
    <w:name w:val="Intense Emphasis"/>
    <w:basedOn w:val="Liguvaikefont"/>
    <w:uiPriority w:val="21"/>
    <w:qFormat/>
    <w:rsid w:val="00902B26"/>
    <w:rPr>
      <w:i/>
      <w:iCs/>
      <w:color w:val="5B9BD5" w:themeColor="accent1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F5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F5152"/>
    <w:rPr>
      <w:rFonts w:ascii="Segoe UI" w:hAnsi="Segoe UI" w:cs="Segoe UI"/>
      <w:sz w:val="18"/>
      <w:szCs w:val="18"/>
    </w:rPr>
  </w:style>
  <w:style w:type="character" w:customStyle="1" w:styleId="viiyi">
    <w:name w:val="viiyi"/>
    <w:basedOn w:val="Liguvaikefont"/>
    <w:rsid w:val="000F2F0A"/>
  </w:style>
  <w:style w:type="character" w:customStyle="1" w:styleId="jlqj4b">
    <w:name w:val="jlqj4b"/>
    <w:basedOn w:val="Liguvaikefont"/>
    <w:rsid w:val="000F2F0A"/>
  </w:style>
  <w:style w:type="character" w:styleId="Klastatudhperlink">
    <w:name w:val="FollowedHyperlink"/>
    <w:basedOn w:val="Liguvaikefont"/>
    <w:uiPriority w:val="99"/>
    <w:semiHidden/>
    <w:unhideWhenUsed/>
    <w:rsid w:val="000F2F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2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eenindus.mnt.ee/main.jsf?lang=e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1BAC3-A325-4313-B62A-E849FB74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736</Words>
  <Characters>4201</Characters>
  <Application>Microsoft Office Word</Application>
  <DocSecurity>0</DocSecurity>
  <Lines>35</Lines>
  <Paragraphs>9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 Vill</dc:creator>
  <cp:keywords/>
  <dc:description/>
  <cp:lastModifiedBy>Jekaterina Buzdugan</cp:lastModifiedBy>
  <cp:revision>16</cp:revision>
  <dcterms:created xsi:type="dcterms:W3CDTF">2021-05-20T07:00:00Z</dcterms:created>
  <dcterms:modified xsi:type="dcterms:W3CDTF">2021-05-27T05:59:00Z</dcterms:modified>
</cp:coreProperties>
</file>